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Министерство науки и высшего образования Российской Федерации</w:t>
      </w:r>
    </w:p>
    <w:p>
      <w:pPr>
        <w:spacing w:line="276" w:lineRule="auto" w:after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Федеральное государственное автономное образовательное учреждение высшего образования</w:t>
      </w:r>
    </w:p>
    <w:p>
      <w:pPr>
        <w:spacing w:line="276" w:lineRule="auto" w:after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«Московский авиационный институт (национальный исследовательский университет)»</w:t>
      </w:r>
    </w:p>
    <w:p>
      <w:pPr>
        <w:spacing w:line="276" w:lineRule="auto" w:after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Кафедра 806 «Фундаментальная информатика и информационные технологии»</w:t>
      </w:r>
    </w:p>
    <w:p>
      <w:pPr>
        <w:spacing w:line="240" w:lineRule="auto" w:after="0"/>
      </w:pPr>
      <w:r>
        <w:rPr>
          <w:rFonts w:ascii="Times New Roman" w:hAnsi="Times New Roman" w:eastAsia="Times New Roman"/>
          <w:b w:val="0"/>
          <w:i w:val="0"/>
          <w:sz w:val="20"/>
        </w:rPr>
      </w:r>
    </w:p>
    <w:p>
      <w:pPr>
        <w:spacing w:line="240" w:lineRule="auto" w:after="0"/>
      </w:pPr>
      <w:r>
        <w:rPr>
          <w:rFonts w:ascii="Times New Roman" w:hAnsi="Times New Roman" w:eastAsia="Times New Roman"/>
          <w:b w:val="0"/>
          <w:i w:val="0"/>
          <w:sz w:val="20"/>
        </w:rPr>
      </w:r>
    </w:p>
    <w:p>
      <w:pPr>
        <w:spacing w:line="240" w:lineRule="auto" w:after="0"/>
      </w:pPr>
      <w:r>
        <w:rPr>
          <w:rFonts w:ascii="Times New Roman" w:hAnsi="Times New Roman" w:eastAsia="Times New Roman"/>
          <w:b w:val="0"/>
          <w:i w:val="0"/>
          <w:sz w:val="20"/>
        </w:rPr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ПОЯСНИТЕЛЬНАЯ ЗАПИСКА</w:t>
        <w:br/>
      </w:r>
      <w:r>
        <w:rPr>
          <w:rFonts w:ascii="Times New Roman" w:hAnsi="Times New Roman" w:eastAsia="Times New Roman"/>
          <w:b w:val="0"/>
          <w:i w:val="0"/>
          <w:sz w:val="32"/>
        </w:rPr>
        <w:t>к курсовой работе</w:t>
        <w:br/>
        <w:t>по дисциплине «Системное программирование»</w:t>
        <w:br/>
        <w:t>на тему: «Система управления базами данных с индексом B+-tree»</w:t>
        <w:br/>
        <w:t>Вариант 2</w:t>
        <w:br/>
      </w:r>
    </w:p>
    <w:p>
      <w:pPr>
        <w:spacing w:line="240" w:lineRule="auto" w:after="0"/>
      </w:pPr>
      <w:r>
        <w:rPr>
          <w:rFonts w:ascii="Times New Roman" w:hAnsi="Times New Roman" w:eastAsia="Times New Roman"/>
          <w:b w:val="0"/>
          <w:i w:val="0"/>
          <w:sz w:val="20"/>
        </w:rPr>
      </w:r>
    </w:p>
    <w:p>
      <w:pPr>
        <w:spacing w:line="240" w:lineRule="auto" w:after="0"/>
      </w:pPr>
      <w:r>
        <w:rPr>
          <w:rFonts w:ascii="Times New Roman" w:hAnsi="Times New Roman" w:eastAsia="Times New Roman"/>
          <w:b w:val="0"/>
          <w:i w:val="0"/>
          <w:sz w:val="20"/>
        </w:rPr>
      </w:r>
    </w:p>
    <w:p>
      <w:pPr>
        <w:spacing w:line="240" w:lineRule="auto" w:after="0"/>
      </w:pPr>
      <w:r>
        <w:rPr>
          <w:rFonts w:ascii="Times New Roman" w:hAnsi="Times New Roman" w:eastAsia="Times New Roman"/>
          <w:b w:val="0"/>
          <w:i w:val="0"/>
          <w:sz w:val="20"/>
        </w:rPr>
      </w:r>
    </w:p>
    <w:p>
      <w:pPr>
        <w:spacing w:line="276" w:lineRule="auto" w:after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Выполнили студенты:</w:t>
      </w:r>
    </w:p>
    <w:p>
      <w:pPr>
        <w:spacing w:line="276" w:lineRule="auto" w:after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Паньков Михаил</w:t>
      </w:r>
    </w:p>
    <w:p>
      <w:pPr>
        <w:spacing w:line="276" w:lineRule="auto" w:after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Губенко Константин</w:t>
      </w:r>
    </w:p>
    <w:p>
      <w:pPr>
        <w:spacing w:line="276" w:lineRule="auto" w:after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Группа: М8О-212БВ-24</w:t>
      </w:r>
    </w:p>
    <w:p>
      <w:pPr>
        <w:spacing w:line="276" w:lineRule="auto" w:after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Проверил: ____________________</w:t>
      </w:r>
    </w:p>
    <w:p>
      <w:pPr>
        <w:spacing w:line="240" w:lineRule="auto" w:after="0"/>
      </w:pPr>
      <w:r>
        <w:rPr>
          <w:rFonts w:ascii="Times New Roman" w:hAnsi="Times New Roman" w:eastAsia="Times New Roman"/>
          <w:b w:val="0"/>
          <w:i w:val="0"/>
          <w:sz w:val="20"/>
        </w:rPr>
      </w:r>
    </w:p>
    <w:p>
      <w:pPr>
        <w:spacing w:line="240" w:lineRule="auto" w:after="0"/>
      </w:pPr>
      <w:r>
        <w:rPr>
          <w:rFonts w:ascii="Times New Roman" w:hAnsi="Times New Roman" w:eastAsia="Times New Roman"/>
          <w:b w:val="0"/>
          <w:i w:val="0"/>
          <w:sz w:val="20"/>
        </w:rPr>
      </w:r>
    </w:p>
    <w:p>
      <w:pPr>
        <w:spacing w:line="240" w:lineRule="auto" w:after="0"/>
      </w:pPr>
      <w:r>
        <w:rPr>
          <w:rFonts w:ascii="Times New Roman" w:hAnsi="Times New Roman" w:eastAsia="Times New Roman"/>
          <w:b w:val="0"/>
          <w:i w:val="0"/>
          <w:sz w:val="20"/>
        </w:rPr>
      </w:r>
    </w:p>
    <w:p>
      <w:pPr>
        <w:spacing w:line="276" w:lineRule="auto" w:after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Москва, 2026</w:t>
      </w:r>
    </w:p>
    <w:p>
      <w:r>
        <w:br w:type="page"/>
      </w:r>
    </w:p>
    <w:p>
      <w:pPr>
        <w:spacing w:line="360" w:lineRule="auto" w:before="240" w:after="120"/>
        <w:jc w:val="left"/>
      </w:pPr>
      <w:r>
        <w:rPr>
          <w:rFonts w:ascii="Times New Roman" w:hAnsi="Times New Roman" w:eastAsia="Times New Roman"/>
          <w:b/>
          <w:i w:val="0"/>
          <w:sz w:val="32"/>
        </w:rPr>
        <w:t>Содержание</w:t>
      </w:r>
    </w:p>
    <w:p>
      <w:pPr>
        <w:tabs>
          <w:tab w:pos="9071" w:val="left"/>
        </w:tabs>
        <w:spacing w:line="276" w:lineRule="auto" w:after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Введение</w:t>
        <w:tab/>
        <w:t>3</w:t>
      </w:r>
    </w:p>
    <w:p>
      <w:pPr>
        <w:tabs>
          <w:tab w:pos="9071" w:val="left"/>
        </w:tabs>
        <w:spacing w:line="276" w:lineRule="auto" w:after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1 Постановка задачи</w:t>
        <w:tab/>
        <w:t>3</w:t>
      </w:r>
    </w:p>
    <w:p>
      <w:pPr>
        <w:tabs>
          <w:tab w:pos="9071" w:val="left"/>
        </w:tabs>
        <w:spacing w:line="276" w:lineRule="auto" w:after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2 Описание архитектуры</w:t>
        <w:tab/>
        <w:t>3</w:t>
      </w:r>
    </w:p>
    <w:p>
      <w:pPr>
        <w:tabs>
          <w:tab w:pos="9071" w:val="left"/>
        </w:tabs>
        <w:spacing w:line="276" w:lineRule="auto" w:after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3 Индексирование B+-tree</w:t>
        <w:tab/>
        <w:t>4</w:t>
      </w:r>
    </w:p>
    <w:p>
      <w:pPr>
        <w:tabs>
          <w:tab w:pos="9071" w:val="left"/>
        </w:tabs>
        <w:spacing w:line="276" w:lineRule="auto" w:after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4 Парсер и выполнение запросов</w:t>
        <w:tab/>
        <w:t>4</w:t>
      </w:r>
    </w:p>
    <w:p>
      <w:pPr>
        <w:tabs>
          <w:tab w:pos="9071" w:val="left"/>
        </w:tabs>
        <w:spacing w:line="276" w:lineRule="auto" w:after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5 Надежность и журналирование</w:t>
        <w:tab/>
        <w:t>5</w:t>
      </w:r>
    </w:p>
    <w:p>
      <w:pPr>
        <w:tabs>
          <w:tab w:pos="9071" w:val="left"/>
        </w:tabs>
        <w:spacing w:line="276" w:lineRule="auto" w:after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6 Тестирование</w:t>
        <w:tab/>
        <w:t>5</w:t>
      </w:r>
    </w:p>
    <w:p>
      <w:pPr>
        <w:tabs>
          <w:tab w:pos="9071" w:val="left"/>
        </w:tabs>
        <w:spacing w:line="276" w:lineRule="auto" w:after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7 Руководство пользователя</w:t>
        <w:tab/>
        <w:t>6</w:t>
      </w:r>
    </w:p>
    <w:p>
      <w:pPr>
        <w:tabs>
          <w:tab w:pos="9071" w:val="left"/>
        </w:tabs>
        <w:spacing w:line="276" w:lineRule="auto" w:after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Вывод</w:t>
        <w:tab/>
        <w:t>6</w:t>
      </w:r>
    </w:p>
    <w:p>
      <w:pPr>
        <w:tabs>
          <w:tab w:pos="9071" w:val="left"/>
        </w:tabs>
        <w:spacing w:line="276" w:lineRule="auto" w:after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Список использованных источников</w:t>
        <w:tab/>
        <w:t>6</w:t>
      </w:r>
    </w:p>
    <w:p>
      <w:r>
        <w:br w:type="page"/>
      </w:r>
    </w:p>
    <w:p>
      <w:pPr>
        <w:spacing w:line="360" w:lineRule="auto" w:before="240" w:after="120"/>
        <w:jc w:val="left"/>
      </w:pPr>
      <w:r>
        <w:rPr>
          <w:rFonts w:ascii="Times New Roman" w:hAnsi="Times New Roman" w:eastAsia="Times New Roman"/>
          <w:b/>
          <w:i w:val="0"/>
          <w:sz w:val="32"/>
        </w:rPr>
        <w:t>Введение</w:t>
      </w:r>
    </w:p>
    <w:p>
      <w:pPr>
        <w:spacing w:line="276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Цель работы — разработать систему управления базами данных на языке C++ [1] с файловым хранением данных, SQL-подобным языком запросов и индексированием уникальных полей при помощи структуры B+-tree.</w:t>
      </w:r>
    </w:p>
    <w:p>
      <w:pPr>
        <w:spacing w:line="276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Актуальность работы связана с изучением принципов системного программирования: организации файлового хранилища, обработки пользовательских команд, проверки корректности данных и применения индексных структур для ускорения поиска. Пояснительная записка оформлена в соответствии с требованиями [3, 4].</w:t>
      </w:r>
    </w:p>
    <w:p>
      <w:pPr>
        <w:spacing w:line="360" w:lineRule="auto" w:before="240" w:after="120"/>
        <w:jc w:val="left"/>
      </w:pPr>
      <w:r>
        <w:rPr>
          <w:rFonts w:ascii="Times New Roman" w:hAnsi="Times New Roman" w:eastAsia="Times New Roman"/>
          <w:b/>
          <w:i w:val="0"/>
          <w:sz w:val="32"/>
        </w:rPr>
        <w:t>1 Постановка задачи</w:t>
      </w:r>
    </w:p>
    <w:p>
      <w:pPr>
        <w:spacing w:line="276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Система должна поддерживать уровень системы, уровень базы данных и уровень таблицы. Пользователь взаимодействует с приложением через команды, завершающиеся символом точки с запятой. В пакетном режиме команды считываются из файла.</w:t>
      </w:r>
    </w:p>
    <w:p>
      <w:pPr>
        <w:spacing w:line="276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Таблицы должны поддерживать типы int и string, значение NULL, модификаторы NOT_NULL, INDEXED и DEFAULT. Для SELECT результат должен выводиться в виде JSON-массива объектов.</w:t>
      </w:r>
    </w:p>
    <w:p>
      <w:pPr>
        <w:spacing w:line="276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При выполнении условий выборки необходимо использовать имеющиеся индексы для оптимизации поиска. Для строковых значений требуется выполнять лексикографическое сравнение и поддерживать регулярные выражения LIKE.</w:t>
      </w:r>
    </w:p>
    <w:p>
      <w:pPr>
        <w:spacing w:line="360" w:lineRule="auto" w:before="240" w:after="120"/>
        <w:jc w:val="left"/>
      </w:pPr>
      <w:r>
        <w:rPr>
          <w:rFonts w:ascii="Times New Roman" w:hAnsi="Times New Roman" w:eastAsia="Times New Roman"/>
          <w:b/>
          <w:i w:val="0"/>
          <w:sz w:val="32"/>
        </w:rPr>
        <w:t>2 Описание архитектуры</w:t>
      </w:r>
    </w:p>
    <w:p>
      <w:pPr>
        <w:spacing w:line="276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Проект состоит из трёх консольных приложений: автономного cwdb, сервера cwdb-server и клиент-терминала cwdb-client. Ядро СУБД (Engine, Table, BPlusTree, Telemetry, InternPool, лексер) вынесено в общий заголовочный файл engine.hpp и подключается всеми тремя точками входа, что обеспечивает единое поведение в автономном и клиент-серверном режимах.</w:t>
      </w:r>
    </w:p>
    <w:p>
      <w:pPr>
        <w:spacing w:line="276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Каталог data содержит базы данных. Внутри базы каждая таблица представлена отдельным каталогом, где размещаются файлы schema.txt и rows.tsv. Журнал логических снимков базы данных хранится в _db_history.log.</w:t>
      </w:r>
    </w:p>
    <w:p>
      <w:pPr>
        <w:spacing w:line="276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Файл schema.txt хранит описание столбцов, их типы и ограничения. Файл rows.tsv хранит строки таблицы. Файл _db_history.log используется для восстановления состояния отдельной таблицы командой REVERT.</w:t>
      </w:r>
    </w:p>
    <w:p>
      <w:pPr>
        <w:spacing w:line="276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клиент-серверном режиме cwdb-server реализует всю основную функциональность СУБД, а cwdb-client пересылает команды пользователя серверу. Межпроцессное взаимодействие выполняется по TCP длинно-префиксированными кадрами: 4-байтовый big-endian заголовок длины и UTF-8 полезная нагрузка. На Windows используется Winsock, на POSIX — BSD sockets (общая абстракция в net.hpp). Сервер обслуживает клиентов последовательно и сохраняет единое состояние СУБД для всех подключений; EXIT и QUIT закрывают только текущее соединение.</w:t>
      </w:r>
    </w:p>
    <w:p>
      <w:pPr>
        <w:keepNext/>
        <w:spacing w:line="240" w:lineRule="auto" w:after="60"/>
        <w:jc w:val="left"/>
      </w:pPr>
      <w:r>
        <w:rPr>
          <w:rFonts w:ascii="Times New Roman" w:hAnsi="Times New Roman" w:eastAsia="Times New Roman"/>
          <w:b w:val="0"/>
          <w:i/>
          <w:sz w:val="24"/>
        </w:rPr>
        <w:t>Таблица 1. Поддерживаемые команды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3419"/>
          </w:tcPr>
          <w:p>
            <w:pPr>
              <w:spacing w:line="276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Группа</w:t>
            </w:r>
          </w:p>
        </w:tc>
        <w:tc>
          <w:tcPr>
            <w:tcW w:type="dxa" w:w="3419"/>
          </w:tcPr>
          <w:p>
            <w:pPr>
              <w:spacing w:line="276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Команды</w:t>
            </w:r>
          </w:p>
        </w:tc>
        <w:tc>
          <w:tcPr>
            <w:tcW w:type="dxa" w:w="3419"/>
          </w:tcPr>
          <w:p>
            <w:pPr>
              <w:spacing w:line="276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Назначение</w:t>
            </w:r>
          </w:p>
        </w:tc>
      </w:tr>
      <w:tr>
        <w:tc>
          <w:tcPr>
            <w:tcW w:type="dxa" w:w="3419"/>
          </w:tcPr>
          <w:p>
            <w:pPr>
              <w:spacing w:line="276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Метаданные</w:t>
            </w:r>
          </w:p>
        </w:tc>
        <w:tc>
          <w:tcPr>
            <w:tcW w:type="dxa" w:w="3419"/>
          </w:tcPr>
          <w:p>
            <w:pPr>
              <w:spacing w:line="276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CREATE DATABASE, DROP DATABASE, USE</w:t>
            </w:r>
          </w:p>
        </w:tc>
        <w:tc>
          <w:tcPr>
            <w:tcW w:type="dxa" w:w="3419"/>
          </w:tcPr>
          <w:p>
            <w:pPr>
              <w:spacing w:line="276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Управление базами данных и текущим контекстом</w:t>
            </w:r>
          </w:p>
        </w:tc>
      </w:tr>
      <w:tr>
        <w:tc>
          <w:tcPr>
            <w:tcW w:type="dxa" w:w="3419"/>
          </w:tcPr>
          <w:p>
            <w:pPr>
              <w:spacing w:line="276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DDL</w:t>
            </w:r>
          </w:p>
        </w:tc>
        <w:tc>
          <w:tcPr>
            <w:tcW w:type="dxa" w:w="3419"/>
          </w:tcPr>
          <w:p>
            <w:pPr>
              <w:spacing w:line="276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CREATE TABLE, DROP TABLE</w:t>
            </w:r>
          </w:p>
        </w:tc>
        <w:tc>
          <w:tcPr>
            <w:tcW w:type="dxa" w:w="3419"/>
          </w:tcPr>
          <w:p>
            <w:pPr>
              <w:spacing w:line="276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Создание и удаление схем таблиц</w:t>
            </w:r>
          </w:p>
        </w:tc>
      </w:tr>
      <w:tr>
        <w:tc>
          <w:tcPr>
            <w:tcW w:type="dxa" w:w="3419"/>
          </w:tcPr>
          <w:p>
            <w:pPr>
              <w:spacing w:line="276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DML</w:t>
            </w:r>
          </w:p>
        </w:tc>
        <w:tc>
          <w:tcPr>
            <w:tcW w:type="dxa" w:w="3419"/>
          </w:tcPr>
          <w:p>
            <w:pPr>
              <w:spacing w:line="276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INSERT, UPDATE, DELETE, SELECT</w:t>
            </w:r>
          </w:p>
        </w:tc>
        <w:tc>
          <w:tcPr>
            <w:tcW w:type="dxa" w:w="3419"/>
          </w:tcPr>
          <w:p>
            <w:pPr>
              <w:spacing w:line="276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Манипулирование строками и выборка данных</w:t>
            </w:r>
          </w:p>
        </w:tc>
      </w:tr>
      <w:tr>
        <w:tc>
          <w:tcPr>
            <w:tcW w:type="dxa" w:w="3419"/>
          </w:tcPr>
          <w:p>
            <w:pPr>
              <w:spacing w:line="276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История</w:t>
            </w:r>
          </w:p>
        </w:tc>
        <w:tc>
          <w:tcPr>
            <w:tcW w:type="dxa" w:w="3419"/>
          </w:tcPr>
          <w:p>
            <w:pPr>
              <w:spacing w:line="276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REVERT</w:t>
            </w:r>
          </w:p>
        </w:tc>
        <w:tc>
          <w:tcPr>
            <w:tcW w:type="dxa" w:w="3419"/>
          </w:tcPr>
          <w:p>
            <w:pPr>
              <w:spacing w:line="276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Откат состояния указанной таблицы к моменту времени</w:t>
            </w:r>
          </w:p>
        </w:tc>
      </w:tr>
      <w:tr>
        <w:tc>
          <w:tcPr>
            <w:tcW w:type="dxa" w:w="3419"/>
          </w:tcPr>
          <w:p>
            <w:pPr>
              <w:spacing w:line="276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Сервис</w:t>
            </w:r>
          </w:p>
        </w:tc>
        <w:tc>
          <w:tcPr>
            <w:tcW w:type="dxa" w:w="3419"/>
          </w:tcPr>
          <w:p>
            <w:pPr>
              <w:spacing w:line="276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SHOW TELEMETRY, EXIT, QUIT</w:t>
            </w:r>
          </w:p>
        </w:tc>
        <w:tc>
          <w:tcPr>
            <w:tcW w:type="dxa" w:w="3419"/>
          </w:tcPr>
          <w:p>
            <w:pPr>
              <w:spacing w:line="276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Просмотр метрик и завершение сеанса</w:t>
            </w:r>
          </w:p>
        </w:tc>
      </w:tr>
    </w:tbl>
    <w:p>
      <w:pPr>
        <w:spacing w:line="360" w:lineRule="auto" w:before="240" w:after="120"/>
        <w:jc w:val="left"/>
      </w:pPr>
      <w:r>
        <w:rPr>
          <w:rFonts w:ascii="Times New Roman" w:hAnsi="Times New Roman" w:eastAsia="Times New Roman"/>
          <w:b/>
          <w:i w:val="0"/>
          <w:sz w:val="32"/>
        </w:rPr>
        <w:t>3 Индексирование B+-tree</w:t>
      </w:r>
    </w:p>
    <w:p>
      <w:pPr>
        <w:spacing w:line="276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Индекс B+-tree реализован шаблонным классом BPlusTree. Внутренние узлы содержат разделяющие ключи, листовые узлы содержат пары ключ-номер строки. Листья связаны указателями next, что соответствует классической организации B+-tree [2, 5].</w:t>
      </w:r>
    </w:p>
    <w:p>
      <w:pPr>
        <w:spacing w:line="276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столбца INDEXED индекс строится автоматически. Ключом является значение столбца, значением является номер строки в файле таблицы. Такой подход выполняет требование не дублировать записи в индексной структуре.</w:t>
      </w:r>
    </w:p>
    <w:p>
      <w:pPr>
        <w:spacing w:line="276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При простых условиях над индексированным столбцом поиск выполняется через B+-tree: поддерживаются точное сравнение, операции &lt;, &lt;=, &gt;, &gt;= и диапазон BETWEEN. При сложных выражениях с несколькими предикатами, LIKE, AND, OR и скобками применяется последовательная проверка строк.</w:t>
      </w:r>
    </w:p>
    <w:p>
      <w:pPr>
        <w:spacing w:line="360" w:lineRule="auto" w:before="240" w:after="120"/>
        <w:jc w:val="left"/>
      </w:pPr>
      <w:r>
        <w:rPr>
          <w:rFonts w:ascii="Times New Roman" w:hAnsi="Times New Roman" w:eastAsia="Times New Roman"/>
          <w:b/>
          <w:i w:val="0"/>
          <w:sz w:val="32"/>
        </w:rPr>
        <w:t>4 Парсер и выполнение запросов</w:t>
      </w:r>
    </w:p>
    <w:p>
      <w:pPr>
        <w:spacing w:line="276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Лексический анализатор выделяет имена, строковые литералы, числа, знаки операций и скобки. Ключевые слова обрабатываются регистронезависимо, но смешение регистра внутри одного ключевого слова отклоняется. Имена баз данных, таблиц и столбцов проверяются на соответствие требуемому формату.</w:t>
      </w:r>
    </w:p>
    <w:p>
      <w:pPr>
        <w:spacing w:line="276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Реализованы команды CREATE DATABASE, DROP DATABASE, USE, CREATE TABLE, DROP TABLE, INSERT, UPDATE, DELETE, SELECT, REVERT, SHOW TELEMETRY и EXIT (QUIT). Для SELECT поддерживаются выбор всех столбцов, выбор перечисленных столбцов, алиасы AS и агрегатные функции SUM, COUNT, AVG.</w:t>
      </w:r>
    </w:p>
    <w:p>
      <w:pPr>
        <w:spacing w:line="276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операций с таблицами поддерживается как предварительный выбор базы командой USE, так и квалифицированное имя database.table.</w:t>
      </w:r>
    </w:p>
    <w:p>
      <w:pPr>
        <w:spacing w:line="276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Условия WHERE вычисляются рекурсивным разбором выражений. Приоритет AND выше приоритета OR, а скобки позволяют явно задать порядок вычисления.</w:t>
      </w:r>
    </w:p>
    <w:p>
      <w:pPr>
        <w:spacing w:line="360" w:lineRule="auto" w:before="240" w:after="120"/>
        <w:jc w:val="left"/>
      </w:pPr>
      <w:r>
        <w:rPr>
          <w:rFonts w:ascii="Times New Roman" w:hAnsi="Times New Roman" w:eastAsia="Times New Roman"/>
          <w:b/>
          <w:i w:val="0"/>
          <w:sz w:val="32"/>
        </w:rPr>
        <w:t>5 Надежность и журналирование</w:t>
      </w:r>
    </w:p>
    <w:p>
      <w:pPr>
        <w:spacing w:line="276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Все данные сохраняются в файловой системе. После изменения строк таблицы данные записываются в rows.tsv, а индексы при загрузке и изменениях пересобираются по фактическим строкам.</w:t>
      </w:r>
    </w:p>
    <w:p>
      <w:pPr>
        <w:spacing w:line="276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После успешных изменений логические снимки таблиц записываются в _db_history.log с временной меткой. REVERT выбирает последний снимок указанной таблицы, созданный не позже указанного времени, и восстанавливает схему и строки только этой таблицы; остальные таблицы остаются без изменений. Снимок представляет собой логическую запись содержимого, а не побайтовое копирование файлов БД.</w:t>
      </w:r>
    </w:p>
    <w:p>
      <w:pPr>
        <w:spacing w:line="276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Файл data/access.log содержит сведения о каждом запросе: дата запроса, идентификатор запроса, идентификатор транзакции, время начала и завершения обработки, идентификатор клиента local, обработчик cli, статус выполнения, код возврата и тело запроса.</w:t>
      </w:r>
    </w:p>
    <w:p>
      <w:pPr>
        <w:spacing w:line="276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Подсистема телеметрии реализована как децентрализованный сбор метрик в процессе СУБД. Команда SHOW TELEMETRY возвращает JSON с текущим RPS, средним и максимальным RPS за 10 минут, средним временем обработки за 10 секунд и долей ошибок за последнюю минуту. Окно событий обновляется при каждом запросе, что позволяет получать метрики в реальном времени.</w:t>
      </w:r>
    </w:p>
    <w:p>
      <w:pPr>
        <w:spacing w:line="276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Интерактивный сеанс завершается командой EXIT или QUIT. Уникальные строковые значения хранятся в общем пуле (String Interning), а ячейки таблиц ссылаются на него.</w:t>
      </w:r>
    </w:p>
    <w:p>
      <w:pPr>
        <w:spacing w:line="360" w:lineRule="auto" w:before="240" w:after="120"/>
        <w:jc w:val="left"/>
      </w:pPr>
      <w:r>
        <w:rPr>
          <w:rFonts w:ascii="Times New Roman" w:hAnsi="Times New Roman" w:eastAsia="Times New Roman"/>
          <w:b/>
          <w:i w:val="0"/>
          <w:sz w:val="32"/>
        </w:rPr>
        <w:t>6 Тестирование</w:t>
      </w:r>
    </w:p>
    <w:p>
      <w:pPr>
        <w:spacing w:line="276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проверки работы подготовлен пакетный сценарий examples/variant2_demo.sql. Он создает базу данных, таблицу с индексированным столбцом, вставляет строки, выполняет выборки, агрегаты, обновление и удаление.</w:t>
      </w:r>
    </w:p>
    <w:p>
      <w:pPr>
        <w:keepNext/>
        <w:spacing w:line="240" w:lineRule="auto" w:after="60"/>
        <w:jc w:val="left"/>
      </w:pPr>
      <w:r>
        <w:rPr>
          <w:rFonts w:ascii="Times New Roman" w:hAnsi="Times New Roman" w:eastAsia="Times New Roman"/>
          <w:b w:val="0"/>
          <w:i/>
          <w:sz w:val="24"/>
        </w:rPr>
        <w:t>Листинг 1. Демонстрационный пакетный сценарий</w:t>
      </w:r>
    </w:p>
    <w:p>
      <w:pPr>
        <w:keepLines/>
        <w:spacing w:line="240" w:lineRule="auto"/>
        <w:jc w:val="left"/>
      </w:pPr>
      <w:r>
        <w:rPr>
          <w:rFonts w:ascii="Consolas" w:hAnsi="Consolas" w:eastAsia="Consolas"/>
          <w:b w:val="0"/>
          <w:i w:val="0"/>
          <w:sz w:val="24"/>
        </w:rPr>
        <w:t>DROP DATABASE course;</w:t>
        <w:br/>
        <w:t>CREATE DATABASE course;</w:t>
        <w:br/>
        <w:t>USE course;</w:t>
        <w:br/>
        <w:t>CREATE TABLE students (</w:t>
        <w:br/>
        <w:t xml:space="preserve">  id int INDEXED,</w:t>
        <w:br/>
        <w:t xml:space="preserve">  name string NOT_NULL,</w:t>
        <w:br/>
        <w:t xml:space="preserve">  group_name string DEFAULT "IU7",</w:t>
        <w:br/>
        <w:t xml:space="preserve">  age int</w:t>
        <w:br/>
        <w:t>);</w:t>
        <w:br/>
        <w:br/>
        <w:t>INSERT INTO students (id, name, age) VALUE</w:t>
        <w:br/>
        <w:t xml:space="preserve">  (1, "Ivan", 19),</w:t>
        <w:br/>
        <w:t xml:space="preserve">  (2, "Anna", 20),</w:t>
        <w:br/>
        <w:t xml:space="preserve">  (3, "Petr", 21);</w:t>
        <w:br/>
        <w:br/>
        <w:t>SELECT * FROM students;</w:t>
        <w:br/>
        <w:t>SELECT (id, name AS student, age) FROM students WHERE id == 2;</w:t>
        <w:br/>
        <w:t>SELECT (COUNT(id) AS total, AVG(age) AS avg_age, SUM(age) AS sum_age) FROM students WHERE age &gt;= 19 AND age &lt; 22;</w:t>
        <w:br/>
        <w:t>UPDATE students SET age = 22 WHERE name LIKE "A.*";</w:t>
        <w:br/>
        <w:t>SELECT * FROM students WHERE age BETWEEN 20 AND 23;</w:t>
        <w:br/>
        <w:t>DELETE FROM students WHERE id == 3;</w:t>
        <w:br/>
        <w:t>SELECT * FROM students;</w:t>
        <w:br/>
      </w:r>
    </w:p>
    <w:p>
      <w:pPr>
        <w:spacing w:line="276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Контрольная сборка выполнена командами cmake -G Ninja -S . -B build-ninja и cmake --build build-ninja. Демонстрационный сценарий выполняется командой build-ninja\cwdb.exe examples\variant2_demo.sql.</w:t>
      </w:r>
    </w:p>
    <w:p>
      <w:pPr>
        <w:spacing w:line="360" w:lineRule="auto" w:before="240" w:after="120"/>
        <w:jc w:val="left"/>
      </w:pPr>
      <w:r>
        <w:rPr>
          <w:rFonts w:ascii="Times New Roman" w:hAnsi="Times New Roman" w:eastAsia="Times New Roman"/>
          <w:b/>
          <w:i w:val="0"/>
          <w:sz w:val="32"/>
        </w:rPr>
        <w:t>7 Руководство пользователя</w:t>
      </w:r>
    </w:p>
    <w:p>
      <w:pPr>
        <w:spacing w:line="276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интерактивного режима необходимо запустить cwdb без аргументов. Для пакетного режима необходимо передать путь к файлу сценария первым аргументом командной строки.</w:t>
      </w:r>
    </w:p>
    <w:p>
      <w:pPr>
        <w:spacing w:line="276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Каждая команда должна завершаться точкой с запятой. Результаты успешных SELECT-запросов выводятся в формате JSON, остальные успешные операции возвращают OK. Ошибки возвращаются строкой, начинающейся с ERROR.</w:t>
      </w:r>
    </w:p>
    <w:p>
      <w:pPr>
        <w:spacing w:line="360" w:lineRule="auto" w:before="240" w:after="120"/>
        <w:jc w:val="left"/>
      </w:pPr>
      <w:r>
        <w:rPr>
          <w:rFonts w:ascii="Times New Roman" w:hAnsi="Times New Roman" w:eastAsia="Times New Roman"/>
          <w:b/>
          <w:i w:val="0"/>
          <w:sz w:val="32"/>
        </w:rPr>
        <w:t>Вывод</w:t>
      </w:r>
    </w:p>
    <w:p>
      <w:pPr>
        <w:spacing w:line="276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результате работы реализована файловая СУБД для варианта 2. Программа поддерживает типизированные таблицы, ограничения целостности, уникальные B+-tree индексы, SQL-подобные команды, составные условия WHERE, агрегатные функции, DEFAULT-значения, журнал запросов, механизм отката таблицы, подсистему телеметрии и клиент-серверный режим работы с межпроцессным взаимодействием по TCP.</w:t>
      </w:r>
    </w:p>
    <w:p>
      <w:pPr>
        <w:spacing w:line="360" w:lineRule="auto" w:before="240" w:after="120"/>
        <w:jc w:val="left"/>
      </w:pPr>
      <w:r>
        <w:rPr>
          <w:rFonts w:ascii="Times New Roman" w:hAnsi="Times New Roman" w:eastAsia="Times New Roman"/>
          <w:b/>
          <w:i w:val="0"/>
          <w:sz w:val="32"/>
        </w:rPr>
        <w:t>Список использованных источников</w:t>
      </w:r>
    </w:p>
    <w:p>
      <w:pPr>
        <w:spacing w:line="276" w:lineRule="auto" w:after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1. ISO/IEC 14882:2017. Programming languages - C++ : International Standard. Geneva : International Organization for Standardization, 2017. 1605 p.</w:t>
      </w:r>
    </w:p>
    <w:p>
      <w:pPr>
        <w:spacing w:line="276" w:lineRule="auto" w:after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2. Comer D. The Ubiquitous B-Tree // ACM Computing Surveys. 1979. Vol. 11, no. 2. P. 121-137.</w:t>
      </w:r>
    </w:p>
    <w:p>
      <w:pPr>
        <w:spacing w:line="276" w:lineRule="auto" w:after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3. ГОСТ Р 7.0.100-2018. Библиографическая запись. Библиографическое описание. Общие требования и правила составления : национальный стандарт Российской Федерации : дата введения 2019-07-01. Москва : Стандартинформ, 2018. 124 с.</w:t>
      </w:r>
    </w:p>
    <w:p>
      <w:pPr>
        <w:spacing w:line="276" w:lineRule="auto" w:after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4. ГОСТ 7.32-2017. Отчет о научно-исследовательской работе. Структура и правила оформления : межгосударственный стандарт : дата введения 2018-07-01. Москва : Стандартинформ, 2018. 32 с.</w:t>
      </w:r>
    </w:p>
    <w:p>
      <w:pPr>
        <w:spacing w:line="276" w:lineRule="auto" w:after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5. Кормен Т. Х. Алгоритмы : построение и анализ / Т. Х. Кормен, Ч. И. Лейзерсон, Р. Л. Ривест, К. Штайн. 3-е изд. Москва : Вильямс, 2013. 1328 с.</w:t>
      </w:r>
    </w:p>
    <w:sectPr w:rsidR="00FC693F" w:rsidRPr="0006063C" w:rsidSect="00034616">
      <w:footerReference w:type="default" r:id="rId9"/>
      <w:pgSz w:w="11906" w:h="16838"/>
      <w:pgMar w:top="850" w:right="850" w:bottom="850" w:left="1134" w:header="720" w:footer="85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Simple w:instr="PAGE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