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C13" w:rsidRPr="0002692C" w:rsidRDefault="00B75356" w:rsidP="00B75356">
      <w:pPr>
        <w:rPr>
          <w:lang w:val="en-US"/>
        </w:rPr>
      </w:pPr>
      <w:r>
        <w:t>Титульный</w:t>
      </w:r>
    </w:p>
    <w:p w:rsidR="00B75356" w:rsidRPr="0002692C" w:rsidRDefault="00B75356" w:rsidP="00B75356">
      <w:pPr>
        <w:spacing w:after="200" w:line="276" w:lineRule="auto"/>
        <w:ind w:firstLine="0"/>
        <w:rPr>
          <w:lang w:val="en-US"/>
        </w:rPr>
      </w:pPr>
      <w:r w:rsidRPr="0002692C">
        <w:rPr>
          <w:lang w:val="en-US"/>
        </w:rPr>
        <w:br w:type="page"/>
      </w:r>
    </w:p>
    <w:sdt>
      <w:sdtPr>
        <w:rPr>
          <w:rFonts w:ascii="Times New Roman" w:eastAsiaTheme="minorHAnsi" w:hAnsi="Times New Roman" w:cstheme="minorBidi"/>
          <w:b w:val="0"/>
          <w:bCs w:val="0"/>
          <w:color w:val="auto"/>
          <w:szCs w:val="22"/>
        </w:rPr>
        <w:id w:val="-1361816023"/>
        <w:docPartObj>
          <w:docPartGallery w:val="Table of Contents"/>
          <w:docPartUnique/>
        </w:docPartObj>
      </w:sdtPr>
      <w:sdtContent>
        <w:p w:rsidR="00A01B88" w:rsidRDefault="00A01B88">
          <w:pPr>
            <w:pStyle w:val="TOCHeading"/>
            <w:rPr>
              <w:rStyle w:val="Heading0Char"/>
              <w:b/>
              <w:color w:val="auto"/>
              <w:lang w:val="en-US"/>
            </w:rPr>
          </w:pPr>
          <w:r w:rsidRPr="00A01B88">
            <w:rPr>
              <w:rStyle w:val="Heading0Char"/>
              <w:b/>
              <w:color w:val="auto"/>
            </w:rPr>
            <w:t>Оглавление</w:t>
          </w:r>
        </w:p>
        <w:p w:rsidR="00A01B88" w:rsidRPr="00A01B88" w:rsidRDefault="00A01B88" w:rsidP="00A01B88">
          <w:pPr>
            <w:rPr>
              <w:lang w:val="en-US"/>
            </w:rPr>
          </w:pPr>
        </w:p>
        <w:p w:rsidR="00A01B88" w:rsidRDefault="00A01B88" w:rsidP="00A01B88">
          <w:pPr>
            <w:pStyle w:val="TOC1"/>
            <w:ind w:firstLine="0"/>
            <w:rPr>
              <w:rFonts w:asciiTheme="minorHAnsi" w:eastAsiaTheme="minorEastAsia" w:hAnsiTheme="minorHAnsi"/>
              <w:noProof/>
              <w:sz w:val="22"/>
              <w:lang w:eastAsia="ru-RU"/>
            </w:rPr>
          </w:pPr>
          <w:r>
            <w:fldChar w:fldCharType="begin"/>
          </w:r>
          <w:r>
            <w:instrText xml:space="preserve"> TOC \o "1-</w:instrText>
          </w:r>
          <w:r>
            <w:rPr>
              <w:lang w:val="en-US"/>
            </w:rPr>
            <w:instrText>3</w:instrText>
          </w:r>
          <w:r>
            <w:instrText xml:space="preserve">" \h \z \u </w:instrText>
          </w:r>
          <w:r>
            <w:fldChar w:fldCharType="separate"/>
          </w:r>
          <w:hyperlink w:anchor="_Toc419818229" w:history="1">
            <w:r w:rsidRPr="00A64BC6">
              <w:rPr>
                <w:rStyle w:val="Hyperlink"/>
                <w:noProof/>
              </w:rPr>
              <w:t>1 ТЕОРЕТИЧЕСКАЯ ЧАСТЬ</w:t>
            </w:r>
            <w:r>
              <w:rPr>
                <w:noProof/>
                <w:webHidden/>
              </w:rPr>
              <w:tab/>
            </w:r>
            <w:r>
              <w:rPr>
                <w:noProof/>
                <w:webHidden/>
              </w:rPr>
              <w:fldChar w:fldCharType="begin"/>
            </w:r>
            <w:r>
              <w:rPr>
                <w:noProof/>
                <w:webHidden/>
              </w:rPr>
              <w:instrText xml:space="preserve"> PAGEREF _Toc419818229 \h </w:instrText>
            </w:r>
            <w:r>
              <w:rPr>
                <w:noProof/>
                <w:webHidden/>
              </w:rPr>
            </w:r>
            <w:r>
              <w:rPr>
                <w:noProof/>
                <w:webHidden/>
              </w:rPr>
              <w:fldChar w:fldCharType="separate"/>
            </w:r>
            <w:r w:rsidR="00417A75">
              <w:rPr>
                <w:noProof/>
                <w:webHidden/>
              </w:rPr>
              <w:t>9</w:t>
            </w:r>
            <w:r>
              <w:rPr>
                <w:noProof/>
                <w:webHidden/>
              </w:rPr>
              <w:fldChar w:fldCharType="end"/>
            </w:r>
          </w:hyperlink>
        </w:p>
        <w:p w:rsidR="00A01B88" w:rsidRDefault="00A927DC" w:rsidP="00A01B88">
          <w:pPr>
            <w:pStyle w:val="TOC2"/>
            <w:tabs>
              <w:tab w:val="right" w:leader="dot" w:pos="9628"/>
            </w:tabs>
            <w:ind w:left="0" w:firstLine="0"/>
            <w:rPr>
              <w:rFonts w:asciiTheme="minorHAnsi" w:eastAsiaTheme="minorEastAsia" w:hAnsiTheme="minorHAnsi"/>
              <w:noProof/>
              <w:sz w:val="22"/>
              <w:lang w:eastAsia="ru-RU"/>
            </w:rPr>
          </w:pPr>
          <w:hyperlink w:anchor="_Toc419818230" w:history="1">
            <w:r w:rsidR="00A01B88" w:rsidRPr="00A64BC6">
              <w:rPr>
                <w:rStyle w:val="Hyperlink"/>
                <w:noProof/>
              </w:rPr>
              <w:t>1.1 Техническое задание и его анализ</w:t>
            </w:r>
            <w:r w:rsidR="00A01B88">
              <w:rPr>
                <w:noProof/>
                <w:webHidden/>
              </w:rPr>
              <w:tab/>
            </w:r>
            <w:r w:rsidR="00A01B88">
              <w:rPr>
                <w:noProof/>
                <w:webHidden/>
              </w:rPr>
              <w:fldChar w:fldCharType="begin"/>
            </w:r>
            <w:r w:rsidR="00A01B88">
              <w:rPr>
                <w:noProof/>
                <w:webHidden/>
              </w:rPr>
              <w:instrText xml:space="preserve"> PAGEREF _Toc419818230 \h </w:instrText>
            </w:r>
            <w:r w:rsidR="00A01B88">
              <w:rPr>
                <w:noProof/>
                <w:webHidden/>
              </w:rPr>
            </w:r>
            <w:r w:rsidR="00A01B88">
              <w:rPr>
                <w:noProof/>
                <w:webHidden/>
              </w:rPr>
              <w:fldChar w:fldCharType="separate"/>
            </w:r>
            <w:r w:rsidR="00417A75">
              <w:rPr>
                <w:noProof/>
                <w:webHidden/>
              </w:rPr>
              <w:t>9</w:t>
            </w:r>
            <w:r w:rsidR="00A01B88">
              <w:rPr>
                <w:noProof/>
                <w:webHidden/>
              </w:rPr>
              <w:fldChar w:fldCharType="end"/>
            </w:r>
          </w:hyperlink>
        </w:p>
        <w:p w:rsidR="00A01B88" w:rsidRDefault="00A927DC" w:rsidP="00A01B88">
          <w:pPr>
            <w:pStyle w:val="TOC2"/>
            <w:tabs>
              <w:tab w:val="right" w:leader="dot" w:pos="9628"/>
            </w:tabs>
            <w:ind w:left="0" w:firstLine="0"/>
            <w:rPr>
              <w:rFonts w:asciiTheme="minorHAnsi" w:eastAsiaTheme="minorEastAsia" w:hAnsiTheme="minorHAnsi"/>
              <w:noProof/>
              <w:sz w:val="22"/>
              <w:lang w:eastAsia="ru-RU"/>
            </w:rPr>
          </w:pPr>
          <w:hyperlink w:anchor="_Toc419818239" w:history="1">
            <w:r w:rsidR="00A01B88" w:rsidRPr="00A64BC6">
              <w:rPr>
                <w:rStyle w:val="Hyperlink"/>
                <w:noProof/>
              </w:rPr>
              <w:t>1.2 Анализ технического задания</w:t>
            </w:r>
            <w:r w:rsidR="00A01B88">
              <w:rPr>
                <w:noProof/>
                <w:webHidden/>
              </w:rPr>
              <w:tab/>
            </w:r>
            <w:r w:rsidR="00A01B88">
              <w:rPr>
                <w:noProof/>
                <w:webHidden/>
              </w:rPr>
              <w:fldChar w:fldCharType="begin"/>
            </w:r>
            <w:r w:rsidR="00A01B88">
              <w:rPr>
                <w:noProof/>
                <w:webHidden/>
              </w:rPr>
              <w:instrText xml:space="preserve"> PAGEREF _Toc419818239 \h </w:instrText>
            </w:r>
            <w:r w:rsidR="00A01B88">
              <w:rPr>
                <w:noProof/>
                <w:webHidden/>
              </w:rPr>
            </w:r>
            <w:r w:rsidR="00A01B88">
              <w:rPr>
                <w:noProof/>
                <w:webHidden/>
              </w:rPr>
              <w:fldChar w:fldCharType="separate"/>
            </w:r>
            <w:r w:rsidR="00417A75">
              <w:rPr>
                <w:noProof/>
                <w:webHidden/>
              </w:rPr>
              <w:t>13</w:t>
            </w:r>
            <w:r w:rsidR="00A01B88">
              <w:rPr>
                <w:noProof/>
                <w:webHidden/>
              </w:rPr>
              <w:fldChar w:fldCharType="end"/>
            </w:r>
          </w:hyperlink>
        </w:p>
        <w:p w:rsidR="00A01B88" w:rsidRDefault="00A927DC" w:rsidP="00A01B88">
          <w:pPr>
            <w:pStyle w:val="TOC2"/>
            <w:tabs>
              <w:tab w:val="right" w:leader="dot" w:pos="9628"/>
            </w:tabs>
            <w:ind w:left="0" w:firstLine="0"/>
            <w:rPr>
              <w:rFonts w:asciiTheme="minorHAnsi" w:eastAsiaTheme="minorEastAsia" w:hAnsiTheme="minorHAnsi"/>
              <w:noProof/>
              <w:sz w:val="22"/>
              <w:lang w:eastAsia="ru-RU"/>
            </w:rPr>
          </w:pPr>
          <w:hyperlink w:anchor="_Toc419818240" w:history="1">
            <w:r w:rsidR="00A01B88" w:rsidRPr="00A64BC6">
              <w:rPr>
                <w:rStyle w:val="Hyperlink"/>
                <w:noProof/>
              </w:rPr>
              <w:t>1.3 Выбор инструментальных средств</w:t>
            </w:r>
            <w:r w:rsidR="00A01B88">
              <w:rPr>
                <w:noProof/>
                <w:webHidden/>
              </w:rPr>
              <w:tab/>
            </w:r>
            <w:r w:rsidR="00A01B88">
              <w:rPr>
                <w:noProof/>
                <w:webHidden/>
              </w:rPr>
              <w:fldChar w:fldCharType="begin"/>
            </w:r>
            <w:r w:rsidR="00A01B88">
              <w:rPr>
                <w:noProof/>
                <w:webHidden/>
              </w:rPr>
              <w:instrText xml:space="preserve"> PAGEREF _Toc419818240 \h </w:instrText>
            </w:r>
            <w:r w:rsidR="00A01B88">
              <w:rPr>
                <w:noProof/>
                <w:webHidden/>
              </w:rPr>
            </w:r>
            <w:r w:rsidR="00A01B88">
              <w:rPr>
                <w:noProof/>
                <w:webHidden/>
              </w:rPr>
              <w:fldChar w:fldCharType="separate"/>
            </w:r>
            <w:r w:rsidR="00417A75">
              <w:rPr>
                <w:noProof/>
                <w:webHidden/>
              </w:rPr>
              <w:t>14</w:t>
            </w:r>
            <w:r w:rsidR="00A01B88">
              <w:rPr>
                <w:noProof/>
                <w:webHidden/>
              </w:rPr>
              <w:fldChar w:fldCharType="end"/>
            </w:r>
          </w:hyperlink>
        </w:p>
        <w:p w:rsidR="00A01B88" w:rsidRDefault="00A927DC" w:rsidP="00A01B88">
          <w:pPr>
            <w:pStyle w:val="TOC2"/>
            <w:tabs>
              <w:tab w:val="right" w:leader="dot" w:pos="9628"/>
            </w:tabs>
            <w:ind w:left="0" w:firstLine="0"/>
            <w:rPr>
              <w:rFonts w:asciiTheme="minorHAnsi" w:eastAsiaTheme="minorEastAsia" w:hAnsiTheme="minorHAnsi"/>
              <w:noProof/>
              <w:sz w:val="22"/>
              <w:lang w:eastAsia="ru-RU"/>
            </w:rPr>
          </w:pPr>
          <w:hyperlink w:anchor="_Toc419818241" w:history="1">
            <w:r w:rsidR="00A01B88" w:rsidRPr="00A64BC6">
              <w:rPr>
                <w:rStyle w:val="Hyperlink"/>
                <w:noProof/>
              </w:rPr>
              <w:t>1.4 Обзор литературы и существующих подходов к решению</w:t>
            </w:r>
            <w:r w:rsidR="00A01B88">
              <w:rPr>
                <w:noProof/>
                <w:webHidden/>
              </w:rPr>
              <w:tab/>
            </w:r>
            <w:r w:rsidR="00A01B88">
              <w:rPr>
                <w:noProof/>
                <w:webHidden/>
              </w:rPr>
              <w:fldChar w:fldCharType="begin"/>
            </w:r>
            <w:r w:rsidR="00A01B88">
              <w:rPr>
                <w:noProof/>
                <w:webHidden/>
              </w:rPr>
              <w:instrText xml:space="preserve"> PAGEREF _Toc419818241 \h </w:instrText>
            </w:r>
            <w:r w:rsidR="00A01B88">
              <w:rPr>
                <w:noProof/>
                <w:webHidden/>
              </w:rPr>
            </w:r>
            <w:r w:rsidR="00A01B88">
              <w:rPr>
                <w:noProof/>
                <w:webHidden/>
              </w:rPr>
              <w:fldChar w:fldCharType="separate"/>
            </w:r>
            <w:r w:rsidR="00417A75">
              <w:rPr>
                <w:noProof/>
                <w:webHidden/>
              </w:rPr>
              <w:t>15</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42" w:history="1">
            <w:r w:rsidR="00A01B88" w:rsidRPr="00A64BC6">
              <w:rPr>
                <w:rStyle w:val="Hyperlink"/>
                <w:noProof/>
              </w:rPr>
              <w:t>1.4.1 Обзор литературы</w:t>
            </w:r>
            <w:r w:rsidR="00A01B88">
              <w:rPr>
                <w:noProof/>
                <w:webHidden/>
              </w:rPr>
              <w:tab/>
            </w:r>
            <w:r w:rsidR="00A01B88">
              <w:rPr>
                <w:noProof/>
                <w:webHidden/>
              </w:rPr>
              <w:fldChar w:fldCharType="begin"/>
            </w:r>
            <w:r w:rsidR="00A01B88">
              <w:rPr>
                <w:noProof/>
                <w:webHidden/>
              </w:rPr>
              <w:instrText xml:space="preserve"> PAGEREF _Toc419818242 \h </w:instrText>
            </w:r>
            <w:r w:rsidR="00A01B88">
              <w:rPr>
                <w:noProof/>
                <w:webHidden/>
              </w:rPr>
            </w:r>
            <w:r w:rsidR="00A01B88">
              <w:rPr>
                <w:noProof/>
                <w:webHidden/>
              </w:rPr>
              <w:fldChar w:fldCharType="separate"/>
            </w:r>
            <w:r w:rsidR="00417A75">
              <w:rPr>
                <w:noProof/>
                <w:webHidden/>
              </w:rPr>
              <w:t>15</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43" w:history="1">
            <w:r w:rsidR="00A01B88" w:rsidRPr="00A64BC6">
              <w:rPr>
                <w:rStyle w:val="Hyperlink"/>
                <w:noProof/>
              </w:rPr>
              <w:t>1.4.2 Детальный обзор существующих подходов к синхронизации</w:t>
            </w:r>
            <w:r w:rsidR="00A01B88">
              <w:rPr>
                <w:noProof/>
                <w:webHidden/>
              </w:rPr>
              <w:tab/>
            </w:r>
            <w:r w:rsidR="00A01B88">
              <w:rPr>
                <w:noProof/>
                <w:webHidden/>
              </w:rPr>
              <w:fldChar w:fldCharType="begin"/>
            </w:r>
            <w:r w:rsidR="00A01B88">
              <w:rPr>
                <w:noProof/>
                <w:webHidden/>
              </w:rPr>
              <w:instrText xml:space="preserve"> PAGEREF _Toc419818243 \h </w:instrText>
            </w:r>
            <w:r w:rsidR="00A01B88">
              <w:rPr>
                <w:noProof/>
                <w:webHidden/>
              </w:rPr>
            </w:r>
            <w:r w:rsidR="00A01B88">
              <w:rPr>
                <w:noProof/>
                <w:webHidden/>
              </w:rPr>
              <w:fldChar w:fldCharType="separate"/>
            </w:r>
            <w:r w:rsidR="00417A75">
              <w:rPr>
                <w:noProof/>
                <w:webHidden/>
              </w:rPr>
              <w:t>24</w:t>
            </w:r>
            <w:r w:rsidR="00A01B88">
              <w:rPr>
                <w:noProof/>
                <w:webHidden/>
              </w:rPr>
              <w:fldChar w:fldCharType="end"/>
            </w:r>
          </w:hyperlink>
        </w:p>
        <w:p w:rsidR="00A01B88" w:rsidRDefault="00A927DC" w:rsidP="00A01B88">
          <w:pPr>
            <w:pStyle w:val="TOC1"/>
            <w:ind w:firstLine="0"/>
            <w:rPr>
              <w:rFonts w:asciiTheme="minorHAnsi" w:eastAsiaTheme="minorEastAsia" w:hAnsiTheme="minorHAnsi"/>
              <w:noProof/>
              <w:sz w:val="22"/>
              <w:lang w:eastAsia="ru-RU"/>
            </w:rPr>
          </w:pPr>
          <w:hyperlink w:anchor="_Toc419818244" w:history="1">
            <w:r w:rsidR="00A01B88" w:rsidRPr="00A64BC6">
              <w:rPr>
                <w:rStyle w:val="Hyperlink"/>
                <w:noProof/>
              </w:rPr>
              <w:t>2 ПРАКТИЧЕСКАЯ ЧАСТЬ</w:t>
            </w:r>
            <w:r w:rsidR="00A01B88">
              <w:rPr>
                <w:noProof/>
                <w:webHidden/>
              </w:rPr>
              <w:tab/>
            </w:r>
            <w:r w:rsidR="00A01B88">
              <w:rPr>
                <w:noProof/>
                <w:webHidden/>
              </w:rPr>
              <w:fldChar w:fldCharType="begin"/>
            </w:r>
            <w:r w:rsidR="00A01B88">
              <w:rPr>
                <w:noProof/>
                <w:webHidden/>
              </w:rPr>
              <w:instrText xml:space="preserve"> PAGEREF _Toc419818244 \h </w:instrText>
            </w:r>
            <w:r w:rsidR="00A01B88">
              <w:rPr>
                <w:noProof/>
                <w:webHidden/>
              </w:rPr>
            </w:r>
            <w:r w:rsidR="00A01B88">
              <w:rPr>
                <w:noProof/>
                <w:webHidden/>
              </w:rPr>
              <w:fldChar w:fldCharType="separate"/>
            </w:r>
            <w:r w:rsidR="00417A75">
              <w:rPr>
                <w:noProof/>
                <w:webHidden/>
              </w:rPr>
              <w:t>29</w:t>
            </w:r>
            <w:r w:rsidR="00A01B88">
              <w:rPr>
                <w:noProof/>
                <w:webHidden/>
              </w:rPr>
              <w:fldChar w:fldCharType="end"/>
            </w:r>
          </w:hyperlink>
        </w:p>
        <w:p w:rsidR="00A01B88" w:rsidRDefault="00A927DC" w:rsidP="00A01B88">
          <w:pPr>
            <w:pStyle w:val="TOC2"/>
            <w:tabs>
              <w:tab w:val="right" w:leader="dot" w:pos="9628"/>
            </w:tabs>
            <w:ind w:left="0" w:firstLine="0"/>
            <w:rPr>
              <w:rFonts w:asciiTheme="minorHAnsi" w:eastAsiaTheme="minorEastAsia" w:hAnsiTheme="minorHAnsi"/>
              <w:noProof/>
              <w:sz w:val="22"/>
              <w:lang w:eastAsia="ru-RU"/>
            </w:rPr>
          </w:pPr>
          <w:hyperlink w:anchor="_Toc419818245" w:history="1">
            <w:r w:rsidR="00A01B88" w:rsidRPr="00A64BC6">
              <w:rPr>
                <w:rStyle w:val="Hyperlink"/>
                <w:noProof/>
              </w:rPr>
              <w:t>2.1 Используемые алгоритмы и их анализ</w:t>
            </w:r>
            <w:r w:rsidR="00A01B88">
              <w:rPr>
                <w:noProof/>
                <w:webHidden/>
              </w:rPr>
              <w:tab/>
            </w:r>
            <w:r w:rsidR="00A01B88">
              <w:rPr>
                <w:noProof/>
                <w:webHidden/>
              </w:rPr>
              <w:fldChar w:fldCharType="begin"/>
            </w:r>
            <w:r w:rsidR="00A01B88">
              <w:rPr>
                <w:noProof/>
                <w:webHidden/>
              </w:rPr>
              <w:instrText xml:space="preserve"> PAGEREF _Toc419818245 \h </w:instrText>
            </w:r>
            <w:r w:rsidR="00A01B88">
              <w:rPr>
                <w:noProof/>
                <w:webHidden/>
              </w:rPr>
            </w:r>
            <w:r w:rsidR="00A01B88">
              <w:rPr>
                <w:noProof/>
                <w:webHidden/>
              </w:rPr>
              <w:fldChar w:fldCharType="separate"/>
            </w:r>
            <w:r w:rsidR="00417A75">
              <w:rPr>
                <w:noProof/>
                <w:webHidden/>
              </w:rPr>
              <w:t>29</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46" w:history="1">
            <w:r w:rsidR="00A01B88" w:rsidRPr="00A64BC6">
              <w:rPr>
                <w:rStyle w:val="Hyperlink"/>
                <w:noProof/>
              </w:rPr>
              <w:t>2.1.1 Модифицированная стратегия «копирование — изменение — слияние»</w:t>
            </w:r>
            <w:r w:rsidR="00A01B88">
              <w:rPr>
                <w:noProof/>
                <w:webHidden/>
              </w:rPr>
              <w:tab/>
            </w:r>
            <w:r w:rsidR="00A01B88">
              <w:rPr>
                <w:noProof/>
                <w:webHidden/>
              </w:rPr>
              <w:fldChar w:fldCharType="begin"/>
            </w:r>
            <w:r w:rsidR="00A01B88">
              <w:rPr>
                <w:noProof/>
                <w:webHidden/>
              </w:rPr>
              <w:instrText xml:space="preserve"> PAGEREF _Toc419818246 \h </w:instrText>
            </w:r>
            <w:r w:rsidR="00A01B88">
              <w:rPr>
                <w:noProof/>
                <w:webHidden/>
              </w:rPr>
            </w:r>
            <w:r w:rsidR="00A01B88">
              <w:rPr>
                <w:noProof/>
                <w:webHidden/>
              </w:rPr>
              <w:fldChar w:fldCharType="separate"/>
            </w:r>
            <w:r w:rsidR="00417A75">
              <w:rPr>
                <w:noProof/>
                <w:webHidden/>
              </w:rPr>
              <w:t>29</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47" w:history="1">
            <w:r w:rsidR="00A01B88" w:rsidRPr="00A64BC6">
              <w:rPr>
                <w:rStyle w:val="Hyperlink"/>
                <w:noProof/>
                <w:lang w:val="en-US"/>
              </w:rPr>
              <w:t>2.1.2</w:t>
            </w:r>
            <w:r w:rsidR="00A01B88" w:rsidRPr="00A64BC6">
              <w:rPr>
                <w:rStyle w:val="Hyperlink"/>
                <w:noProof/>
              </w:rPr>
              <w:t xml:space="preserve"> Алгоритм </w:t>
            </w:r>
            <w:r w:rsidR="00A01B88" w:rsidRPr="00A64BC6">
              <w:rPr>
                <w:rStyle w:val="Hyperlink"/>
                <w:noProof/>
                <w:lang w:val="en-US"/>
              </w:rPr>
              <w:t>Fuzzy Patch</w:t>
            </w:r>
            <w:r w:rsidR="00A01B88">
              <w:rPr>
                <w:noProof/>
                <w:webHidden/>
              </w:rPr>
              <w:tab/>
            </w:r>
            <w:r w:rsidR="00A01B88">
              <w:rPr>
                <w:noProof/>
                <w:webHidden/>
              </w:rPr>
              <w:fldChar w:fldCharType="begin"/>
            </w:r>
            <w:r w:rsidR="00A01B88">
              <w:rPr>
                <w:noProof/>
                <w:webHidden/>
              </w:rPr>
              <w:instrText xml:space="preserve"> PAGEREF _Toc419818247 \h </w:instrText>
            </w:r>
            <w:r w:rsidR="00A01B88">
              <w:rPr>
                <w:noProof/>
                <w:webHidden/>
              </w:rPr>
            </w:r>
            <w:r w:rsidR="00A01B88">
              <w:rPr>
                <w:noProof/>
                <w:webHidden/>
              </w:rPr>
              <w:fldChar w:fldCharType="separate"/>
            </w:r>
            <w:r w:rsidR="00417A75">
              <w:rPr>
                <w:noProof/>
                <w:webHidden/>
              </w:rPr>
              <w:t>32</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48" w:history="1">
            <w:r w:rsidR="00A01B88" w:rsidRPr="00A64BC6">
              <w:rPr>
                <w:rStyle w:val="Hyperlink"/>
                <w:noProof/>
              </w:rPr>
              <w:t>2.1.3 Ограничения модифицированного алгоритма</w:t>
            </w:r>
            <w:r w:rsidR="00A01B88">
              <w:rPr>
                <w:noProof/>
                <w:webHidden/>
              </w:rPr>
              <w:tab/>
            </w:r>
            <w:r w:rsidR="00A01B88">
              <w:rPr>
                <w:noProof/>
                <w:webHidden/>
              </w:rPr>
              <w:fldChar w:fldCharType="begin"/>
            </w:r>
            <w:r w:rsidR="00A01B88">
              <w:rPr>
                <w:noProof/>
                <w:webHidden/>
              </w:rPr>
              <w:instrText xml:space="preserve"> PAGEREF _Toc419818248 \h </w:instrText>
            </w:r>
            <w:r w:rsidR="00A01B88">
              <w:rPr>
                <w:noProof/>
                <w:webHidden/>
              </w:rPr>
            </w:r>
            <w:r w:rsidR="00A01B88">
              <w:rPr>
                <w:noProof/>
                <w:webHidden/>
              </w:rPr>
              <w:fldChar w:fldCharType="separate"/>
            </w:r>
            <w:r w:rsidR="00417A75">
              <w:rPr>
                <w:noProof/>
                <w:webHidden/>
              </w:rPr>
              <w:t>40</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49" w:history="1">
            <w:r w:rsidR="00A01B88" w:rsidRPr="00A64BC6">
              <w:rPr>
                <w:rStyle w:val="Hyperlink"/>
                <w:noProof/>
              </w:rPr>
              <w:t>2.1.4 Вторая модиф</w:t>
            </w:r>
            <w:r w:rsidR="00A01B88">
              <w:rPr>
                <w:rStyle w:val="Hyperlink"/>
                <w:noProof/>
              </w:rPr>
              <w:t>икация стратегии«копирование</w:t>
            </w:r>
            <w:r w:rsidR="00A01B88">
              <w:rPr>
                <w:rStyle w:val="Hyperlink"/>
                <w:noProof/>
                <w:lang w:val="en-US"/>
              </w:rPr>
              <w:t xml:space="preserve"> </w:t>
            </w:r>
            <w:r w:rsidR="00A01B88">
              <w:rPr>
                <w:rStyle w:val="Hyperlink"/>
                <w:noProof/>
              </w:rPr>
              <w:t>—</w:t>
            </w:r>
            <w:r w:rsidR="00A01B88">
              <w:rPr>
                <w:rStyle w:val="Hyperlink"/>
                <w:noProof/>
                <w:lang w:val="en-US"/>
              </w:rPr>
              <w:t xml:space="preserve"> </w:t>
            </w:r>
            <w:r w:rsidR="00A01B88" w:rsidRPr="00A64BC6">
              <w:rPr>
                <w:rStyle w:val="Hyperlink"/>
                <w:noProof/>
              </w:rPr>
              <w:t>изменение</w:t>
            </w:r>
            <w:r w:rsidR="00A01B88">
              <w:rPr>
                <w:rStyle w:val="Hyperlink"/>
                <w:noProof/>
                <w:lang w:val="en-US"/>
              </w:rPr>
              <w:t xml:space="preserve"> </w:t>
            </w:r>
            <w:r w:rsidR="00A01B88" w:rsidRPr="00A64BC6">
              <w:rPr>
                <w:rStyle w:val="Hyperlink"/>
                <w:noProof/>
              </w:rPr>
              <w:t>—</w:t>
            </w:r>
            <w:r w:rsidR="00A01B88">
              <w:rPr>
                <w:rStyle w:val="Hyperlink"/>
                <w:noProof/>
                <w:lang w:val="en-US"/>
              </w:rPr>
              <w:t xml:space="preserve"> </w:t>
            </w:r>
            <w:r w:rsidR="00A01B88" w:rsidRPr="00A64BC6">
              <w:rPr>
                <w:rStyle w:val="Hyperlink"/>
                <w:noProof/>
              </w:rPr>
              <w:t>слияние»</w:t>
            </w:r>
            <w:r w:rsidR="00A01B88">
              <w:rPr>
                <w:noProof/>
                <w:webHidden/>
              </w:rPr>
              <w:tab/>
            </w:r>
            <w:r w:rsidR="00A01B88">
              <w:rPr>
                <w:noProof/>
                <w:webHidden/>
              </w:rPr>
              <w:fldChar w:fldCharType="begin"/>
            </w:r>
            <w:r w:rsidR="00A01B88">
              <w:rPr>
                <w:noProof/>
                <w:webHidden/>
              </w:rPr>
              <w:instrText xml:space="preserve"> PAGEREF _Toc419818249 \h </w:instrText>
            </w:r>
            <w:r w:rsidR="00A01B88">
              <w:rPr>
                <w:noProof/>
                <w:webHidden/>
              </w:rPr>
            </w:r>
            <w:r w:rsidR="00A01B88">
              <w:rPr>
                <w:noProof/>
                <w:webHidden/>
              </w:rPr>
              <w:fldChar w:fldCharType="separate"/>
            </w:r>
            <w:r w:rsidR="00417A75">
              <w:rPr>
                <w:noProof/>
                <w:webHidden/>
              </w:rPr>
              <w:t>40</w:t>
            </w:r>
            <w:r w:rsidR="00A01B88">
              <w:rPr>
                <w:noProof/>
                <w:webHidden/>
              </w:rPr>
              <w:fldChar w:fldCharType="end"/>
            </w:r>
          </w:hyperlink>
        </w:p>
        <w:p w:rsidR="00A01B88" w:rsidRDefault="00A927DC" w:rsidP="00A01B88">
          <w:pPr>
            <w:pStyle w:val="TOC2"/>
            <w:tabs>
              <w:tab w:val="right" w:leader="dot" w:pos="9628"/>
            </w:tabs>
            <w:ind w:left="0" w:firstLine="0"/>
            <w:rPr>
              <w:rFonts w:asciiTheme="minorHAnsi" w:eastAsiaTheme="minorEastAsia" w:hAnsiTheme="minorHAnsi"/>
              <w:noProof/>
              <w:sz w:val="22"/>
              <w:lang w:eastAsia="ru-RU"/>
            </w:rPr>
          </w:pPr>
          <w:hyperlink w:anchor="_Toc419818250" w:history="1">
            <w:r w:rsidR="00A01B88" w:rsidRPr="00A64BC6">
              <w:rPr>
                <w:rStyle w:val="Hyperlink"/>
                <w:noProof/>
              </w:rPr>
              <w:t>2.2 Анализ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_Toc419818250 \h </w:instrText>
            </w:r>
            <w:r w:rsidR="00A01B88">
              <w:rPr>
                <w:noProof/>
                <w:webHidden/>
              </w:rPr>
            </w:r>
            <w:r w:rsidR="00A01B88">
              <w:rPr>
                <w:noProof/>
                <w:webHidden/>
              </w:rPr>
              <w:fldChar w:fldCharType="separate"/>
            </w:r>
            <w:r w:rsidR="00417A75">
              <w:rPr>
                <w:noProof/>
                <w:webHidden/>
              </w:rPr>
              <w:t>48</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51" w:history="1">
            <w:r w:rsidR="00A01B88" w:rsidRPr="00A64BC6">
              <w:rPr>
                <w:rStyle w:val="Hyperlink"/>
                <w:noProof/>
              </w:rPr>
              <w:t>2.2.1 Характеристики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_Toc419818251 \h </w:instrText>
            </w:r>
            <w:r w:rsidR="00A01B88">
              <w:rPr>
                <w:noProof/>
                <w:webHidden/>
              </w:rPr>
            </w:r>
            <w:r w:rsidR="00A01B88">
              <w:rPr>
                <w:noProof/>
                <w:webHidden/>
              </w:rPr>
              <w:fldChar w:fldCharType="separate"/>
            </w:r>
            <w:r w:rsidR="00417A75">
              <w:rPr>
                <w:noProof/>
                <w:webHidden/>
              </w:rPr>
              <w:t>48</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52" w:history="1">
            <w:r w:rsidR="00A01B88" w:rsidRPr="00A64BC6">
              <w:rPr>
                <w:rStyle w:val="Hyperlink"/>
                <w:noProof/>
              </w:rPr>
              <w:t>2.2.2 Соответствие техническому заданию</w:t>
            </w:r>
            <w:r w:rsidR="00A01B88">
              <w:rPr>
                <w:noProof/>
                <w:webHidden/>
              </w:rPr>
              <w:tab/>
            </w:r>
            <w:r w:rsidR="00A01B88">
              <w:rPr>
                <w:noProof/>
                <w:webHidden/>
              </w:rPr>
              <w:fldChar w:fldCharType="begin"/>
            </w:r>
            <w:r w:rsidR="00A01B88">
              <w:rPr>
                <w:noProof/>
                <w:webHidden/>
              </w:rPr>
              <w:instrText xml:space="preserve"> PAGEREF _Toc419818252 \h </w:instrText>
            </w:r>
            <w:r w:rsidR="00A01B88">
              <w:rPr>
                <w:noProof/>
                <w:webHidden/>
              </w:rPr>
            </w:r>
            <w:r w:rsidR="00A01B88">
              <w:rPr>
                <w:noProof/>
                <w:webHidden/>
              </w:rPr>
              <w:fldChar w:fldCharType="separate"/>
            </w:r>
            <w:r w:rsidR="00417A75">
              <w:rPr>
                <w:noProof/>
                <w:webHidden/>
              </w:rPr>
              <w:t>49</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53" w:history="1">
            <w:r w:rsidR="00A01B88" w:rsidRPr="00A64BC6">
              <w:rPr>
                <w:rStyle w:val="Hyperlink"/>
                <w:noProof/>
              </w:rPr>
              <w:t>2.2.3 Возможное применение</w:t>
            </w:r>
            <w:r w:rsidR="00A01B88">
              <w:rPr>
                <w:noProof/>
                <w:webHidden/>
              </w:rPr>
              <w:tab/>
            </w:r>
            <w:r w:rsidR="00A01B88">
              <w:rPr>
                <w:noProof/>
                <w:webHidden/>
              </w:rPr>
              <w:fldChar w:fldCharType="begin"/>
            </w:r>
            <w:r w:rsidR="00A01B88">
              <w:rPr>
                <w:noProof/>
                <w:webHidden/>
              </w:rPr>
              <w:instrText xml:space="preserve"> PAGEREF _Toc419818253 \h </w:instrText>
            </w:r>
            <w:r w:rsidR="00A01B88">
              <w:rPr>
                <w:noProof/>
                <w:webHidden/>
              </w:rPr>
            </w:r>
            <w:r w:rsidR="00A01B88">
              <w:rPr>
                <w:noProof/>
                <w:webHidden/>
              </w:rPr>
              <w:fldChar w:fldCharType="separate"/>
            </w:r>
            <w:r w:rsidR="00417A75">
              <w:rPr>
                <w:noProof/>
                <w:webHidden/>
              </w:rPr>
              <w:t>49</w:t>
            </w:r>
            <w:r w:rsidR="00A01B88">
              <w:rPr>
                <w:noProof/>
                <w:webHidden/>
              </w:rPr>
              <w:fldChar w:fldCharType="end"/>
            </w:r>
          </w:hyperlink>
        </w:p>
        <w:p w:rsidR="00A01B88" w:rsidRDefault="00A01B88">
          <w:r>
            <w:fldChar w:fldCharType="end"/>
          </w:r>
        </w:p>
      </w:sdtContent>
    </w:sdt>
    <w:p w:rsidR="003745D6" w:rsidRDefault="003745D6" w:rsidP="00101613">
      <w:pPr>
        <w:pStyle w:val="TOCHeading"/>
      </w:pPr>
    </w:p>
    <w:p w:rsidR="00B75356" w:rsidRDefault="003745D6" w:rsidP="003745D6">
      <w:pPr>
        <w:pStyle w:val="Heading0"/>
      </w:pPr>
      <w:r>
        <w:lastRenderedPageBreak/>
        <w:t>Нормативные ссылки</w:t>
      </w:r>
    </w:p>
    <w:p w:rsidR="00FE7914" w:rsidRDefault="00FE7914" w:rsidP="00FE7914">
      <w:r>
        <w:t>В пояснительной записке использованы ссылки на следующие стандарты:</w:t>
      </w:r>
    </w:p>
    <w:p w:rsidR="00FE7914" w:rsidRDefault="00FE7914" w:rsidP="00FE7914">
      <w:pPr>
        <w:pStyle w:val="ListParagraph"/>
      </w:pPr>
      <w:r>
        <w:t>ГОСТ 12.1.019-2009 Система стандартов безопасности труда. Электробезопасность. Общие требования и номенклатура видов защиты</w:t>
      </w:r>
    </w:p>
    <w:p w:rsidR="00FE7914" w:rsidRDefault="00FE7914" w:rsidP="00FE7914">
      <w:pPr>
        <w:pStyle w:val="ListParagraph"/>
      </w:pPr>
      <w:r>
        <w:t>Правила устройства электроустановок. Издание седьмое. Введ. М.: Минэнерго, 2002, 645 с.</w:t>
      </w:r>
    </w:p>
    <w:p w:rsidR="00FE7914" w:rsidRDefault="00FE7914" w:rsidP="00FE7914">
      <w:pPr>
        <w:pStyle w:val="ListParagraph"/>
      </w:pPr>
      <w:r>
        <w:t>ГОСТ 12.1.038-82 ССБТ. Электробезопасность. Предельно-допустимые уровни напряжений прикосновения и токов.</w:t>
      </w:r>
    </w:p>
    <w:p w:rsidR="00FE7914" w:rsidRDefault="00FE7914" w:rsidP="00FE7914">
      <w:pPr>
        <w:pStyle w:val="ListParagraph"/>
      </w:pPr>
      <w:r>
        <w:t>СН 512-78. Инструкция по проектированию зданий и помещений для ЭВМ.</w:t>
      </w:r>
    </w:p>
    <w:p w:rsidR="00FE7914" w:rsidRDefault="00FE7914" w:rsidP="00FE7914">
      <w:pPr>
        <w:pStyle w:val="ListParagraph"/>
      </w:pPr>
      <w:r>
        <w:t>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ГОСТ 12.1.030-81 ССБТ. Защитное заземление, зануление</w:t>
      </w:r>
    </w:p>
    <w:p w:rsidR="00FE7914" w:rsidRDefault="00FE7914" w:rsidP="00FE7914">
      <w:pPr>
        <w:pStyle w:val="ListParagraph"/>
      </w:pPr>
      <w:r>
        <w:t>СанПиН 2.2.2/2.4.1340-03. Санитарные правила и нормы. Гигиенические требования к видеодисплейным терминалам, персональным электронно-вычислительным машинам и организации работ. Постановление Госкомсанэпиднадзора России от 14.07.96 N 14</w:t>
      </w:r>
    </w:p>
    <w:p w:rsidR="00FE7914" w:rsidRDefault="00FE7914" w:rsidP="00FE7914">
      <w:pPr>
        <w:pStyle w:val="ListParagraph"/>
      </w:pPr>
      <w:r>
        <w:t>ГОСТ 12.1.045-84 ССБТ. Электростатические поля. Допустимые уровни на рабочих местах и требования к проведению контроля</w:t>
      </w:r>
    </w:p>
    <w:p w:rsidR="00FE7914" w:rsidRDefault="00FE7914" w:rsidP="00FE7914">
      <w:pPr>
        <w:pStyle w:val="ListParagraph"/>
      </w:pPr>
      <w:r>
        <w:t>ГОСТ 12.4.124-83 ССБТ. Средства защиты от статического электричества. Общие технические требования, 1983. 17 с.</w:t>
      </w:r>
    </w:p>
    <w:p w:rsidR="00FE7914" w:rsidRDefault="00FE7914" w:rsidP="00FE7914">
      <w:pPr>
        <w:pStyle w:val="ListParagraph"/>
      </w:pPr>
      <w:r>
        <w:t xml:space="preserve"> СН 2.2.4/2.1.8.562-96. Шум на рабочих местах, в помещениях жилых и общественных зданий и территории жилой застройки.</w:t>
      </w:r>
    </w:p>
    <w:p w:rsidR="00FE7914" w:rsidRDefault="00FE7914" w:rsidP="00FE7914">
      <w:pPr>
        <w:pStyle w:val="ListParagraph"/>
      </w:pPr>
      <w:r>
        <w:t xml:space="preserve"> 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 xml:space="preserve"> СНиП 23-05-95. Санитарные нормы и правила РФ. Естественное и искусственное освещение М.: Стройиздат. 1987. 48 с.</w:t>
      </w:r>
    </w:p>
    <w:p w:rsidR="00FE7914" w:rsidRDefault="00FE7914" w:rsidP="00FE7914">
      <w:pPr>
        <w:pStyle w:val="ListParagraph"/>
      </w:pPr>
      <w:r>
        <w:t xml:space="preserve"> ГОСТ 12.1.033-81 ССБТ. Пожарная безопасность объектов с электрическими сетями </w:t>
      </w:r>
    </w:p>
    <w:p w:rsidR="00FE7914" w:rsidRDefault="00FE7914" w:rsidP="00FE7914">
      <w:pPr>
        <w:pStyle w:val="ListParagraph"/>
      </w:pPr>
      <w:r>
        <w:lastRenderedPageBreak/>
        <w:t xml:space="preserve"> ГОСТ 12.1.004-91. Система стандартов безопасности труда. Пожарная безопасность. Общие требования</w:t>
      </w:r>
    </w:p>
    <w:p w:rsidR="00FE7914" w:rsidRDefault="00FE7914" w:rsidP="00FE7914">
      <w:pPr>
        <w:pStyle w:val="ListParagraph"/>
      </w:pPr>
      <w:r>
        <w:t xml:space="preserve"> СНиП 2.01.02-85. Противопожарные нормы</w:t>
      </w:r>
    </w:p>
    <w:p w:rsidR="00FE7914" w:rsidRDefault="00FE7914" w:rsidP="00FE7914">
      <w:pPr>
        <w:pStyle w:val="ListParagraph"/>
      </w:pPr>
      <w:r>
        <w:t xml:space="preserve"> НПБ 105-95. Определение категорий помещений и зданий по взрывопожарной и пожарной опасности. МЧС России, 2003</w:t>
      </w:r>
    </w:p>
    <w:p w:rsidR="00FE7914" w:rsidRDefault="00FE7914" w:rsidP="00FE7914">
      <w:pPr>
        <w:pStyle w:val="ListParagraph"/>
      </w:pPr>
      <w:r>
        <w:t xml:space="preserve"> СниП 21-01-97. Противопожарные нормы. М.: Госстрой России, 1997, 14с.</w:t>
      </w:r>
    </w:p>
    <w:p w:rsidR="00FE7914" w:rsidRDefault="00FE7914" w:rsidP="00FE7914">
      <w:pPr>
        <w:pStyle w:val="ListParagraph"/>
      </w:pPr>
      <w:r>
        <w:t xml:space="preserve"> СанПиН 2.2.2.542-96. Гигиенические требования к видеодисплейным терминалам, персональным электронно-вычислительным машинам и организации работы</w:t>
      </w:r>
    </w:p>
    <w:p w:rsidR="00FE7914" w:rsidRDefault="00FE7914" w:rsidP="00FE7914">
      <w:pPr>
        <w:pStyle w:val="ListParagraph"/>
      </w:pPr>
      <w:r>
        <w:t xml:space="preserve"> ГОСТ 12.2.032-78 (2001) ССБТ. Рабочее место при выполнении работ сидя. Общие эргономические требования</w:t>
      </w:r>
    </w:p>
    <w:p w:rsidR="00FE7914" w:rsidRDefault="00FE7914" w:rsidP="00FE7914">
      <w:pPr>
        <w:pStyle w:val="ListParagraph"/>
      </w:pPr>
      <w:r>
        <w:t xml:space="preserve"> </w:t>
      </w:r>
      <w:r w:rsidRPr="00FE7914">
        <w:t>Расчет производственн</w:t>
      </w:r>
      <w:r>
        <w:t>ого освещения. Т.Г. Феоктистова </w:t>
      </w:r>
      <w:r w:rsidRPr="00FE7914">
        <w:t>2013</w:t>
      </w:r>
    </w:p>
    <w:p w:rsidR="00FE7914" w:rsidRPr="00FE7914" w:rsidRDefault="00FE7914" w:rsidP="00FE7914">
      <w:pPr>
        <w:pStyle w:val="ListParagraph"/>
      </w:pPr>
      <w:r>
        <w:t xml:space="preserve"> </w:t>
      </w:r>
      <w:r w:rsidRPr="00FE7914">
        <w:t>МУ 2.2.4.706-98 Оценка освещения рабочих мест</w:t>
      </w:r>
    </w:p>
    <w:p w:rsidR="003745D6" w:rsidRDefault="003745D6" w:rsidP="003745D6">
      <w:pPr>
        <w:pStyle w:val="Heading0"/>
      </w:pPr>
      <w:r>
        <w:lastRenderedPageBreak/>
        <w:t>определения</w:t>
      </w:r>
    </w:p>
    <w:p w:rsidR="003745D6" w:rsidRDefault="003745D6" w:rsidP="003745D6">
      <w:r w:rsidRPr="003745D6">
        <w:rPr>
          <w:i/>
        </w:rPr>
        <w:t>Класс</w:t>
      </w:r>
      <w:r w:rsidRPr="003745D6">
        <w:t xml:space="preserve"> является важным понятием объектно-ориентированного программирования. Под классом подразумевается некая сущность, которая задает некоторое общее поведение для объектов.</w:t>
      </w:r>
    </w:p>
    <w:p w:rsidR="003745D6" w:rsidRPr="003745D6" w:rsidRDefault="003745D6" w:rsidP="003745D6">
      <w:r w:rsidRPr="00AE1869">
        <w:rPr>
          <w:i/>
        </w:rPr>
        <w:t>Объект</w:t>
      </w:r>
      <w:r w:rsidRPr="00CC08C9">
        <w:t xml:space="preserve"> </w:t>
      </w:r>
      <w:r w:rsidR="00A01B88">
        <w:t>это</w:t>
      </w:r>
      <w:r w:rsidRPr="00CC08C9">
        <w:t xml:space="preserve"> некоторая сущность, обладающая определённым состоянием и поведением, имеет заданные значения свойств (атрибутов) и операций над ними (методов)</w:t>
      </w:r>
      <w:r>
        <w:t>.</w:t>
      </w:r>
    </w:p>
    <w:p w:rsidR="003745D6" w:rsidRPr="00AE525C" w:rsidRDefault="003745D6" w:rsidP="003745D6">
      <w:r w:rsidRPr="003745D6">
        <w:rPr>
          <w:i/>
        </w:rPr>
        <w:t>Писатель</w:t>
      </w:r>
      <w:r>
        <w:t xml:space="preserve"> это участник редактирования общего текста</w:t>
      </w:r>
      <w:r w:rsidR="00AE525C" w:rsidRPr="00AE525C">
        <w:t>,</w:t>
      </w:r>
      <w:r>
        <w:t xml:space="preserve"> пользователь системы совместного редактирования текстов.</w:t>
      </w:r>
    </w:p>
    <w:p w:rsidR="003745D6" w:rsidRDefault="003745D6" w:rsidP="003745D6">
      <w:pPr>
        <w:pStyle w:val="Heading0"/>
      </w:pPr>
      <w:r>
        <w:lastRenderedPageBreak/>
        <w:t>обозначения и сокращения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67"/>
        <w:gridCol w:w="7972"/>
      </w:tblGrid>
      <w:tr w:rsidR="00AE525C" w:rsidTr="00AE525C">
        <w:tc>
          <w:tcPr>
            <w:tcW w:w="959" w:type="dxa"/>
          </w:tcPr>
          <w:p w:rsidR="00AE525C" w:rsidRDefault="00AE525C" w:rsidP="003745D6">
            <w:pPr>
              <w:ind w:firstLine="0"/>
            </w:pPr>
            <w:r>
              <w:t>ИС</w:t>
            </w:r>
          </w:p>
        </w:tc>
        <w:tc>
          <w:tcPr>
            <w:tcW w:w="567" w:type="dxa"/>
          </w:tcPr>
          <w:p w:rsidR="00AE525C" w:rsidRDefault="00AE525C" w:rsidP="003745D6">
            <w:pPr>
              <w:ind w:firstLine="0"/>
            </w:pPr>
            <w:r>
              <w:t>—</w:t>
            </w:r>
          </w:p>
        </w:tc>
        <w:tc>
          <w:tcPr>
            <w:tcW w:w="7972" w:type="dxa"/>
          </w:tcPr>
          <w:p w:rsidR="00AE525C" w:rsidRDefault="00AE525C" w:rsidP="003745D6">
            <w:pPr>
              <w:ind w:firstLine="0"/>
            </w:pPr>
            <w:r>
              <w:t>Информационная система.</w:t>
            </w:r>
          </w:p>
        </w:tc>
      </w:tr>
      <w:tr w:rsidR="00AE525C" w:rsidTr="00AE525C">
        <w:tc>
          <w:tcPr>
            <w:tcW w:w="959" w:type="dxa"/>
          </w:tcPr>
          <w:p w:rsidR="00AE525C" w:rsidRDefault="00AE525C" w:rsidP="003745D6">
            <w:pPr>
              <w:ind w:firstLine="0"/>
            </w:pPr>
            <w:r>
              <w:t>ПО</w:t>
            </w:r>
          </w:p>
        </w:tc>
        <w:tc>
          <w:tcPr>
            <w:tcW w:w="567" w:type="dxa"/>
          </w:tcPr>
          <w:p w:rsidR="00AE525C" w:rsidRDefault="00AE525C" w:rsidP="003745D6">
            <w:pPr>
              <w:ind w:firstLine="0"/>
            </w:pPr>
            <w:r>
              <w:t>—</w:t>
            </w:r>
          </w:p>
        </w:tc>
        <w:tc>
          <w:tcPr>
            <w:tcW w:w="7972" w:type="dxa"/>
          </w:tcPr>
          <w:p w:rsidR="00AE525C" w:rsidRDefault="00AE525C" w:rsidP="003745D6">
            <w:pPr>
              <w:ind w:firstLine="0"/>
            </w:pPr>
            <w:r>
              <w:t>Программное обеспечение.</w:t>
            </w:r>
          </w:p>
        </w:tc>
      </w:tr>
      <w:tr w:rsidR="00AE525C" w:rsidTr="00AE525C">
        <w:tc>
          <w:tcPr>
            <w:tcW w:w="959" w:type="dxa"/>
          </w:tcPr>
          <w:p w:rsidR="00AE525C" w:rsidRPr="00AE525C" w:rsidRDefault="00AE525C" w:rsidP="003745D6">
            <w:pPr>
              <w:ind w:firstLine="0"/>
            </w:pPr>
            <w:r>
              <w:t>ОЗУ</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Оперативное запоминающее устройство.</w:t>
            </w:r>
          </w:p>
        </w:tc>
      </w:tr>
      <w:tr w:rsidR="00AE525C" w:rsidTr="00AE525C">
        <w:tc>
          <w:tcPr>
            <w:tcW w:w="959" w:type="dxa"/>
          </w:tcPr>
          <w:p w:rsidR="00AE525C" w:rsidRDefault="00AE525C" w:rsidP="003745D6">
            <w:pPr>
              <w:ind w:firstLine="0"/>
            </w:pPr>
            <w:r>
              <w:t>ОС</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Операционная система.</w:t>
            </w:r>
          </w:p>
        </w:tc>
      </w:tr>
      <w:tr w:rsidR="00AE525C" w:rsidTr="00AE525C">
        <w:tc>
          <w:tcPr>
            <w:tcW w:w="959" w:type="dxa"/>
          </w:tcPr>
          <w:p w:rsidR="00AE525C" w:rsidRDefault="00AE525C" w:rsidP="003745D6">
            <w:pPr>
              <w:ind w:firstLine="0"/>
            </w:pPr>
            <w:r>
              <w:t>СКВ</w:t>
            </w:r>
          </w:p>
        </w:tc>
        <w:tc>
          <w:tcPr>
            <w:tcW w:w="567" w:type="dxa"/>
          </w:tcPr>
          <w:p w:rsidR="00AE525C" w:rsidRDefault="00AE525C" w:rsidP="003745D6">
            <w:pPr>
              <w:ind w:firstLine="0"/>
            </w:pPr>
            <w:r>
              <w:t>—</w:t>
            </w:r>
          </w:p>
        </w:tc>
        <w:tc>
          <w:tcPr>
            <w:tcW w:w="7972" w:type="dxa"/>
          </w:tcPr>
          <w:p w:rsidR="00AE525C" w:rsidRDefault="00AE525C" w:rsidP="003745D6">
            <w:pPr>
              <w:ind w:firstLine="0"/>
            </w:pPr>
            <w:r>
              <w:t>Система контроля версиями.</w:t>
            </w:r>
          </w:p>
        </w:tc>
      </w:tr>
      <w:tr w:rsidR="00AE525C" w:rsidTr="00AE525C">
        <w:tc>
          <w:tcPr>
            <w:tcW w:w="959" w:type="dxa"/>
          </w:tcPr>
          <w:p w:rsidR="00AE525C" w:rsidRDefault="00AE525C" w:rsidP="003745D6">
            <w:pPr>
              <w:ind w:firstLine="0"/>
            </w:pPr>
            <w:r>
              <w:t>ЭВМ</w:t>
            </w:r>
          </w:p>
        </w:tc>
        <w:tc>
          <w:tcPr>
            <w:tcW w:w="567" w:type="dxa"/>
          </w:tcPr>
          <w:p w:rsidR="00AE525C" w:rsidRDefault="00AE525C" w:rsidP="003745D6">
            <w:pPr>
              <w:ind w:firstLine="0"/>
            </w:pPr>
            <w:r>
              <w:t>—</w:t>
            </w:r>
          </w:p>
        </w:tc>
        <w:tc>
          <w:tcPr>
            <w:tcW w:w="7972" w:type="dxa"/>
          </w:tcPr>
          <w:p w:rsidR="00AE525C" w:rsidRDefault="00AE525C" w:rsidP="003745D6">
            <w:pPr>
              <w:ind w:firstLine="0"/>
            </w:pPr>
            <w:r>
              <w:t>Электронно-вычислительная машина.</w:t>
            </w:r>
          </w:p>
        </w:tc>
      </w:tr>
      <w:tr w:rsidR="00AE525C" w:rsidTr="00AE525C">
        <w:tc>
          <w:tcPr>
            <w:tcW w:w="959" w:type="dxa"/>
          </w:tcPr>
          <w:p w:rsidR="00AE525C" w:rsidRDefault="00AE525C" w:rsidP="003745D6">
            <w:pPr>
              <w:ind w:firstLine="0"/>
            </w:pPr>
            <w:r>
              <w:t>ТЗ</w:t>
            </w:r>
          </w:p>
        </w:tc>
        <w:tc>
          <w:tcPr>
            <w:tcW w:w="567" w:type="dxa"/>
          </w:tcPr>
          <w:p w:rsidR="00AE525C" w:rsidRDefault="00AE525C" w:rsidP="003745D6">
            <w:pPr>
              <w:ind w:firstLine="0"/>
            </w:pPr>
            <w:r>
              <w:t>—</w:t>
            </w:r>
          </w:p>
        </w:tc>
        <w:tc>
          <w:tcPr>
            <w:tcW w:w="7972" w:type="dxa"/>
          </w:tcPr>
          <w:p w:rsidR="00AE525C" w:rsidRDefault="00AE525C" w:rsidP="003745D6">
            <w:pPr>
              <w:ind w:firstLine="0"/>
            </w:pPr>
            <w:r>
              <w:t>Техническое задание.</w:t>
            </w:r>
          </w:p>
        </w:tc>
      </w:tr>
      <w:tr w:rsidR="00AE525C" w:rsidTr="00AE525C">
        <w:tc>
          <w:tcPr>
            <w:tcW w:w="959" w:type="dxa"/>
          </w:tcPr>
          <w:p w:rsidR="00AE525C" w:rsidRDefault="00AE525C" w:rsidP="003745D6">
            <w:pPr>
              <w:ind w:firstLine="0"/>
            </w:pPr>
            <w:r>
              <w:t>БД</w:t>
            </w:r>
          </w:p>
        </w:tc>
        <w:tc>
          <w:tcPr>
            <w:tcW w:w="567" w:type="dxa"/>
          </w:tcPr>
          <w:p w:rsidR="00AE525C" w:rsidRDefault="00AE525C" w:rsidP="003745D6">
            <w:pPr>
              <w:ind w:firstLine="0"/>
            </w:pPr>
            <w:r>
              <w:t>—</w:t>
            </w:r>
          </w:p>
        </w:tc>
        <w:tc>
          <w:tcPr>
            <w:tcW w:w="7972" w:type="dxa"/>
          </w:tcPr>
          <w:p w:rsidR="00AE525C" w:rsidRDefault="00AE525C" w:rsidP="003745D6">
            <w:pPr>
              <w:ind w:firstLine="0"/>
            </w:pPr>
            <w:r>
              <w:t>База данных.</w:t>
            </w:r>
          </w:p>
        </w:tc>
      </w:tr>
    </w:tbl>
    <w:p w:rsidR="003745D6" w:rsidRPr="003745D6" w:rsidRDefault="003745D6" w:rsidP="003745D6"/>
    <w:p w:rsidR="00B75356" w:rsidRPr="003745D6" w:rsidRDefault="00B75356" w:rsidP="003745D6">
      <w:pPr>
        <w:pStyle w:val="Heading0"/>
      </w:pPr>
      <w:r w:rsidRPr="003745D6">
        <w:lastRenderedPageBreak/>
        <w:t>ВВЕДЕНИЕ</w:t>
      </w:r>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FE7914">
      <w:pPr>
        <w:pStyle w:val="ListParagraph"/>
        <w:numPr>
          <w:ilvl w:val="0"/>
          <w:numId w:val="30"/>
        </w:numPr>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9248A3">
      <w:pPr>
        <w:pStyle w:val="ListParagraph"/>
        <w:numPr>
          <w:ilvl w:val="0"/>
          <w:numId w:val="22"/>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 xml:space="preserve">В качестве языка программирования выбран язык программирования Python, поскольку он является </w:t>
      </w:r>
      <w:r w:rsidR="00A01B88">
        <w:t>допустимым</w:t>
      </w:r>
      <w:r>
        <w:t xml:space="preserve">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0" w:name="_Toc419817820"/>
      <w:bookmarkStart w:id="1" w:name="_Toc419818229"/>
      <w:r>
        <w:lastRenderedPageBreak/>
        <w:t>теоретическая часть</w:t>
      </w:r>
      <w:bookmarkEnd w:id="0"/>
      <w:bookmarkEnd w:id="1"/>
    </w:p>
    <w:p w:rsidR="00C22EB0" w:rsidRDefault="00C22EB0" w:rsidP="00C22EB0">
      <w:pPr>
        <w:pStyle w:val="Heading2"/>
      </w:pPr>
      <w:bookmarkStart w:id="2" w:name="_Toc419817821"/>
      <w:bookmarkStart w:id="3" w:name="_Toc419818230"/>
      <w:r>
        <w:t>Техническое задание и его анализ</w:t>
      </w:r>
      <w:bookmarkEnd w:id="2"/>
      <w:bookmarkEnd w:id="3"/>
    </w:p>
    <w:p w:rsidR="00C22EB0" w:rsidRDefault="00C22EB0" w:rsidP="00C22EB0">
      <w:pPr>
        <w:pStyle w:val="Heading3"/>
      </w:pPr>
      <w:bookmarkStart w:id="4" w:name="_Toc419817822"/>
      <w:bookmarkStart w:id="5" w:name="_Toc419818231"/>
      <w:r>
        <w:t>Введение</w:t>
      </w:r>
      <w:bookmarkEnd w:id="4"/>
      <w:bookmarkEnd w:id="5"/>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6" w:name="_Toc419817823"/>
      <w:bookmarkStart w:id="7" w:name="_Toc419818232"/>
      <w:r>
        <w:t>Назначение разработки</w:t>
      </w:r>
      <w:bookmarkEnd w:id="6"/>
      <w:bookmarkEnd w:id="7"/>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8" w:name="_Toc419817824"/>
      <w:bookmarkStart w:id="9" w:name="_Toc419818233"/>
      <w:r>
        <w:lastRenderedPageBreak/>
        <w:t>Требования к программе</w:t>
      </w:r>
      <w:bookmarkEnd w:id="8"/>
      <w:bookmarkEnd w:id="9"/>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9248A3">
      <w:pPr>
        <w:pStyle w:val="ListParagraph"/>
        <w:numPr>
          <w:ilvl w:val="0"/>
          <w:numId w:val="23"/>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10" w:name="_Toc419817825"/>
      <w:bookmarkStart w:id="11" w:name="_Toc419818234"/>
      <w:r w:rsidRPr="00C22EB0">
        <w:t>Требования к информационной и программной совместимости</w:t>
      </w:r>
      <w:bookmarkEnd w:id="10"/>
      <w:bookmarkEnd w:id="11"/>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12" w:name="_Toc419817826"/>
      <w:bookmarkStart w:id="13" w:name="_Toc419818235"/>
      <w:r w:rsidRPr="00DF3BAD">
        <w:t>Требования к программной документации</w:t>
      </w:r>
      <w:bookmarkEnd w:id="12"/>
      <w:bookmarkEnd w:id="13"/>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14" w:name="_Toc419817827"/>
      <w:bookmarkStart w:id="15" w:name="_Toc419818236"/>
      <w:r w:rsidRPr="00DF3BAD">
        <w:lastRenderedPageBreak/>
        <w:t>Технико-экономические показатели</w:t>
      </w:r>
      <w:bookmarkEnd w:id="14"/>
      <w:bookmarkEnd w:id="15"/>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16" w:name="_Toc419817828"/>
      <w:bookmarkStart w:id="17" w:name="_Toc419818237"/>
      <w:r w:rsidRPr="00DF3BAD">
        <w:t>Стадии и этапы разработки</w:t>
      </w:r>
      <w:bookmarkEnd w:id="16"/>
      <w:bookmarkEnd w:id="17"/>
    </w:p>
    <w:p w:rsidR="00DF3BAD" w:rsidRDefault="00DF3BAD" w:rsidP="00DF3BAD">
      <w:r w:rsidRPr="00DF3BAD">
        <w:t>Нет требований к процессу разработки.</w:t>
      </w:r>
    </w:p>
    <w:p w:rsidR="00DF3BAD" w:rsidRDefault="00DF3BAD" w:rsidP="00DF3BAD">
      <w:pPr>
        <w:pStyle w:val="Heading3"/>
      </w:pPr>
      <w:bookmarkStart w:id="18" w:name="_Toc419817829"/>
      <w:bookmarkStart w:id="19" w:name="_Toc419818238"/>
      <w:r w:rsidRPr="00DF3BAD">
        <w:t>Порядок контроля и приемки</w:t>
      </w:r>
      <w:bookmarkEnd w:id="18"/>
      <w:bookmarkEnd w:id="19"/>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20" w:name="_Toc419817830"/>
      <w:bookmarkStart w:id="21" w:name="_Toc419818239"/>
      <w:r w:rsidRPr="00DF3BAD">
        <w:t>Анализ технического задания</w:t>
      </w:r>
      <w:bookmarkEnd w:id="20"/>
      <w:bookmarkEnd w:id="21"/>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937D9F" w:rsidRDefault="00937D9F" w:rsidP="00DF3BAD">
      <w:r>
        <w:t xml:space="preserve">Другим важным требованием является надежность ИС: </w:t>
      </w:r>
    </w:p>
    <w:p w:rsidR="00937D9F" w:rsidRDefault="00937D9F" w:rsidP="00937D9F">
      <w:pPr>
        <w:pStyle w:val="a0"/>
      </w:pPr>
      <w:r w:rsidRPr="009248A3">
        <w:t>Устойчивость к проблемам в сети</w:t>
      </w:r>
      <w:r>
        <w:t>;</w:t>
      </w:r>
    </w:p>
    <w:p w:rsidR="00937D9F" w:rsidRDefault="00937D9F" w:rsidP="00937D9F">
      <w:pPr>
        <w:pStyle w:val="a0"/>
      </w:pPr>
      <w:r w:rsidRPr="009248A3">
        <w:t>Надежность от программных ошибок</w:t>
      </w:r>
      <w:r>
        <w:t>.</w:t>
      </w:r>
    </w:p>
    <w:p w:rsidR="00937D9F" w:rsidRDefault="00937D9F" w:rsidP="00937D9F">
      <w:r>
        <w:t xml:space="preserve">Первый пункт </w:t>
      </w:r>
      <w:r w:rsidR="009571A3">
        <w:t>будет учтен</w:t>
      </w:r>
      <w:r>
        <w:t xml:space="preserve"> при проектировании системы. </w:t>
      </w:r>
      <w:r w:rsidR="0065488E">
        <w:t xml:space="preserve">Основные проблемы сети это нестабильное подключение и большая латентность. Во время разработки алгоритма следует </w:t>
      </w:r>
      <w:r w:rsidR="009571A3">
        <w:t xml:space="preserve">принимать во внимание </w:t>
      </w:r>
      <w:r w:rsidR="0065488E">
        <w:t xml:space="preserve">данные факторы и </w:t>
      </w:r>
      <w:r w:rsidR="0065488E">
        <w:lastRenderedPageBreak/>
        <w:t>предоставить возможное решение: процедура восстановления после обрыва соединения, процедура проверки непротиворечивости данных и др.</w:t>
      </w:r>
    </w:p>
    <w:p w:rsidR="00937D9F" w:rsidRDefault="00937D9F" w:rsidP="00937D9F">
      <w:r>
        <w:t xml:space="preserve">Основной причиной второго пункта требований является большая сложность ПО. Основные источники ошибок данного рода: это ошибки проектирования, ошибки алгоритмизации и ошибки программирования. Следовательно, чтобы обеспечить второй пункт требований, необходимо </w:t>
      </w:r>
      <w:r w:rsidR="0023314B">
        <w:t xml:space="preserve">при проектировании и </w:t>
      </w:r>
      <w:r w:rsidR="009571A3">
        <w:t xml:space="preserve">при </w:t>
      </w:r>
      <w:r w:rsidR="0023314B">
        <w:t>разработке «бороться со сложностью</w:t>
      </w:r>
      <w:r w:rsidR="00155201" w:rsidRPr="00155201">
        <w:t xml:space="preserve"> </w:t>
      </w:r>
      <w:r w:rsidR="00155201">
        <w:t>ПО</w:t>
      </w:r>
      <w:r w:rsidR="0023314B">
        <w:t>»</w:t>
      </w:r>
      <w:r w:rsidR="00155201">
        <w:rPr>
          <w:rStyle w:val="FootnoteReference"/>
        </w:rPr>
        <w:footnoteReference w:id="1"/>
      </w:r>
      <w:r w:rsidR="0023314B">
        <w:t xml:space="preserve">. </w:t>
      </w:r>
    </w:p>
    <w:p w:rsidR="00DF3BAD" w:rsidRDefault="00DF3BAD" w:rsidP="00DF3BAD">
      <w:pPr>
        <w:pStyle w:val="Heading2"/>
      </w:pPr>
      <w:bookmarkStart w:id="22" w:name="_Toc419817831"/>
      <w:bookmarkStart w:id="23" w:name="_Toc419818240"/>
      <w:r w:rsidRPr="00DF3BAD">
        <w:t>Выбор инструментальных средств</w:t>
      </w:r>
      <w:bookmarkEnd w:id="22"/>
      <w:bookmarkEnd w:id="23"/>
    </w:p>
    <w:p w:rsidR="00DF3BAD" w:rsidRDefault="009571A3" w:rsidP="00DF3BAD">
      <w:r>
        <w:t>В соответствии с</w:t>
      </w:r>
      <w:r w:rsidR="00DF3BAD">
        <w:t xml:space="preserve"> ТЗ, использование Python является обязательным, поскольку является единственным поддерживаемым языком программирования для 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2"/>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lastRenderedPageBreak/>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 xml:space="preserve">Исходя из </w:t>
      </w:r>
      <w:r w:rsidR="009571A3">
        <w:t>представленного краткого обзора</w:t>
      </w:r>
      <w:r w:rsidRPr="00C01153">
        <w:t>,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бо́льшей производительностью по сравнению с синхронными</w:t>
      </w:r>
      <w:r>
        <w:rPr>
          <w:rStyle w:val="FootnoteReference"/>
        </w:rPr>
        <w:footnoteReference w:id="3"/>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bookmarkStart w:id="24" w:name="_Toc419817832"/>
      <w:bookmarkStart w:id="25" w:name="_Toc419818241"/>
      <w:r>
        <w:t>Обзор литературы и существующих подходов к решению</w:t>
      </w:r>
      <w:bookmarkEnd w:id="24"/>
      <w:bookmarkEnd w:id="25"/>
    </w:p>
    <w:p w:rsidR="00C01153" w:rsidRDefault="00C01153" w:rsidP="00C01153">
      <w:pPr>
        <w:pStyle w:val="Heading3"/>
      </w:pPr>
      <w:bookmarkStart w:id="26" w:name="_Toc419817833"/>
      <w:bookmarkStart w:id="27" w:name="_Toc419818242"/>
      <w:r>
        <w:t>Обзор литературы</w:t>
      </w:r>
      <w:bookmarkEnd w:id="26"/>
      <w:bookmarkEnd w:id="27"/>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w:t>
      </w:r>
      <w:r>
        <w:lastRenderedPageBreak/>
        <w:t xml:space="preserve">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xml:space="preserve">. </w:t>
      </w:r>
      <w:r w:rsidR="009571A3">
        <w:t>Очевидно, с</w:t>
      </w:r>
      <w:r>
        <w:t xml:space="preserve">истема совместного редактирования текстов </w:t>
      </w:r>
      <w:r w:rsidR="009571A3">
        <w:t>является распределенной</w:t>
      </w:r>
      <w:r>
        <w:t>.</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t>Всемирная паутина.</w:t>
      </w:r>
      <w:r>
        <w:t xml:space="preserve"> Всемирная паутина (</w:t>
      </w:r>
      <w:r w:rsidR="009571A3">
        <w:t xml:space="preserve">англ. </w:t>
      </w:r>
      <w:r>
        <w:t>World Wide Web)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 xml:space="preserve">Согласно парадигме </w:t>
      </w:r>
      <w:r w:rsidR="009571A3">
        <w:t>Всемирной сети, всё</w:t>
      </w:r>
      <w:r>
        <w:t xml:space="preserve">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 xml:space="preserve">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w:t>
      </w:r>
      <w:r>
        <w:lastRenderedPageBreak/>
        <w:t>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 xml:space="preserve">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t>
      </w:r>
      <w:r>
        <w:lastRenderedPageBreak/>
        <w:t xml:space="preserve">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w:t>
      </w:r>
      <w:r w:rsidR="00A66533">
        <w:rPr>
          <w:noProof/>
          <w:lang w:eastAsia="ru-RU"/>
        </w:rPr>
        <mc:AlternateContent>
          <mc:Choice Requires="wps">
            <w:drawing>
              <wp:anchor distT="0" distB="0" distL="114300" distR="114300" simplePos="0" relativeHeight="251663360" behindDoc="0" locked="0" layoutInCell="1" allowOverlap="1" wp14:anchorId="204512E8" wp14:editId="14F31DEF">
                <wp:simplePos x="0" y="0"/>
                <wp:positionH relativeFrom="column">
                  <wp:posOffset>43815</wp:posOffset>
                </wp:positionH>
                <wp:positionV relativeFrom="paragraph">
                  <wp:posOffset>5674995</wp:posOffset>
                </wp:positionV>
                <wp:extent cx="602043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a:effectLst/>
                      </wps:spPr>
                      <wps:txbx>
                        <w:txbxContent>
                          <w:p w:rsidR="000F7332" w:rsidRPr="006571A8" w:rsidRDefault="000F7332" w:rsidP="00A66533">
                            <w:pPr>
                              <w:pStyle w:val="Caption"/>
                              <w:rPr>
                                <w:sz w:val="28"/>
                              </w:rPr>
                            </w:pPr>
                            <w:bookmarkStart w:id="28" w:name="_Ref419807768"/>
                            <w:r>
                              <w:t xml:space="preserve">Рисунок </w:t>
                            </w:r>
                            <w:r>
                              <w:fldChar w:fldCharType="begin"/>
                            </w:r>
                            <w:r>
                              <w:instrText xml:space="preserve"> SEQ Рисунок \* ARABIC </w:instrText>
                            </w:r>
                            <w:r>
                              <w:fldChar w:fldCharType="separate"/>
                            </w:r>
                            <w:r>
                              <w:rPr>
                                <w:noProof/>
                              </w:rPr>
                              <w:t>1</w:t>
                            </w:r>
                            <w:r>
                              <w:fldChar w:fldCharType="end"/>
                            </w:r>
                            <w:bookmarkEnd w:id="28"/>
                            <w:r>
                              <w:rPr>
                                <w:noProof/>
                              </w:rPr>
                              <w:t xml:space="preserve"> — Безопасное объединение двух документов А и Б с конфликтующими идентификаторами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5pt;margin-top:446.85pt;width:47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JEMAIAAGsEAAAOAAAAZHJzL2Uyb0RvYy54bWysVMFu2zAMvQ/YPwi6L06yLR2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RcTOfTD+8/ci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" stroked="f">
                <v:textbox style="mso-fit-shape-to-text:t" inset="0,0,0,0">
                  <w:txbxContent>
                    <w:p w:rsidR="000F7332" w:rsidRPr="006571A8" w:rsidRDefault="000F7332" w:rsidP="00A66533">
                      <w:pPr>
                        <w:pStyle w:val="Caption"/>
                        <w:rPr>
                          <w:sz w:val="28"/>
                        </w:rPr>
                      </w:pPr>
                      <w:bookmarkStart w:id="29" w:name="_Ref419807768"/>
                      <w:r>
                        <w:t xml:space="preserve">Рисунок </w:t>
                      </w:r>
                      <w:r>
                        <w:fldChar w:fldCharType="begin"/>
                      </w:r>
                      <w:r>
                        <w:instrText xml:space="preserve"> SEQ Рисунок \* ARABIC </w:instrText>
                      </w:r>
                      <w:r>
                        <w:fldChar w:fldCharType="separate"/>
                      </w:r>
                      <w:r>
                        <w:rPr>
                          <w:noProof/>
                        </w:rPr>
                        <w:t>1</w:t>
                      </w:r>
                      <w:r>
                        <w:fldChar w:fldCharType="end"/>
                      </w:r>
                      <w:bookmarkEnd w:id="29"/>
                      <w:r>
                        <w:rPr>
                          <w:noProof/>
                        </w:rPr>
                        <w:t xml:space="preserve"> — Безопасное объединение двух документов А и Б с конфликтующими идентификаторами </w:t>
                      </w:r>
                    </w:p>
                  </w:txbxContent>
                </v:textbox>
              </v:shape>
            </w:pict>
          </mc:Fallback>
        </mc:AlternateContent>
      </w:r>
      <w:r w:rsidR="00A66533">
        <w:rPr>
          <w:noProof/>
          <w:lang w:eastAsia="ru-RU"/>
        </w:rPr>
        <w:drawing>
          <wp:anchor distT="0" distB="504190" distL="114300" distR="114300" simplePos="0" relativeHeight="251661312" behindDoc="0" locked="0" layoutInCell="1" allowOverlap="1" wp14:anchorId="4DD01085" wp14:editId="4216AF15">
            <wp:simplePos x="0" y="0"/>
            <wp:positionH relativeFrom="column">
              <wp:posOffset>43815</wp:posOffset>
            </wp:positionH>
            <wp:positionV relativeFrom="paragraph">
              <wp:posOffset>1226820</wp:posOffset>
            </wp:positionV>
            <wp:extent cx="6019200" cy="4392000"/>
            <wp:effectExtent l="0" t="0" r="63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notes.png"/>
                    <pic:cNvPicPr/>
                  </pic:nvPicPr>
                  <pic:blipFill>
                    <a:blip r:embed="rId9">
                      <a:extLst>
                        <a:ext uri="{28A0092B-C50C-407E-A947-70E740481C1C}">
                          <a14:useLocalDpi xmlns:a14="http://schemas.microsoft.com/office/drawing/2010/main" val="0"/>
                        </a:ext>
                      </a:extLst>
                    </a:blip>
                    <a:stretch>
                      <a:fillRect/>
                    </a:stretch>
                  </pic:blipFill>
                  <pic:spPr>
                    <a:xfrm>
                      <a:off x="0" y="0"/>
                      <a:ext cx="6019200" cy="4392000"/>
                    </a:xfrm>
                    <a:prstGeom prst="rect">
                      <a:avLst/>
                    </a:prstGeom>
                  </pic:spPr>
                </pic:pic>
              </a:graphicData>
            </a:graphic>
            <wp14:sizeRelH relativeFrom="page">
              <wp14:pctWidth>0</wp14:pctWidth>
            </wp14:sizeRelH>
            <wp14:sizeRelV relativeFrom="page">
              <wp14:pctHeight>0</wp14:pctHeight>
            </wp14:sizeRelV>
          </wp:anchor>
        </w:drawing>
      </w:r>
      <w:r>
        <w:t>механизмами баз данных.</w:t>
      </w:r>
    </w:p>
    <w:p w:rsidR="009A2950" w:rsidRDefault="009A2950" w:rsidP="009A2950">
      <w:r w:rsidRPr="009A2950">
        <w:t>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отсутствует.</w:t>
      </w:r>
    </w:p>
    <w:p w:rsidR="009A2950" w:rsidRDefault="009A2950" w:rsidP="009A2950">
      <w:r>
        <w:t>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разрешаются следующим образом: в случае, когда это возможно, Notes объединяет копии с отслеживанием составляющих заметку элементов</w:t>
      </w:r>
      <w:r w:rsidR="005E7D01">
        <w:t xml:space="preserve"> (пример на рисунке </w:t>
      </w:r>
      <w:r w:rsidR="005E7D01">
        <w:fldChar w:fldCharType="begin"/>
      </w:r>
      <w:r w:rsidR="005E7D01">
        <w:instrText xml:space="preserve"> REF _Ref419807768 \</w:instrText>
      </w:r>
      <w:r w:rsidR="005E7D01" w:rsidRPr="005E7D01">
        <w:instrText xml:space="preserve"># 0 </w:instrText>
      </w:r>
      <w:r w:rsidR="005E7D01">
        <w:instrText xml:space="preserve">\h </w:instrText>
      </w:r>
      <w:r w:rsidR="005E7D01">
        <w:fldChar w:fldCharType="separate"/>
      </w:r>
      <w:r w:rsidR="00417A75">
        <w:t>1</w:t>
      </w:r>
      <w:r w:rsidR="005E7D01">
        <w:fldChar w:fldCharType="end"/>
      </w:r>
      <w:r w:rsidR="005E7D01" w:rsidRPr="005E7D01">
        <w:t>)</w:t>
      </w:r>
      <w:r>
        <w:t xml:space="preserve">. В случаях когда автоматическое объединение невозможно, Notes </w:t>
      </w:r>
      <w:r>
        <w:lastRenderedPageBreak/>
        <w:t>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30" w:name="ОП"/>
      <w:r>
        <w:t>operational transformation</w:t>
      </w:r>
      <w:bookmarkEnd w:id="30"/>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Основная идея может быть проиллюстрирована на примере сценария редактирования простого текста следующим образом: дан текстовый документ 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lastRenderedPageBreak/>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CC4069" w:rsidP="00E4517E">
      <w:pPr>
        <w:pStyle w:val="a0"/>
      </w:pPr>
      <w:r>
        <w:t>удалить символ «c» в позиции</w:t>
      </w:r>
      <w:r w:rsidR="00F14A45">
        <w:t xml:space="preserve"> 2 (обозначим операцию через</w:t>
      </w:r>
      <w:r w:rsidR="00E4517E">
        <w:t xml:space="preserve"> </w:t>
      </w:r>
      <w:r w:rsidR="00F14A45">
        <w:t>О</w:t>
      </w:r>
      <w:r w:rsidR="00F14A45" w:rsidRPr="00E4517E">
        <w:rPr>
          <w:vertAlign w:val="subscript"/>
        </w:rPr>
        <w:t>2</w:t>
      </w:r>
      <w:r w:rsidR="00F14A45">
        <w:t>).</w:t>
      </w:r>
    </w:p>
    <w:p w:rsidR="00F14A45" w:rsidRDefault="00F14A45" w:rsidP="00F14A45">
      <w:r>
        <w:t>Предположим,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rsidR="00E7040B" w:rsidRPr="00E7040B">
        <w:rPr>
          <w:vertAlign w:val="subscript"/>
        </w:rPr>
        <w:t xml:space="preserve">  </w:t>
      </w:r>
      <w:r w:rsidR="00E7040B" w:rsidRPr="005E7D01">
        <w:t>(</w:t>
      </w:r>
      <w:r w:rsidR="00E7040B">
        <w:t>см.</w:t>
      </w:r>
      <w:r w:rsidR="00E7040B">
        <w:rPr>
          <w:lang w:val="en-US"/>
        </w:rPr>
        <w:t> </w:t>
      </w:r>
      <w:r w:rsidR="00E7040B">
        <w:t xml:space="preserve">рисунок </w:t>
      </w:r>
      <w:r w:rsidR="00E7040B">
        <w:fldChar w:fldCharType="begin"/>
      </w:r>
      <w:r w:rsidR="00E7040B">
        <w:instrText xml:space="preserve"> REF _Ref419809689 </w:instrText>
      </w:r>
      <w:r w:rsidR="00E7040B" w:rsidRPr="00E7040B">
        <w:instrText xml:space="preserve">\# 0 </w:instrText>
      </w:r>
      <w:r w:rsidR="00E7040B">
        <w:instrText xml:space="preserve">\h </w:instrText>
      </w:r>
      <w:r w:rsidR="00E7040B">
        <w:fldChar w:fldCharType="separate"/>
      </w:r>
      <w:r w:rsidR="00417A75">
        <w:t>2</w:t>
      </w:r>
      <w:r w:rsidR="00E7040B">
        <w:fldChar w:fldCharType="end"/>
      </w:r>
      <w:r w:rsidR="00E7040B">
        <w:t>)</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CC4069" w:rsidRDefault="00CC4069" w:rsidP="00CC4069">
      <w:pPr>
        <w:keepNext/>
        <w:jc w:val="center"/>
      </w:pPr>
      <w:r>
        <w:rPr>
          <w:noProof/>
          <w:lang w:eastAsia="ru-RU"/>
        </w:rPr>
        <w:drawing>
          <wp:inline distT="0" distB="0" distL="0" distR="0" wp14:anchorId="7B47A0A0" wp14:editId="05EA1ED4">
            <wp:extent cx="4391638" cy="28960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0">
                      <a:extLst>
                        <a:ext uri="{28A0092B-C50C-407E-A947-70E740481C1C}">
                          <a14:useLocalDpi xmlns:a14="http://schemas.microsoft.com/office/drawing/2010/main" val="0"/>
                        </a:ext>
                      </a:extLst>
                    </a:blip>
                    <a:stretch>
                      <a:fillRect/>
                    </a:stretch>
                  </pic:blipFill>
                  <pic:spPr>
                    <a:xfrm>
                      <a:off x="0" y="0"/>
                      <a:ext cx="4391638" cy="2896004"/>
                    </a:xfrm>
                    <a:prstGeom prst="rect">
                      <a:avLst/>
                    </a:prstGeom>
                  </pic:spPr>
                </pic:pic>
              </a:graphicData>
            </a:graphic>
          </wp:inline>
        </w:drawing>
      </w:r>
    </w:p>
    <w:p w:rsidR="005E7D01" w:rsidRPr="003745D6" w:rsidRDefault="00CC4069" w:rsidP="00CC4069">
      <w:pPr>
        <w:pStyle w:val="Caption"/>
      </w:pPr>
      <w:bookmarkStart w:id="31" w:name="_Ref419809689"/>
      <w:r>
        <w:t xml:space="preserve">Рисунок </w:t>
      </w:r>
      <w:r>
        <w:fldChar w:fldCharType="begin"/>
      </w:r>
      <w:r w:rsidRPr="00E7040B">
        <w:instrText xml:space="preserve"> SEQ Рисунок \* ARABIC </w:instrText>
      </w:r>
      <w:r>
        <w:fldChar w:fldCharType="separate"/>
      </w:r>
      <w:r w:rsidR="00417A75">
        <w:rPr>
          <w:noProof/>
        </w:rPr>
        <w:t>2</w:t>
      </w:r>
      <w:r>
        <w:fldChar w:fldCharType="end"/>
      </w:r>
      <w:bookmarkEnd w:id="31"/>
      <w:r>
        <w:t xml:space="preserve"> — </w:t>
      </w:r>
      <w:r w:rsidR="00E7040B">
        <w:t xml:space="preserve">Пример операционального преобразования. На рисунке представлены две временные линии двух пользователей с отмеченными на них операциями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t xml:space="preserve">Текст первого пользователя отмечен как </w:t>
      </w:r>
      <w:r w:rsidR="00E7040B">
        <w:rPr>
          <w:lang w:val="en-US"/>
        </w:rPr>
        <w:t>T</w:t>
      </w:r>
      <w:r w:rsidR="00E7040B" w:rsidRPr="003745D6">
        <w:rPr>
          <w:vertAlign w:val="subscript"/>
        </w:rPr>
        <w:t>1</w:t>
      </w:r>
      <w:r w:rsidR="00E7040B" w:rsidRPr="003745D6">
        <w:t xml:space="preserve">, </w:t>
      </w:r>
      <w:r w:rsidR="00E7040B">
        <w:t xml:space="preserve">второго соответственно </w:t>
      </w:r>
      <w:r w:rsidR="00E7040B">
        <w:rPr>
          <w:lang w:val="en-US"/>
        </w:rPr>
        <w:t>T</w:t>
      </w:r>
      <w:r w:rsidR="00E7040B" w:rsidRPr="003745D6">
        <w:rPr>
          <w:vertAlign w:val="subscript"/>
        </w:rPr>
        <w:t>2</w:t>
      </w:r>
    </w:p>
    <w:p w:rsidR="00AD3AE7" w:rsidRDefault="00AD3AE7" w:rsidP="00F14A45"/>
    <w:p w:rsidR="00E4517E" w:rsidRDefault="00E4517E" w:rsidP="00F14A45">
      <w:r w:rsidRPr="00E4517E">
        <w:t>Таким образом, основной идеей операционального преобразования</w:t>
      </w:r>
      <w:r>
        <w:t xml:space="preserve"> </w:t>
      </w:r>
      <w:r w:rsidRPr="00E4517E">
        <w:t>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rsidR="00E4517E" w:rsidRDefault="00E4517E" w:rsidP="00E4517E">
      <w:r>
        <w:lastRenderedPageBreak/>
        <w:t>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 xml:space="preserve">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может слабо сравниться с эффективностью работы за любым современным </w:t>
      </w:r>
      <w:r w:rsidRPr="00E4517E">
        <w:lastRenderedPageBreak/>
        <w:t>редактором аналогичным Sublime Text</w:t>
      </w:r>
      <w:r w:rsidR="00AD3AE7">
        <w:t xml:space="preserve"> если речь идет не о простом тексте, а об исходном коде или документе </w:t>
      </w:r>
      <w:r w:rsidR="00AD3AE7" w:rsidRPr="00AD3AE7">
        <w:t>с использованием языка разметки</w:t>
      </w:r>
      <w:r w:rsidRPr="00E4517E">
        <w: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76617C" w:rsidP="00E4517E">
      <w:pPr>
        <w:pStyle w:val="a0"/>
      </w:pPr>
      <w:r>
        <w:t>Предоставить</w:t>
      </w:r>
      <w:r w:rsidR="00E4517E">
        <w:t xml:space="preserve">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4"/>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получив результирующую копию </w:t>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r w:rsidR="00B23A01" w:rsidRPr="00B23A01">
        <w:t xml:space="preserve"> </w:t>
      </w:r>
      <w:r w:rsidR="00B23A01">
        <w:t xml:space="preserve">Пример использования утилит </w:t>
      </w:r>
      <w:r w:rsidR="00B23A01">
        <w:rPr>
          <w:lang w:val="en-US"/>
        </w:rPr>
        <w:t>diff</w:t>
      </w:r>
      <w:r w:rsidR="00B23A01" w:rsidRPr="00B23A01">
        <w:t xml:space="preserve"> </w:t>
      </w:r>
      <w:r w:rsidR="00B23A01">
        <w:t xml:space="preserve">и </w:t>
      </w:r>
      <w:r w:rsidR="00B23A01">
        <w:rPr>
          <w:lang w:val="en-US"/>
        </w:rPr>
        <w:t>patch</w:t>
      </w:r>
      <w:r w:rsidR="00B23A01" w:rsidRPr="00B23A01">
        <w:t xml:space="preserve"> </w:t>
      </w:r>
      <w:r w:rsidR="00B23A01">
        <w:t xml:space="preserve">при помощи графической оболочки </w:t>
      </w:r>
      <w:r w:rsidR="00B23A01">
        <w:rPr>
          <w:lang w:val="en-US"/>
        </w:rPr>
        <w:t>meld</w:t>
      </w:r>
      <w:r w:rsidR="00B23A01" w:rsidRPr="00B23A01">
        <w:t xml:space="preserve"> </w:t>
      </w:r>
      <w:r w:rsidR="00B23A01">
        <w:t xml:space="preserve">представлен на рисунке </w:t>
      </w:r>
      <w:r w:rsidR="00815E1A">
        <w:fldChar w:fldCharType="begin"/>
      </w:r>
      <w:r w:rsidR="00815E1A">
        <w:instrText xml:space="preserve"> REF _Ref419810205 </w:instrText>
      </w:r>
      <w:r w:rsidR="00815E1A" w:rsidRPr="00815E1A">
        <w:instrText xml:space="preserve">\# 0 </w:instrText>
      </w:r>
      <w:r w:rsidR="00815E1A">
        <w:instrText xml:space="preserve">\h </w:instrText>
      </w:r>
      <w:r w:rsidR="00815E1A">
        <w:fldChar w:fldCharType="separate"/>
      </w:r>
      <w:r w:rsidR="00417A75">
        <w:t>3</w:t>
      </w:r>
      <w:r w:rsidR="00815E1A">
        <w:fldChar w:fldCharType="end"/>
      </w:r>
      <w:r w:rsidR="00815E1A" w:rsidRPr="00815E1A">
        <w:t xml:space="preserve"> </w:t>
      </w:r>
      <w:r w:rsidR="00B23A01">
        <w:t>ниже.</w:t>
      </w:r>
    </w:p>
    <w:p w:rsidR="00B23A01" w:rsidRPr="00B23A01" w:rsidRDefault="00B23A01" w:rsidP="00E4517E">
      <w:r>
        <w:rPr>
          <w:noProof/>
          <w:lang w:eastAsia="ru-RU"/>
        </w:rPr>
        <w:lastRenderedPageBreak/>
        <w:drawing>
          <wp:anchor distT="0" distB="323850" distL="114300" distR="114300" simplePos="0" relativeHeight="251664384" behindDoc="0" locked="0" layoutInCell="1" allowOverlap="1" wp14:anchorId="01AD5282" wp14:editId="7142EE22">
            <wp:simplePos x="0" y="0"/>
            <wp:positionH relativeFrom="column">
              <wp:posOffset>-32385</wp:posOffset>
            </wp:positionH>
            <wp:positionV relativeFrom="paragraph">
              <wp:posOffset>-40005</wp:posOffset>
            </wp:positionV>
            <wp:extent cx="6120000" cy="3794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merge-full.png"/>
                    <pic:cNvPicPr/>
                  </pic:nvPicPr>
                  <pic:blipFill>
                    <a:blip r:embed="rId11">
                      <a:extLst>
                        <a:ext uri="{28A0092B-C50C-407E-A947-70E740481C1C}">
                          <a14:useLocalDpi xmlns:a14="http://schemas.microsoft.com/office/drawing/2010/main" val="0"/>
                        </a:ext>
                      </a:extLst>
                    </a:blip>
                    <a:stretch>
                      <a:fillRect/>
                    </a:stretch>
                  </pic:blipFill>
                  <pic:spPr>
                    <a:xfrm>
                      <a:off x="0" y="0"/>
                      <a:ext cx="6120000" cy="379440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6432" behindDoc="0" locked="0" layoutInCell="1" allowOverlap="1" wp14:anchorId="2FB6954D" wp14:editId="0A8A7AA0">
                <wp:simplePos x="0" y="0"/>
                <wp:positionH relativeFrom="column">
                  <wp:posOffset>-22860</wp:posOffset>
                </wp:positionH>
                <wp:positionV relativeFrom="paragraph">
                  <wp:posOffset>3848100</wp:posOffset>
                </wp:positionV>
                <wp:extent cx="612013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0F7332" w:rsidRPr="00C7610C" w:rsidRDefault="000F7332" w:rsidP="00B23A01">
                            <w:pPr>
                              <w:pStyle w:val="Caption"/>
                              <w:rPr>
                                <w:noProof/>
                                <w:sz w:val="28"/>
                              </w:rPr>
                            </w:pPr>
                            <w:bookmarkStart w:id="32" w:name="_Ref419810205"/>
                            <w:r>
                              <w:t xml:space="preserve">Рисунок </w:t>
                            </w:r>
                            <w:r>
                              <w:fldChar w:fldCharType="begin"/>
                            </w:r>
                            <w:r>
                              <w:instrText xml:space="preserve"> SEQ Рисунок \* ARABIC </w:instrText>
                            </w:r>
                            <w:r>
                              <w:fldChar w:fldCharType="separate"/>
                            </w:r>
                            <w:r>
                              <w:rPr>
                                <w:noProof/>
                              </w:rPr>
                              <w:t>3</w:t>
                            </w:r>
                            <w:r>
                              <w:fldChar w:fldCharType="end"/>
                            </w:r>
                            <w:bookmarkEnd w:id="32"/>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8pt;margin-top:303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" stroked="f">
                <v:textbox style="mso-fit-shape-to-text:t" inset="0,0,0,0">
                  <w:txbxContent>
                    <w:p w:rsidR="000F7332" w:rsidRPr="00C7610C" w:rsidRDefault="000F7332" w:rsidP="00B23A01">
                      <w:pPr>
                        <w:pStyle w:val="Caption"/>
                        <w:rPr>
                          <w:noProof/>
                          <w:sz w:val="28"/>
                        </w:rPr>
                      </w:pPr>
                      <w:bookmarkStart w:id="33" w:name="_Ref419810205"/>
                      <w:r>
                        <w:t xml:space="preserve">Рисунок </w:t>
                      </w:r>
                      <w:r>
                        <w:fldChar w:fldCharType="begin"/>
                      </w:r>
                      <w:r>
                        <w:instrText xml:space="preserve"> SEQ Рисунок \* ARABIC </w:instrText>
                      </w:r>
                      <w:r>
                        <w:fldChar w:fldCharType="separate"/>
                      </w:r>
                      <w:r>
                        <w:rPr>
                          <w:noProof/>
                        </w:rPr>
                        <w:t>3</w:t>
                      </w:r>
                      <w:r>
                        <w:fldChar w:fldCharType="end"/>
                      </w:r>
                      <w:bookmarkEnd w:id="33"/>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v:textbox>
              </v:shape>
            </w:pict>
          </mc:Fallback>
        </mc:AlternateContent>
      </w:r>
    </w:p>
    <w:p w:rsidR="00E4517E" w:rsidRDefault="00E4517E" w:rsidP="00E4517E">
      <w:r w:rsidRPr="00AF0031">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w:t>
      </w:r>
      <w:r>
        <w:t>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t>Синхронизация может быть инициирована в любое время, удобное для пользователя.</w:t>
      </w:r>
    </w:p>
    <w:p w:rsidR="00E4517E" w:rsidRDefault="00E4517E" w:rsidP="00E4517E">
      <w:r>
        <w:t xml:space="preserve">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w:t>
      </w:r>
      <w:r>
        <w:lastRenderedPageBreak/>
        <w:t>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сложностью </w:t>
      </w:r>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bookmarkStart w:id="34" w:name="_Toc419817834"/>
      <w:bookmarkStart w:id="35" w:name="_Toc419818243"/>
      <w:r>
        <w:t>Детальный обзор существующих подходов к синхронизации</w:t>
      </w:r>
      <w:bookmarkEnd w:id="34"/>
      <w:bookmarkEnd w:id="35"/>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lastRenderedPageBreak/>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w:t>
      </w:r>
      <w:r w:rsidR="002159AB">
        <w:t xml:space="preserve">может предоставить </w:t>
      </w:r>
      <w:r>
        <w:t>оптимального решения задачи редактирования текста в режиме реального времени</w:t>
      </w:r>
      <w:r w:rsidR="002159AB">
        <w:t xml:space="preserve"> согласно ТЗ</w:t>
      </w:r>
      <w:r>
        <w:t>.</w:t>
      </w:r>
    </w:p>
    <w:p w:rsidR="005C24A4" w:rsidRDefault="005C24A4" w:rsidP="005C24A4">
      <w:pPr>
        <w:pStyle w:val="Heading4"/>
      </w:pPr>
      <w:r>
        <w:lastRenderedPageBreak/>
        <w:t>Зеркалирование команд редактирования</w:t>
      </w:r>
    </w:p>
    <w:p w:rsidR="005C24A4" w:rsidRDefault="005C24A4" w:rsidP="005C24A4">
      <w:r>
        <w:t xml:space="preserve">Данный подход основан на пересылке всех действий писателя 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417A75">
        <w:rPr>
          <w:noProof/>
        </w:rPr>
        <w:t>19</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lastRenderedPageBreak/>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t>Судя из названия, данный подход состоит из трех основных шагов:</w:t>
      </w:r>
    </w:p>
    <w:p w:rsidR="009A1D86" w:rsidRDefault="009A1D86" w:rsidP="009A1D86">
      <w:pPr>
        <w:pStyle w:val="ListParagraph"/>
        <w:numPr>
          <w:ilvl w:val="0"/>
          <w:numId w:val="24"/>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Основной плюс данного подхода заключаются в отсутствии блокировок на редактирование. Каждый писатель независимо ото всех редактирует свою личную копию файла, а поэтому нет необходимости вносить примитивы синхронизации на стадии редактирования текста.</w:t>
      </w:r>
    </w:p>
    <w:p w:rsidR="009A1D86" w:rsidRDefault="009A1D86" w:rsidP="009A1D86">
      <w:r>
        <w:t xml:space="preserve">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w:t>
      </w:r>
      <w:r>
        <w:lastRenderedPageBreak/>
        <w:t>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5"/>
      </w:r>
      <w:r>
        <w:t>.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задержки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bookmarkStart w:id="36" w:name="_Toc419817835"/>
      <w:bookmarkStart w:id="37" w:name="_Toc419818244"/>
      <w:r>
        <w:lastRenderedPageBreak/>
        <w:t>практическая часть</w:t>
      </w:r>
      <w:bookmarkEnd w:id="36"/>
      <w:bookmarkEnd w:id="37"/>
    </w:p>
    <w:p w:rsidR="00F0672A" w:rsidRDefault="00F0672A" w:rsidP="00F0672A">
      <w:pPr>
        <w:pStyle w:val="Heading2"/>
      </w:pPr>
      <w:bookmarkStart w:id="38" w:name="_Toc419817836"/>
      <w:bookmarkStart w:id="39" w:name="_Toc419818245"/>
      <w:r>
        <w:t>Используемые алгоритмы и их анализ</w:t>
      </w:r>
      <w:bookmarkEnd w:id="38"/>
      <w:bookmarkEnd w:id="39"/>
    </w:p>
    <w:p w:rsidR="006448D2" w:rsidRDefault="006448D2" w:rsidP="006448D2">
      <w:pPr>
        <w:pStyle w:val="Heading3"/>
      </w:pPr>
      <w:bookmarkStart w:id="40" w:name="_Toc419817837"/>
      <w:bookmarkStart w:id="41" w:name="_Toc419818246"/>
      <w:r w:rsidRPr="006448D2">
        <w:t>Модифицированная стратегия «копирование — изменение — слияние»</w:t>
      </w:r>
      <w:bookmarkEnd w:id="40"/>
      <w:bookmarkEnd w:id="41"/>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(см. табл</w:t>
      </w:r>
      <w:r w:rsidR="00AC5146">
        <w:t xml:space="preserve">ицу </w:t>
      </w:r>
      <w:r w:rsidR="00AC5146">
        <w:fldChar w:fldCharType="begin"/>
      </w:r>
      <w:r w:rsidR="00AC5146">
        <w:instrText xml:space="preserve"> REF _Ref419749119 \</w:instrText>
      </w:r>
      <w:r w:rsidR="00AC5146" w:rsidRPr="00937D9F">
        <w:instrText xml:space="preserve"># 0 </w:instrText>
      </w:r>
      <w:r w:rsidR="00AC5146">
        <w:instrText xml:space="preserve">\h </w:instrText>
      </w:r>
      <w:r w:rsidR="00AC5146">
        <w:fldChar w:fldCharType="separate"/>
      </w:r>
      <w:r w:rsidR="00417A75">
        <w:t>1</w:t>
      </w:r>
      <w:r w:rsidR="00AC5146">
        <w:fldChar w:fldCharType="end"/>
      </w:r>
      <w:r>
        <w:t>, стр.</w:t>
      </w:r>
      <w:r w:rsidR="00AC5146">
        <w:fldChar w:fldCharType="begin"/>
      </w:r>
      <w:r w:rsidR="00AC5146">
        <w:instrText xml:space="preserve"> PAGEREF _Ref419749147 \h </w:instrText>
      </w:r>
      <w:r w:rsidR="00AC5146">
        <w:fldChar w:fldCharType="separate"/>
      </w:r>
      <w:r w:rsidR="00417A75">
        <w:rPr>
          <w:noProof/>
        </w:rPr>
        <w:t>33</w:t>
      </w:r>
      <w:r w:rsidR="00AC5146">
        <w:fldChar w:fldCharType="end"/>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6"/>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1672BD">
      <w:pPr>
        <w:pStyle w:val="ListParagraph"/>
        <w:numPr>
          <w:ilvl w:val="0"/>
          <w:numId w:val="25"/>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1672BD">
      <w:pPr>
        <w:pStyle w:val="ListParagraph"/>
        <w:numPr>
          <w:ilvl w:val="0"/>
          <w:numId w:val="26"/>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FB1117">
      <w:pPr>
        <w:pStyle w:val="ListParagraph"/>
        <w:numPr>
          <w:ilvl w:val="0"/>
          <w:numId w:val="27"/>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FB1117">
      <w:pPr>
        <w:pStyle w:val="ListParagraph"/>
        <w:numPr>
          <w:ilvl w:val="1"/>
          <w:numId w:val="20"/>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FB1117">
      <w:pPr>
        <w:pStyle w:val="ListParagraph"/>
        <w:numPr>
          <w:ilvl w:val="1"/>
          <w:numId w:val="20"/>
        </w:numPr>
      </w:pPr>
      <w:r>
        <w:t xml:space="preserve">Будем отменять («откатывать») изменения начиная с последнего, двигаясь обратно во времени, пока не сможет примениться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 xml:space="preserve">без конфликтов. Обозначим найденное состояние как </w:t>
      </w:r>
      <w:r>
        <w:rPr>
          <w:rFonts w:ascii="Cambria Math" w:hAnsi="Cambria Math" w:cs="Cambria Math"/>
        </w:rPr>
        <w:t>𝑍</w:t>
      </w:r>
      <w:r>
        <w:t>.</w:t>
      </w:r>
    </w:p>
    <w:p w:rsidR="00FB1117" w:rsidRDefault="00FB1117" w:rsidP="00FB1117">
      <w:pPr>
        <w:pStyle w:val="ListParagraph"/>
        <w:numPr>
          <w:ilvl w:val="1"/>
          <w:numId w:val="20"/>
        </w:numPr>
      </w:pPr>
      <w:r>
        <w:t xml:space="preserve">Присвоим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FB1117">
      <w:pPr>
        <w:pStyle w:val="ListParagraph"/>
        <w:numPr>
          <w:ilvl w:val="1"/>
          <w:numId w:val="20"/>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 xml:space="preserve">Очевидно, что дельта </w:t>
      </w:r>
      <w:r w:rsidRPr="00FB1117">
        <w:rPr>
          <w:rFonts w:ascii="Cambria Math" w:hAnsi="Cambria Math" w:cs="Cambria Math"/>
          <w:lang w:val="en-US"/>
        </w:rPr>
        <w:t>𝜁</w:t>
      </w:r>
      <w:r w:rsidRPr="00FB1117">
        <w:rPr>
          <w:rFonts w:ascii="Cambria Math" w:hAnsi="Cambria Math" w:cs="Cambria Math"/>
        </w:rPr>
        <w:t xml:space="preserve"> </w:t>
      </w:r>
      <w:r w:rsidRPr="00FB1117">
        <w:t xml:space="preserve">не сможет примениться к состоянию </w:t>
      </w:r>
      <w:r w:rsidRPr="00FB1117">
        <w:rPr>
          <w:rFonts w:ascii="Cambria Math" w:hAnsi="Cambria Math" w:cs="Cambria Math"/>
          <w:lang w:val="en-US"/>
        </w:rPr>
        <w:t>𝛧</w:t>
      </w:r>
      <w:r w:rsidRPr="00FB1117">
        <w:rPr>
          <w:rFonts w:ascii="Cambria Math" w:hAnsi="Cambria Math" w:cs="Cambria Math"/>
        </w:rPr>
        <w:t xml:space="preserve"> </w:t>
      </w:r>
      <w:r w:rsidRPr="00FB1117">
        <w:t xml:space="preserve">без конфликтов, потому что контекст, необходимый для вставок и удалений не будет совпадать, из-за примененной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proofErr w:type="gramStart"/>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roofErr w:type="gramEnd"/>
    </w:p>
    <w:p w:rsidR="00600748" w:rsidRDefault="00600748" w:rsidP="00600748">
      <w:pPr>
        <w:pStyle w:val="Heading3"/>
        <w:rPr>
          <w:lang w:val="en-US"/>
        </w:rPr>
      </w:pPr>
      <w:bookmarkStart w:id="42" w:name="_Toc419817838"/>
      <w:bookmarkStart w:id="43" w:name="_Toc419818247"/>
      <w:r>
        <w:t xml:space="preserve">Алгоритм </w:t>
      </w:r>
      <w:r>
        <w:rPr>
          <w:lang w:val="en-US"/>
        </w:rPr>
        <w:t>Fuzzy Patch</w:t>
      </w:r>
      <w:bookmarkEnd w:id="42"/>
      <w:bookmarkEnd w:id="43"/>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proofErr w:type="spellStart"/>
      <w:r w:rsidRPr="00600748">
        <w:rPr>
          <w:lang w:val="en-US"/>
        </w:rPr>
        <w:t>Git</w:t>
      </w:r>
      <w:proofErr w:type="spellEnd"/>
      <w:r w:rsidRPr="00600748">
        <w:t>, типична ситуация, когда при слиянии двух веток</w:t>
      </w:r>
      <w:r>
        <w:rPr>
          <w:rStyle w:val="FootnoteReference"/>
        </w:rPr>
        <w:footnoteReference w:id="7"/>
      </w:r>
      <w:r w:rsidRPr="00600748">
        <w:t xml:space="preserve">, возникает конфликт, который может разрешить </w:t>
      </w:r>
      <w:r w:rsidRPr="00600748">
        <w:lastRenderedPageBreak/>
        <w:t>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rsidR="00417A75">
        <w:t>1</w:t>
      </w:r>
      <w:r>
        <w:fldChar w:fldCharType="end"/>
      </w:r>
      <w:r w:rsidRPr="00600748">
        <w:t>).</w:t>
      </w:r>
    </w:p>
    <w:p w:rsidR="00600748" w:rsidRDefault="00600748" w:rsidP="00600748">
      <w:pPr>
        <w:pStyle w:val="TableCaption"/>
      </w:pPr>
      <w:bookmarkStart w:id="44" w:name="_Ref419749119"/>
      <w:bookmarkStart w:id="45" w:name="_Ref419749147"/>
      <w:r>
        <w:t xml:space="preserve">Таблица </w:t>
      </w:r>
      <w:r>
        <w:fldChar w:fldCharType="begin"/>
      </w:r>
      <w:r w:rsidRPr="00600748">
        <w:instrText xml:space="preserve"> SEQ Таблица \* ARABIC </w:instrText>
      </w:r>
      <w:r>
        <w:fldChar w:fldCharType="separate"/>
      </w:r>
      <w:r w:rsidR="00D27519">
        <w:rPr>
          <w:noProof/>
        </w:rPr>
        <w:t>1</w:t>
      </w:r>
      <w:r>
        <w:fldChar w:fldCharType="end"/>
      </w:r>
      <w:bookmarkEnd w:id="44"/>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45"/>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w:t>
      </w:r>
      <w:r w:rsidR="009440AD">
        <w:t>между строками с символами</w:t>
      </w:r>
      <w:r w:rsidRPr="00600748">
        <w:t xml:space="preserve"> &lt; и &gt; указывается конфликт двойной записи</w:t>
      </w:r>
      <w:r w:rsidR="009440AD">
        <w:t xml:space="preserve"> где две конфликтующие строки отделены символами</w:t>
      </w:r>
      <w:r w:rsidR="009440AD">
        <w:rPr>
          <w:lang w:val="en-US"/>
        </w:rPr>
        <w:t> </w:t>
      </w:r>
      <w:r w:rsidR="009440AD" w:rsidRPr="009440AD">
        <w:rPr>
          <w:rFonts w:ascii="Courier New" w:hAnsi="Courier New" w:cs="Courier New"/>
          <w:sz w:val="24"/>
          <w:szCs w:val="24"/>
        </w:rPr>
        <w:t>=</w:t>
      </w:r>
      <w:r w:rsidRPr="00600748">
        <w:t>).</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xml:space="preserve">«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w:t>
      </w:r>
      <w:r w:rsidRPr="00600748">
        <w:t xml:space="preserve">ищется в </w:t>
      </w:r>
      <w:r w:rsidRPr="00600748">
        <w:lastRenderedPageBreak/>
        <w:t>предполагаемой окрестности. Если контекст не совпадает производится вторая 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Pr="00937D9F" w:rsidRDefault="00890B41" w:rsidP="00890B41">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 xml:space="preserve">Действительно, расстояние Левенштейна характеризует «похожесть» одной строки на другую. Интуитивно, если исходный текст к которому </w:t>
      </w:r>
      <w:r w:rsidRPr="00890B41">
        <w:lastRenderedPageBreak/>
        <w:t>применяется дельта будет похож на контекст дельты, то расстояние Левенштейна будет небольшим.</w:t>
      </w:r>
    </w:p>
    <w:p w:rsidR="00890B41" w:rsidRPr="00890B41" w:rsidRDefault="00890B41" w:rsidP="00890B41">
      <w:r w:rsidRPr="00890B41">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алгоритм поиска подстроки, использует 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 где |</w:t>
      </w:r>
      <w:r>
        <w:rPr>
          <w:rFonts w:ascii="Cambria Math" w:hAnsi="Cambria Math" w:cs="Cambria Math"/>
        </w:rPr>
        <w:t>𝑛</w:t>
      </w:r>
      <w:r>
        <w:t>| это длина искомой подстроки, |</w:t>
      </w:r>
      <w:r>
        <w:rPr>
          <w:rFonts w:ascii="Cambria Math" w:hAnsi="Cambria Math" w:cs="Cambria Math"/>
        </w:rPr>
        <w:t>𝑚</w:t>
      </w:r>
      <w:r>
        <w:t xml:space="preserve">| — это длина строки, в которой ведется поиск. Полное описание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В качестве метрики похожести для нечеткого поиска, используется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lastRenderedPageBreak/>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417A75">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46" w:name="_Ref419751512"/>
      <w:r>
        <w:t xml:space="preserve">Таблица </w:t>
      </w:r>
      <w:r>
        <w:fldChar w:fldCharType="begin"/>
      </w:r>
      <w:r>
        <w:instrText xml:space="preserve"> SEQ Таблица \* ARABIC </w:instrText>
      </w:r>
      <w:r>
        <w:fldChar w:fldCharType="separate"/>
      </w:r>
      <w:r w:rsidR="00D27519">
        <w:rPr>
          <w:noProof/>
        </w:rPr>
        <w:t>2</w:t>
      </w:r>
      <w:r>
        <w:fldChar w:fldCharType="end"/>
      </w:r>
      <w:bookmarkEnd w:id="46"/>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A927DC"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proofErr w:type="spellStart"/>
            <w:r w:rsidRPr="002E5D10">
              <w:rPr>
                <w:rFonts w:ascii="Courier New" w:hAnsi="Courier New" w:cs="Courier New"/>
                <w:lang w:val="en-US"/>
              </w:rPr>
              <w:t>'Twas</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brillig</w:t>
            </w:r>
            <w:proofErr w:type="spellEnd"/>
            <w:r w:rsidRPr="002E5D10">
              <w:rPr>
                <w:rFonts w:ascii="Courier New" w:hAnsi="Courier New" w:cs="Courier New"/>
                <w:lang w:val="en-US"/>
              </w:rPr>
              <w:t xml:space="preserve">, and the </w:t>
            </w:r>
            <w:proofErr w:type="spellStart"/>
            <w:r w:rsidRPr="002E5D10">
              <w:rPr>
                <w:rFonts w:ascii="Courier New" w:hAnsi="Courier New" w:cs="Courier New"/>
                <w:lang w:val="en-US"/>
              </w:rPr>
              <w:t>slithy</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toves.Did</w:t>
            </w:r>
            <w:proofErr w:type="spellEnd"/>
            <w:r w:rsidRPr="002E5D10">
              <w:rPr>
                <w:rFonts w:ascii="Courier New" w:hAnsi="Courier New" w:cs="Courier New"/>
                <w:lang w:val="en-US"/>
              </w:rPr>
              <w:t xml:space="preserve">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 xml:space="preserve">В приведенном выше примере в строке ищется образец «the». Единица обозначает начало найденного образца в строке. Есть одно точное совпадение </w:t>
      </w:r>
      <w:r w:rsidRPr="0088417F">
        <w:rPr>
          <w:rFonts w:eastAsiaTheme="minorEastAsia"/>
        </w:rPr>
        <w:lastRenderedPageBreak/>
        <w:t>(первая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количества ошибок, равного длине образца, подстрока заведомо найдется в любой строке, а потому данная ситуация лишена смысла.</w:t>
      </w:r>
    </w:p>
    <w:p w:rsidR="0088417F" w:rsidRPr="00937D9F" w:rsidRDefault="0088417F" w:rsidP="0088417F">
      <w:pPr>
        <w:rPr>
          <w:rFonts w:eastAsiaTheme="minorEastAsia"/>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D27519">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EB5833">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EB5833">
            <w:pPr>
              <w:pStyle w:val="a1"/>
            </w:pPr>
            <w:r w:rsidRPr="002E5D10">
              <w:t>Строка поиска</w:t>
            </w:r>
          </w:p>
        </w:tc>
      </w:tr>
      <w:tr w:rsidR="00EA2C6C" w:rsidRPr="00A927DC" w:rsidTr="00EA2C6C">
        <w:tc>
          <w:tcPr>
            <w:tcW w:w="3227" w:type="dxa"/>
            <w:vMerge/>
            <w:vAlign w:val="center"/>
          </w:tcPr>
          <w:p w:rsidR="00EA2C6C" w:rsidRDefault="00EA2C6C" w:rsidP="00EB5833">
            <w:pPr>
              <w:pStyle w:val="a2"/>
              <w:jc w:val="center"/>
            </w:pPr>
          </w:p>
        </w:tc>
        <w:tc>
          <w:tcPr>
            <w:tcW w:w="6627" w:type="dxa"/>
          </w:tcPr>
          <w:p w:rsidR="00EA2C6C" w:rsidRPr="002E5D10" w:rsidRDefault="00EA2C6C" w:rsidP="00EB5833">
            <w:pPr>
              <w:pStyle w:val="a2"/>
              <w:jc w:val="left"/>
              <w:rPr>
                <w:rFonts w:ascii="Courier New" w:hAnsi="Courier New" w:cs="Courier New"/>
                <w:lang w:val="en-US"/>
              </w:rPr>
            </w:pPr>
            <w:proofErr w:type="spellStart"/>
            <w:r w:rsidRPr="002E5D10">
              <w:rPr>
                <w:rFonts w:ascii="Courier New" w:hAnsi="Courier New" w:cs="Courier New"/>
                <w:lang w:val="en-US"/>
              </w:rPr>
              <w:t>'Twas</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brillig</w:t>
            </w:r>
            <w:proofErr w:type="spellEnd"/>
            <w:r w:rsidRPr="002E5D10">
              <w:rPr>
                <w:rFonts w:ascii="Courier New" w:hAnsi="Courier New" w:cs="Courier New"/>
                <w:lang w:val="en-US"/>
              </w:rPr>
              <w:t xml:space="preserve">, and the </w:t>
            </w:r>
            <w:proofErr w:type="spellStart"/>
            <w:r w:rsidRPr="002E5D10">
              <w:rPr>
                <w:rFonts w:ascii="Courier New" w:hAnsi="Courier New" w:cs="Courier New"/>
                <w:lang w:val="en-US"/>
              </w:rPr>
              <w:t>slithy</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toves.Did</w:t>
            </w:r>
            <w:proofErr w:type="spellEnd"/>
            <w:r w:rsidRPr="002E5D10">
              <w:rPr>
                <w:rFonts w:ascii="Courier New" w:hAnsi="Courier New" w:cs="Courier New"/>
                <w:lang w:val="en-US"/>
              </w:rPr>
              <w:t xml:space="preserve"> gyre</w:t>
            </w:r>
          </w:p>
        </w:tc>
      </w:tr>
      <w:tr w:rsidR="00EA2C6C" w:rsidTr="00EA2C6C">
        <w:tc>
          <w:tcPr>
            <w:tcW w:w="3227" w:type="dxa"/>
            <w:vAlign w:val="center"/>
          </w:tcPr>
          <w:p w:rsidR="00EA2C6C" w:rsidRPr="002E5D10" w:rsidRDefault="00EA2C6C" w:rsidP="00EB5833">
            <w:pPr>
              <w:pStyle w:val="a2"/>
              <w:jc w:val="center"/>
              <w:rPr>
                <w:lang w:val="en-US"/>
              </w:rPr>
            </w:pPr>
            <w:r>
              <w:rPr>
                <w:lang w:val="en-US"/>
              </w:rPr>
              <w:t>0</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1</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2</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EB5833">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(2)</w:t>
            </w:r>
          </w:p>
        </w:tc>
      </w:tr>
    </w:tbl>
    <w:p w:rsidR="00082862" w:rsidRPr="00937D9F" w:rsidRDefault="009064FD" w:rsidP="0088417F">
      <w:pPr>
        <w:rPr>
          <w:rFonts w:eastAsiaTheme="minorEastAsia"/>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xml:space="preserve">= 1,2,3,…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lastRenderedPageBreak/>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bookmarkStart w:id="47" w:name="_Ref419760203"/>
      <w:r w:rsidRPr="003355DA">
        <w:rPr>
          <w:rFonts w:eastAsiaTheme="minorEastAsia"/>
        </w:rPr>
        <w:t>Применение дельты с допущением ошибок</w:t>
      </w:r>
      <w:bookmarkEnd w:id="47"/>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может случится следующая ситуация</w:t>
      </w:r>
      <w:r>
        <w:t>.</w:t>
      </w:r>
      <w:r w:rsidRPr="003355DA">
        <w:t xml:space="preserve"> 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417A75">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48" w:name="_Ref419752952"/>
      <w:r>
        <w:t xml:space="preserve">Таблица </w:t>
      </w:r>
      <w:r>
        <w:fldChar w:fldCharType="begin"/>
      </w:r>
      <w:r w:rsidRPr="003355DA">
        <w:instrText xml:space="preserve"> SEQ Таблица \* ARABIC </w:instrText>
      </w:r>
      <w:r>
        <w:fldChar w:fldCharType="separate"/>
      </w:r>
      <w:r w:rsidR="00D27519">
        <w:rPr>
          <w:noProof/>
        </w:rPr>
        <w:t>4</w:t>
      </w:r>
      <w:r>
        <w:fldChar w:fldCharType="end"/>
      </w:r>
      <w:bookmarkEnd w:id="48"/>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RPr="00A927DC"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RPr="00A927DC"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RPr="00A927DC"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9440AD" w:rsidRPr="00FE7914" w:rsidRDefault="009440AD" w:rsidP="003355DA">
      <w:pPr>
        <w:rPr>
          <w:lang w:val="en-US"/>
        </w:rPr>
      </w:pPr>
    </w:p>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w:t>
      </w:r>
      <w:proofErr w:type="spellStart"/>
      <w:r w:rsidRPr="003355DA">
        <w:rPr>
          <w:rFonts w:ascii="Courier New" w:hAnsi="Courier New" w:cs="Courier New"/>
          <w:lang w:val="en-US"/>
        </w:rPr>
        <w:t>puter's</w:t>
      </w:r>
      <w:proofErr w:type="spellEnd"/>
      <w:r w:rsidRPr="003355DA">
        <w:rPr>
          <w:rFonts w:ascii="Courier New" w:hAnsi="Courier New" w:cs="Courier New"/>
          <w:lang w:val="en-US"/>
        </w:rPr>
        <w:t xml:space="preserve">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w:t>
      </w:r>
      <w:proofErr w:type="spellStart"/>
      <w:r w:rsidRPr="003355DA">
        <w:rPr>
          <w:rFonts w:ascii="Courier New" w:hAnsi="Courier New" w:cs="Courier New"/>
          <w:lang w:val="en-US"/>
        </w:rPr>
        <w:t>puter's</w:t>
      </w:r>
      <w:proofErr w:type="spellEnd"/>
      <w:r w:rsidRPr="003355DA">
        <w:rPr>
          <w:rFonts w:ascii="Courier New" w:hAnsi="Courier New" w:cs="Courier New"/>
          <w:lang w:val="en-US"/>
        </w:rPr>
        <w:t xml:space="preserve">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417A75">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Pr="00DA302D" w:rsidRDefault="00DA302D" w:rsidP="00DA302D">
      <w:pPr>
        <w:pStyle w:val="TableCaption"/>
      </w:pPr>
      <w:bookmarkStart w:id="49" w:name="_Ref419753320"/>
      <w:r>
        <w:lastRenderedPageBreak/>
        <w:t xml:space="preserve">Таблица </w:t>
      </w:r>
      <w:r>
        <w:fldChar w:fldCharType="begin"/>
      </w:r>
      <w:r w:rsidRPr="00DA302D">
        <w:instrText xml:space="preserve"> SEQ Таблица \* ARABIC </w:instrText>
      </w:r>
      <w:r>
        <w:fldChar w:fldCharType="separate"/>
      </w:r>
      <w:r w:rsidR="00D27519">
        <w:rPr>
          <w:noProof/>
        </w:rPr>
        <w:t>5</w:t>
      </w:r>
      <w:r>
        <w:fldChar w:fldCharType="end"/>
      </w:r>
      <w:bookmarkEnd w:id="49"/>
      <w:r w:rsidRPr="00DA302D">
        <w:t xml:space="preserve"> </w:t>
      </w:r>
      <w:r>
        <w:t>— 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A927DC"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9440AD" w:rsidRDefault="009440AD" w:rsidP="003355DA"/>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417A75">
        <w:t>6</w:t>
      </w:r>
      <w:r w:rsidR="00E207C9">
        <w:fldChar w:fldCharType="end"/>
      </w:r>
      <w:r w:rsidR="00E207C9">
        <w:t>.</w:t>
      </w:r>
    </w:p>
    <w:p w:rsidR="00841465" w:rsidRPr="00E97B08" w:rsidRDefault="00841465" w:rsidP="00841465">
      <w:pPr>
        <w:pStyle w:val="TableCaption"/>
      </w:pPr>
      <w:bookmarkStart w:id="50" w:name="_Ref419754477"/>
      <w:r>
        <w:t xml:space="preserve">Таблица </w:t>
      </w:r>
      <w:r>
        <w:fldChar w:fldCharType="begin"/>
      </w:r>
      <w:r w:rsidRPr="00841465">
        <w:instrText xml:space="preserve"> SEQ Таблица \* ARABIC </w:instrText>
      </w:r>
      <w:r>
        <w:fldChar w:fldCharType="separate"/>
      </w:r>
      <w:r w:rsidR="00D27519">
        <w:rPr>
          <w:noProof/>
        </w:rPr>
        <w:t>6</w:t>
      </w:r>
      <w:r>
        <w:fldChar w:fldCharType="end"/>
      </w:r>
      <w:bookmarkEnd w:id="50"/>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9440AD" w:rsidRDefault="009440AD" w:rsidP="00E97B08"/>
    <w:p w:rsidR="00841465" w:rsidRPr="00E97B08" w:rsidRDefault="00E97B08" w:rsidP="00E97B08">
      <w:r w:rsidRPr="00E97B08">
        <w:t xml:space="preserve">Из таблицы </w:t>
      </w:r>
      <w:r w:rsidRPr="00E97B08">
        <w:fldChar w:fldCharType="begin"/>
      </w:r>
      <w:r w:rsidRPr="00E97B08">
        <w:instrText xml:space="preserve"> REF _Ref419754477 \# 0 \h  \* MERGEFORMAT </w:instrText>
      </w:r>
      <w:r w:rsidRPr="00E97B08">
        <w:fldChar w:fldCharType="separate"/>
      </w:r>
      <w:r w:rsidR="00417A75">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AC23A3" w:rsidRDefault="00513698" w:rsidP="00E9784D">
      <w:r w:rsidRPr="00513698">
        <w:lastRenderedPageBreak/>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9), потому что следующая дельта будет 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E9784D" w:rsidRDefault="00E9784D" w:rsidP="00E9784D">
      <w:pPr>
        <w:pStyle w:val="Heading3"/>
      </w:pPr>
      <w:bookmarkStart w:id="51" w:name="_Toc419817839"/>
      <w:bookmarkStart w:id="52" w:name="_Toc419818248"/>
      <w:r>
        <w:t>Ограничения модифицированного алгоритма</w:t>
      </w:r>
      <w:bookmarkEnd w:id="51"/>
      <w:bookmarkEnd w:id="52"/>
    </w:p>
    <w:p w:rsidR="00E9784D" w:rsidRDefault="00E9784D" w:rsidP="00E9784D">
      <w:r>
        <w:t>В ходе дипломной работы была реализована  модифицированная стратегия «копирование —  изменение — слияние» и проведено несколько испытаний согласно ТЗ</w:t>
      </w:r>
      <w:r w:rsidRPr="00E9784D">
        <w:t>.</w:t>
      </w:r>
      <w:r>
        <w:t xml:space="preserve"> Несмотря на то, что внешне программа выполняла свою функцию, была отмечена нестабильность работы — при тестировании приложения количество конфликтов достигало до 20 раз в минуту, что заставляло тормозить интерфейс пользователя. Алгоритм в текущем виде не проходил тестирование и требует доработки. </w:t>
      </w:r>
    </w:p>
    <w:p w:rsidR="00E9784D" w:rsidRPr="00E9784D" w:rsidRDefault="00ED419C" w:rsidP="00E9784D">
      <w:r>
        <w:t>Также во время разработки была</w:t>
      </w:r>
      <w:r w:rsidR="00E9784D">
        <w:t xml:space="preserve"> </w:t>
      </w:r>
      <w:r>
        <w:t>отмечена б</w:t>
      </w:r>
      <w:r w:rsidR="00E9784D" w:rsidRPr="00E9784D">
        <w:t>ольшая сложность отладки приложения в следствии его алгоритмической сложности, в том числе особую трудность вызвал</w:t>
      </w:r>
      <w:r>
        <w:t>и</w:t>
      </w:r>
      <w:r w:rsidR="00E9784D" w:rsidRPr="00E9784D">
        <w:t xml:space="preserve"> «откатывания» внесенных изменений во время разрешения конфликта двойной записи</w:t>
      </w:r>
      <w:r>
        <w:t>.</w:t>
      </w:r>
    </w:p>
    <w:p w:rsidR="00E9784D" w:rsidRDefault="00E9784D" w:rsidP="00E9784D">
      <w:pPr>
        <w:pStyle w:val="Heading3"/>
      </w:pPr>
      <w:bookmarkStart w:id="53" w:name="_Toc419817840"/>
      <w:bookmarkStart w:id="54" w:name="_Toc419818249"/>
      <w:r>
        <w:t xml:space="preserve">Вторая модификация стратегии </w:t>
      </w:r>
      <w:r w:rsidRPr="006448D2">
        <w:t>«копирование — изменение — слияние»</w:t>
      </w:r>
      <w:bookmarkEnd w:id="53"/>
      <w:bookmarkEnd w:id="54"/>
    </w:p>
    <w:p w:rsidR="00ED419C" w:rsidRDefault="00ED419C" w:rsidP="00ED419C">
      <w:r>
        <w:t>Чтобы решить проблемы первого модифицированного алгоритма было разработано оригинальное решение.</w:t>
      </w:r>
    </w:p>
    <w:p w:rsidR="00ED419C" w:rsidRDefault="00ED419C" w:rsidP="00ED419C">
      <w:r w:rsidRPr="00DF6DDB">
        <w:t>Основная проблема</w:t>
      </w:r>
      <w:r>
        <w:t xml:space="preserve"> модифицированного алгоритма состояла в неправильном подходе к доступу «к общему» ресурсу ― тексту, который считается «верным» (или синхронизированным). Другими словами требовалась взаимное исключение. В системах, состоящих из множества процессов, для </w:t>
      </w:r>
      <w:r>
        <w:lastRenderedPageBreak/>
        <w:t>программирования взаимного исключения обычно проще всего использовать критические области. Когда процесс нуждается в том, чтобы обновить совместно используемые структуры данных, он сначала входит в критическую область. При взаимном исключении гарантируется, что ни один из процессов не использует одновременно с ним общие структуры данных. В однопроцессорных системах критические области защищаются семафорами, мониторами и другими примитивами синхронизации.</w:t>
      </w:r>
    </w:p>
    <w:p w:rsidR="00E9784D" w:rsidRDefault="00ED419C" w:rsidP="00ED419C">
      <w:r>
        <w:t xml:space="preserve">Взаимные исключения в распределенных системах обычно являются реализациями трех основных алгоритмов </w:t>
      </w:r>
      <w:r>
        <w:fldChar w:fldCharType="begin" w:fldLock="1"/>
      </w:r>
      <w:r w:rsidR="00155201">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ED419C">
        <w:rPr>
          <w:noProof/>
        </w:rPr>
        <w:t>[3]</w:t>
      </w:r>
      <w:r>
        <w:fldChar w:fldCharType="end"/>
      </w:r>
      <w:r>
        <w:t>:</w:t>
      </w:r>
    </w:p>
    <w:p w:rsidR="00ED419C" w:rsidRDefault="00ED419C" w:rsidP="00ED419C">
      <w:pPr>
        <w:pStyle w:val="a0"/>
      </w:pPr>
      <w:r>
        <w:t>Централизованный алгоритм;</w:t>
      </w:r>
    </w:p>
    <w:p w:rsidR="00ED419C" w:rsidRDefault="00ED419C" w:rsidP="00ED419C">
      <w:pPr>
        <w:pStyle w:val="a0"/>
      </w:pPr>
      <w:r>
        <w:t>Распределенный алгоритм;</w:t>
      </w:r>
    </w:p>
    <w:p w:rsidR="00ED419C" w:rsidRDefault="00ED419C" w:rsidP="00ED419C">
      <w:pPr>
        <w:pStyle w:val="a0"/>
      </w:pPr>
      <w:r>
        <w:t>Алгоритм макерного кольца.</w:t>
      </w:r>
    </w:p>
    <w:p w:rsidR="00ED419C" w:rsidRDefault="00ED419C" w:rsidP="00ED419C">
      <w:r w:rsidRPr="00ED419C">
        <w:rPr>
          <w:b/>
        </w:rPr>
        <w:t>Централизованный алгоритм</w:t>
      </w:r>
      <w:r w:rsidRPr="00ED419C">
        <w:t xml:space="preserve"> предполагает, что каждый раз, когда процесс собирается войти в критическую область, посылается сообщение координатору с запросом, в какую кри­тическую область данный процесс собирается войти, и запрашивается разрешение на это. Если ни один из процессов в данный момент не находится в данной критической области, координатор посылает ответ с разрешением на доступ.</w:t>
      </w:r>
    </w:p>
    <w:p w:rsidR="00ED419C" w:rsidRDefault="00ED419C" w:rsidP="00ED419C">
      <w:r w:rsidRPr="00ED419C">
        <w:rPr>
          <w:b/>
        </w:rPr>
        <w:t>Распределенный алгоритм</w:t>
      </w:r>
      <w:r w:rsidRPr="00ED419C">
        <w:t xml:space="preserve"> работает следующим образом. Когда процесс собирается войти в критическую область, он создает сообщение, с</w:t>
      </w:r>
      <w:r w:rsidR="00DF6DDB">
        <w:t>одержащее имя критической облас</w:t>
      </w:r>
      <w:r w:rsidRPr="00ED419C">
        <w:t xml:space="preserve">ти, свой номер и текущее время. Затем он отсылает это сообщение всем процессам, концептуально включая самого себя. 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w:t>
      </w:r>
      <w:r>
        <w:t>он может войти в критическую об</w:t>
      </w:r>
      <w:r w:rsidRPr="00ED419C">
        <w:t>ласть.</w:t>
      </w:r>
    </w:p>
    <w:p w:rsidR="00ED419C" w:rsidRDefault="00ED419C" w:rsidP="009440AD">
      <w:r w:rsidRPr="00ED419C">
        <w:rPr>
          <w:b/>
        </w:rPr>
        <w:lastRenderedPageBreak/>
        <w:t>Алгоритм макерного кольца</w:t>
      </w:r>
      <w:r>
        <w:t xml:space="preserve"> предполагает, что программно создается логическое кольцо, в котором каждому процессу назначается положение в кольце, как показано на рисунке </w:t>
      </w:r>
      <w:r w:rsidR="00DF6DDB">
        <w:fldChar w:fldCharType="begin"/>
      </w:r>
      <w:r w:rsidR="00DF6DDB">
        <w:instrText xml:space="preserve"> REF _Ref419759588 </w:instrText>
      </w:r>
      <w:r w:rsidR="00904DA8">
        <w:instrText>\</w:instrText>
      </w:r>
      <w:r w:rsidR="00904DA8" w:rsidRPr="00904DA8">
        <w:instrText xml:space="preserve"># 0 </w:instrText>
      </w:r>
      <w:r w:rsidR="00DF6DDB">
        <w:instrText xml:space="preserve">\h </w:instrText>
      </w:r>
      <w:r w:rsidR="00DF6DDB">
        <w:fldChar w:fldCharType="separate"/>
      </w:r>
      <w:r w:rsidR="00417A75">
        <w:t>4</w:t>
      </w:r>
      <w:r w:rsidR="00DF6DDB">
        <w:fldChar w:fldCharType="end"/>
      </w:r>
      <w:r w:rsidR="009440AD">
        <w:t>.</w:t>
      </w:r>
    </w:p>
    <w:p w:rsidR="00ED419C" w:rsidRDefault="00ED419C" w:rsidP="00ED419C">
      <w:pPr>
        <w:keepNext/>
        <w:jc w:val="center"/>
      </w:pPr>
      <w:r>
        <w:rPr>
          <w:noProof/>
          <w:lang w:eastAsia="ru-RU"/>
        </w:rPr>
        <w:drawing>
          <wp:inline distT="0" distB="0" distL="0" distR="0" wp14:anchorId="7D8F02D2" wp14:editId="726C230E">
            <wp:extent cx="2752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t="49604" r="34763"/>
                    <a:stretch/>
                  </pic:blipFill>
                  <pic:spPr bwMode="auto">
                    <a:xfrm>
                      <a:off x="0" y="0"/>
                      <a:ext cx="2753109" cy="3029373"/>
                    </a:xfrm>
                    <a:prstGeom prst="rect">
                      <a:avLst/>
                    </a:prstGeom>
                    <a:ln>
                      <a:noFill/>
                    </a:ln>
                    <a:extLst>
                      <a:ext uri="{53640926-AAD7-44D8-BBD7-CCE9431645EC}">
                        <a14:shadowObscured xmlns:a14="http://schemas.microsoft.com/office/drawing/2010/main"/>
                      </a:ext>
                    </a:extLst>
                  </pic:spPr>
                </pic:pic>
              </a:graphicData>
            </a:graphic>
          </wp:inline>
        </w:drawing>
      </w:r>
    </w:p>
    <w:p w:rsidR="00ED419C" w:rsidRDefault="00ED419C" w:rsidP="00ED419C">
      <w:pPr>
        <w:pStyle w:val="Caption"/>
      </w:pPr>
      <w:bookmarkStart w:id="55" w:name="_Ref419759588"/>
      <w:r>
        <w:t xml:space="preserve">Рисунок </w:t>
      </w:r>
      <w:r>
        <w:fldChar w:fldCharType="begin"/>
      </w:r>
      <w:r w:rsidRPr="00ED419C">
        <w:instrText xml:space="preserve"> SEQ Рисунок \* ARABIC </w:instrText>
      </w:r>
      <w:r>
        <w:fldChar w:fldCharType="separate"/>
      </w:r>
      <w:r w:rsidR="00417A75">
        <w:rPr>
          <w:noProof/>
        </w:rPr>
        <w:t>4</w:t>
      </w:r>
      <w:r>
        <w:fldChar w:fldCharType="end"/>
      </w:r>
      <w:bookmarkEnd w:id="55"/>
      <w:r>
        <w:t xml:space="preserve"> — </w:t>
      </w:r>
      <w:r>
        <w:rPr>
          <w:noProof/>
        </w:rPr>
        <w:t>Пример маркерного кольца, состоящего из четырех компьютеров</w:t>
      </w:r>
    </w:p>
    <w:p w:rsidR="00ED419C" w:rsidRDefault="00ED419C" w:rsidP="00ED419C"/>
    <w:p w:rsidR="00ED419C" w:rsidRDefault="00ED419C" w:rsidP="00ED419C">
      <w:r>
        <w:t>При инициализации кольца процесс 1 получает маркер. Маркер циркулирует по кольцу. Он передается от процесса k процессу k+1. Когда процесс получает маркер от своего соседа, он проверяет, не нуж</w:t>
      </w:r>
      <w:r w:rsidR="00DF6DDB">
        <w:t>но ли ему войти в критическую об</w:t>
      </w:r>
      <w:r>
        <w:t>ласть. Если это так, он входит в критическую область, выполняет всю необ­ходимую работу и покидает область. После выхода он передает маркер дальше. Входить в другую критическую область, испо</w:t>
      </w:r>
      <w:r w:rsidR="00DF6DDB">
        <w:t>льзуя тот же самый маркер, запре</w:t>
      </w:r>
      <w:r>
        <w:t>щяется.</w:t>
      </w:r>
    </w:p>
    <w:p w:rsidR="00DF6DDB" w:rsidRDefault="00DF6DDB" w:rsidP="00DF6DDB">
      <w:r>
        <w:t xml:space="preserve">Централизованный алгоритм наиболее прост и эффективен. На то, чтобы войти в критическую область, ему достаточно трех сообщений ― запрос, разрешение навход и сообщение о выходе. Но его использование в случае редактирования общего текста затруднено. Действительно, если количество одновременно работающих пользователей будет 3 и более, каждый пользователь прежде чем сможет внести свои правки, должен будет подождать свою очередь. </w:t>
      </w:r>
    </w:p>
    <w:p w:rsidR="00DF6DDB" w:rsidRDefault="00DF6DDB" w:rsidP="00DF6DDB">
      <w:r>
        <w:lastRenderedPageBreak/>
        <w:t>Распределенный алгоритм требует наличия полной упорядоченности событий в системе. Это вносит дополнительную сложность в реализации.</w:t>
      </w:r>
    </w:p>
    <w:p w:rsidR="00DF6DDB" w:rsidRDefault="00DF6DDB" w:rsidP="00DF6DDB">
      <w:r>
        <w:t>Алгоритм маркерного кольца так же как и централизованный алгоритм является простым в реализации и с первого взгляда его использование не дает никакого «выигрыша» по сравнению с централизованным алгоритмом, но это не так.</w:t>
      </w:r>
    </w:p>
    <w:p w:rsidR="00DF6DDB" w:rsidRDefault="009440AD" w:rsidP="00DF6DDB">
      <w:pPr>
        <w:rPr>
          <w:b/>
        </w:rPr>
      </w:pPr>
      <w:r>
        <w:rPr>
          <w:b/>
        </w:rPr>
        <w:t>Конструктивное у</w:t>
      </w:r>
      <w:r w:rsidR="00DF6DDB" w:rsidRPr="00DF6DDB">
        <w:rPr>
          <w:b/>
        </w:rPr>
        <w:t>лучшение первого модифицированного алгоритма.</w:t>
      </w:r>
    </w:p>
    <w:p w:rsidR="00DF6DDB" w:rsidRPr="00DF6DDB" w:rsidRDefault="00DF6DDB" w:rsidP="00DF6DDB">
      <w:r>
        <w:t xml:space="preserve">В качестве улучшения модфицированного алгоритма предлагается комбинированный алгоритм, который сочетает в себе централизованный подход и алгоритм маркерного кольца. Рассмотрим одного писателя P и координатора K. Предположим, что на компьтере писателя есть две версии текста: текущее состояние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(тот, который видит и редактирует пользователь) и текст, являющийся последней синхронизированной версией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t xml:space="preserve"> между координатором и писателем. Другими словами, синхронизованная версия совпадает на компьютере координатора и писателя. Опишем основные шаги процедуры синхронизации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межд</w:t>
      </w:r>
      <w:r w:rsidR="00904DA8">
        <w:t>у координатором K и писателем </w:t>
      </w:r>
      <w:r>
        <w:t xml:space="preserve">P. </w:t>
      </w:r>
    </w:p>
    <w:p w:rsidR="00DF6DDB" w:rsidRPr="00DF6DDB" w:rsidRDefault="00DF6DDB" w:rsidP="00DF6DDB">
      <w:r>
        <w:t xml:space="preserve">Для писателя </w:t>
      </w:r>
      <w:r>
        <w:rPr>
          <w:lang w:val="en-US"/>
        </w:rPr>
        <w:t>P</w:t>
      </w:r>
      <w:r w:rsidRPr="00DF6DDB">
        <w:t xml:space="preserve"> </w:t>
      </w:r>
      <w:r>
        <w:t xml:space="preserve">(см. вспомогательный рисунок </w:t>
      </w:r>
      <w:r>
        <w:fldChar w:fldCharType="begin"/>
      </w:r>
      <w:r>
        <w:instrText xml:space="preserve"> REF _Ref419759570 </w:instrText>
      </w:r>
      <w:r w:rsidR="00904DA8" w:rsidRPr="00904DA8">
        <w:instrText xml:space="preserve">\# 0 </w:instrText>
      </w:r>
      <w:r>
        <w:instrText xml:space="preserve">\h </w:instrText>
      </w:r>
      <w:r>
        <w:fldChar w:fldCharType="separate"/>
      </w:r>
      <w:r w:rsidR="00417A75">
        <w:t>5</w:t>
      </w:r>
      <w:r>
        <w:fldChar w:fldCharType="end"/>
      </w:r>
      <w:r>
        <w:t>)</w:t>
      </w:r>
      <w:r w:rsidRPr="00DF6DDB">
        <w:t>:</w:t>
      </w:r>
    </w:p>
    <w:p w:rsidR="00DF6DDB" w:rsidRDefault="009D4D06" w:rsidP="00DF6DDB">
      <w:pPr>
        <w:pStyle w:val="ListParagraph"/>
        <w:numPr>
          <w:ilvl w:val="0"/>
          <w:numId w:val="28"/>
        </w:numPr>
      </w:pPr>
      <w:r>
        <w:t>Если имеется маркер: посчитать дельту</w:t>
      </w:r>
      <w:r w:rsidR="00DF6DDB">
        <w:t xml:space="preserve"> </w:t>
      </w:r>
      <m:oMath>
        <m:r>
          <w:rPr>
            <w:rFonts w:ascii="Cambria Math" w:hAnsi="Cambria Math"/>
          </w:rPr>
          <m:t>Δ</m:t>
        </m:r>
      </m:oMath>
      <w:r w:rsidR="00DF6DDB" w:rsidRPr="00DF6DDB">
        <w:rPr>
          <w:rFonts w:eastAsiaTheme="minorEastAsia"/>
        </w:rPr>
        <w:t xml:space="preserve"> </w:t>
      </w:r>
      <w:r w:rsidR="00DF6DDB">
        <w:t xml:space="preserve">между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rsidR="00DF6DDB">
        <w:t xml:space="preserve"> и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rPr>
          <w:rFonts w:eastAsiaTheme="minorEastAsia"/>
        </w:rPr>
        <w:t>.</w:t>
      </w:r>
    </w:p>
    <w:p w:rsidR="009D4D06" w:rsidRDefault="00DF6DDB" w:rsidP="009D4D06">
      <w:pPr>
        <w:pStyle w:val="ListParagraph"/>
      </w:pPr>
      <w:r>
        <w:t>Полученный результат отправ</w:t>
      </w:r>
      <w:r w:rsidR="009D4D06">
        <w:t>ить</w:t>
      </w:r>
      <w:r>
        <w:t xml:space="preserve"> координатору K</w:t>
      </w:r>
      <w:r w:rsidR="009D4D06">
        <w:t xml:space="preserve"> и отдать маркер.</w:t>
      </w:r>
    </w:p>
    <w:p w:rsidR="00DF6DDB" w:rsidRDefault="00DF6DDB" w:rsidP="00904DA8">
      <w:pPr>
        <w:keepNext/>
        <w:jc w:val="center"/>
      </w:pPr>
      <w:r>
        <w:rPr>
          <w:noProof/>
          <w:lang w:eastAsia="ru-RU"/>
        </w:rPr>
        <w:lastRenderedPageBreak/>
        <w:drawing>
          <wp:inline distT="0" distB="0" distL="0" distR="0" wp14:anchorId="1DDB8A27" wp14:editId="0A4FAF25">
            <wp:extent cx="5925600" cy="318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r="11911" b="57303"/>
                    <a:stretch/>
                  </pic:blipFill>
                  <pic:spPr bwMode="auto">
                    <a:xfrm>
                      <a:off x="0" y="0"/>
                      <a:ext cx="5925600" cy="3182400"/>
                    </a:xfrm>
                    <a:prstGeom prst="rect">
                      <a:avLst/>
                    </a:prstGeom>
                    <a:ln>
                      <a:noFill/>
                    </a:ln>
                    <a:extLst>
                      <a:ext uri="{53640926-AAD7-44D8-BBD7-CCE9431645EC}">
                        <a14:shadowObscured xmlns:a14="http://schemas.microsoft.com/office/drawing/2010/main"/>
                      </a:ext>
                    </a:extLst>
                  </pic:spPr>
                </pic:pic>
              </a:graphicData>
            </a:graphic>
          </wp:inline>
        </w:drawing>
      </w:r>
    </w:p>
    <w:p w:rsidR="00DF6DDB" w:rsidRPr="00DF6DDB" w:rsidRDefault="00DF6DDB" w:rsidP="00DF6DDB">
      <w:pPr>
        <w:pStyle w:val="Caption"/>
        <w:ind w:left="708"/>
      </w:pPr>
      <w:bookmarkStart w:id="56" w:name="_Ref419759570"/>
      <w:r>
        <w:t xml:space="preserve">Рисунок </w:t>
      </w:r>
      <w:r>
        <w:fldChar w:fldCharType="begin"/>
      </w:r>
      <w:r w:rsidRPr="00DF6DDB">
        <w:instrText xml:space="preserve"> SEQ Рисунок \* ARABIC </w:instrText>
      </w:r>
      <w:r>
        <w:fldChar w:fldCharType="separate"/>
      </w:r>
      <w:r w:rsidR="00417A75">
        <w:rPr>
          <w:noProof/>
        </w:rPr>
        <w:t>5</w:t>
      </w:r>
      <w:r>
        <w:fldChar w:fldCharType="end"/>
      </w:r>
      <w:bookmarkEnd w:id="56"/>
      <w:r w:rsidRPr="00DF6DDB">
        <w:t xml:space="preserve"> </w:t>
      </w:r>
      <w:r>
        <w:t xml:space="preserve">— </w:t>
      </w:r>
      <w:r>
        <w:rPr>
          <w:noProof/>
        </w:rPr>
        <w:t xml:space="preserve">Первая часть исправленного алгоритма (для писателя </w:t>
      </w:r>
      <w:r>
        <w:rPr>
          <w:noProof/>
          <w:lang w:val="en-US"/>
        </w:rPr>
        <w:t>P</w:t>
      </w:r>
      <w:r w:rsidRPr="00DF6DDB">
        <w:rPr>
          <w:noProof/>
        </w:rPr>
        <w:t>)</w:t>
      </w:r>
    </w:p>
    <w:p w:rsidR="00904DA8" w:rsidRDefault="00904DA8" w:rsidP="00DF6DDB"/>
    <w:p w:rsidR="00DF6DDB" w:rsidRDefault="00DF6DDB" w:rsidP="00DF6DDB">
      <w:r>
        <w:t>Координатор K в свою очередь</w:t>
      </w:r>
      <w:r w:rsidR="00904DA8">
        <w:t xml:space="preserve"> (см. вспомогательный рисунок</w:t>
      </w:r>
      <w:r w:rsidR="00BB1F05" w:rsidRPr="00B137DF">
        <w:t xml:space="preserve"> </w:t>
      </w:r>
      <w:r w:rsidR="00BB1F05">
        <w:rPr>
          <w:lang w:val="en-US"/>
        </w:rPr>
        <w:fldChar w:fldCharType="begin"/>
      </w:r>
      <w:r w:rsidR="00BB1F05" w:rsidRPr="00B137DF">
        <w:instrText xml:space="preserve"> </w:instrText>
      </w:r>
      <w:r w:rsidR="00BB1F05">
        <w:rPr>
          <w:lang w:val="en-US"/>
        </w:rPr>
        <w:instrText>REF</w:instrText>
      </w:r>
      <w:r w:rsidR="00BB1F05" w:rsidRPr="00B137DF">
        <w:instrText xml:space="preserve"> _</w:instrText>
      </w:r>
      <w:r w:rsidR="00BB1F05">
        <w:rPr>
          <w:lang w:val="en-US"/>
        </w:rPr>
        <w:instrText>Ref</w:instrText>
      </w:r>
      <w:r w:rsidR="00BB1F05" w:rsidRPr="00B137DF">
        <w:instrText>419760560 \# 0 \</w:instrText>
      </w:r>
      <w:r w:rsidR="00BB1F05">
        <w:rPr>
          <w:lang w:val="en-US"/>
        </w:rPr>
        <w:instrText>h</w:instrText>
      </w:r>
      <w:r w:rsidR="00BB1F05" w:rsidRPr="00B137DF">
        <w:instrText xml:space="preserve"> </w:instrText>
      </w:r>
      <w:r w:rsidR="00BB1F05">
        <w:rPr>
          <w:lang w:val="en-US"/>
        </w:rPr>
      </w:r>
      <w:r w:rsidR="00BB1F05">
        <w:rPr>
          <w:lang w:val="en-US"/>
        </w:rPr>
        <w:fldChar w:fldCharType="separate"/>
      </w:r>
      <w:r w:rsidR="00417A75">
        <w:t>6</w:t>
      </w:r>
      <w:r w:rsidR="00BB1F05">
        <w:rPr>
          <w:lang w:val="en-US"/>
        </w:rPr>
        <w:fldChar w:fldCharType="end"/>
      </w:r>
      <w:r w:rsidR="00904DA8">
        <w:t>)</w:t>
      </w:r>
      <w:r>
        <w:t>:</w:t>
      </w:r>
    </w:p>
    <w:p w:rsidR="00DF6DDB" w:rsidRDefault="009D4D06" w:rsidP="00904DA8">
      <w:pPr>
        <w:pStyle w:val="ListParagraph"/>
        <w:numPr>
          <w:ilvl w:val="0"/>
          <w:numId w:val="29"/>
        </w:numPr>
      </w:pPr>
      <w:r>
        <w:t>Если имеется маркер: п</w:t>
      </w:r>
      <w:r w:rsidR="00DF6DDB">
        <w:t xml:space="preserve">ринять дельту </w:t>
      </w:r>
      <m:oMath>
        <m:r>
          <w:rPr>
            <w:rFonts w:ascii="Cambria Math" w:hAnsi="Cambria Math"/>
          </w:rPr>
          <m:t>Δ</m:t>
        </m:r>
      </m:oMath>
      <w:r>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t xml:space="preserve">, получив в результате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9D4D06">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t xml:space="preserve"> с учетом ошибок контекста (см.</w:t>
      </w:r>
      <w:r w:rsidR="00BB1F05">
        <w:t> </w:t>
      </w:r>
      <w:r w:rsidR="00904DA8">
        <w:t xml:space="preserve">раздел </w:t>
      </w:r>
      <w:r w:rsidR="00904DA8">
        <w:fldChar w:fldCharType="begin"/>
      </w:r>
      <w:r w:rsidR="00904DA8">
        <w:instrText xml:space="preserve"> REF _Ref419760203 \r \h </w:instrText>
      </w:r>
      <w:r w:rsidR="00904DA8">
        <w:fldChar w:fldCharType="separate"/>
      </w:r>
      <w:r w:rsidR="00417A75">
        <w:t>2.1.2.2</w:t>
      </w:r>
      <w:r w:rsidR="00904DA8">
        <w:fldChar w:fldCharType="end"/>
      </w:r>
      <w:r w:rsidR="00BB1F05">
        <w:t xml:space="preserve">, на стр. </w:t>
      </w:r>
      <w:r w:rsidR="00904DA8">
        <w:fldChar w:fldCharType="begin"/>
      </w:r>
      <w:r w:rsidR="00904DA8">
        <w:instrText xml:space="preserve"> PAGEREF _Ref419760203 \h </w:instrText>
      </w:r>
      <w:r w:rsidR="00904DA8">
        <w:fldChar w:fldCharType="separate"/>
      </w:r>
      <w:r w:rsidR="00417A75">
        <w:rPr>
          <w:noProof/>
        </w:rPr>
        <w:t>38</w:t>
      </w:r>
      <w:r w:rsidR="00904DA8">
        <w:fldChar w:fldCharType="end"/>
      </w:r>
      <w:r>
        <w:t xml:space="preserve">), получив в результате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B97C6E">
        <w:rPr>
          <w:rFonts w:eastAsiaTheme="minorEastAsia"/>
        </w:rPr>
        <w:t>.</w:t>
      </w:r>
    </w:p>
    <w:p w:rsidR="00DF6DDB" w:rsidRPr="00BB1F05" w:rsidRDefault="009D4D06" w:rsidP="00BB1F05">
      <w:pPr>
        <w:pStyle w:val="ListParagraph"/>
      </w:pPr>
      <w:r w:rsidRPr="00BB1F05">
        <w:rPr>
          <w:noProof/>
          <w:lang w:eastAsia="ru-RU"/>
        </w:rPr>
        <w:lastRenderedPageBreak/>
        <w:drawing>
          <wp:anchor distT="0" distB="0" distL="114300" distR="114300" simplePos="0" relativeHeight="251658240" behindDoc="0" locked="0" layoutInCell="1" allowOverlap="1" wp14:anchorId="6677680D" wp14:editId="0DDFA5A6">
            <wp:simplePos x="0" y="0"/>
            <wp:positionH relativeFrom="column">
              <wp:posOffset>-558165</wp:posOffset>
            </wp:positionH>
            <wp:positionV relativeFrom="paragraph">
              <wp:posOffset>639445</wp:posOffset>
            </wp:positionV>
            <wp:extent cx="6695440" cy="4272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t="42416"/>
                    <a:stretch/>
                  </pic:blipFill>
                  <pic:spPr bwMode="auto">
                    <a:xfrm>
                      <a:off x="0" y="0"/>
                      <a:ext cx="6695440" cy="427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DB">
        <w:t xml:space="preserve">Посчитать дельту </w:t>
      </w:r>
      <m:oMath>
        <m:r>
          <m:rPr>
            <m:sty m:val="bi"/>
          </m:rPr>
          <w:rPr>
            <w:rFonts w:ascii="Cambria Math" w:hAnsi="Cambria Math"/>
          </w:rPr>
          <m:t>Δ</m:t>
        </m:r>
      </m:oMath>
      <w:r w:rsidR="00DF6DDB">
        <w:t xml:space="preserve"> между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отправить писателю P</w:t>
      </w:r>
      <w:r>
        <w:t xml:space="preserve"> вместе с маркером.</w:t>
      </w:r>
    </w:p>
    <w:p w:rsidR="00BB1F05" w:rsidRPr="00BB1F05" w:rsidRDefault="009D4D06" w:rsidP="00BB1F05">
      <w:pPr>
        <w:rPr>
          <w:noProof/>
          <w:lang w:eastAsia="ru-RU"/>
        </w:rPr>
      </w:pPr>
      <w:r>
        <w:rPr>
          <w:noProof/>
          <w:lang w:eastAsia="ru-RU"/>
        </w:rPr>
        <mc:AlternateContent>
          <mc:Choice Requires="wps">
            <w:drawing>
              <wp:anchor distT="0" distB="0" distL="114300" distR="114300" simplePos="0" relativeHeight="251660288" behindDoc="0" locked="0" layoutInCell="1" allowOverlap="1" wp14:anchorId="57E28C7F" wp14:editId="2934D102">
                <wp:simplePos x="0" y="0"/>
                <wp:positionH relativeFrom="column">
                  <wp:posOffset>-558165</wp:posOffset>
                </wp:positionH>
                <wp:positionV relativeFrom="paragraph">
                  <wp:posOffset>4321175</wp:posOffset>
                </wp:positionV>
                <wp:extent cx="66954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95440" cy="635"/>
                        </a:xfrm>
                        <a:prstGeom prst="rect">
                          <a:avLst/>
                        </a:prstGeom>
                        <a:solidFill>
                          <a:prstClr val="white"/>
                        </a:solidFill>
                        <a:ln>
                          <a:noFill/>
                        </a:ln>
                        <a:effectLst/>
                      </wps:spPr>
                      <wps:txbx>
                        <w:txbxContent>
                          <w:p w:rsidR="000F7332" w:rsidRPr="00A83DF7" w:rsidRDefault="000F7332" w:rsidP="00BB1F05">
                            <w:pPr>
                              <w:pStyle w:val="Caption"/>
                              <w:rPr>
                                <w:sz w:val="28"/>
                              </w:rPr>
                            </w:pPr>
                            <w:bookmarkStart w:id="57"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57"/>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43.95pt;margin-top:340.25pt;width:5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VOMwIAAHIEAAAOAAAAZHJzL2Uyb0RvYy54bWysVFFv2jAQfp+0/2D5fQQYRW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" stroked="f">
                <v:textbox style="mso-fit-shape-to-text:t" inset="0,0,0,0">
                  <w:txbxContent>
                    <w:p w:rsidR="000F7332" w:rsidRPr="00A83DF7" w:rsidRDefault="000F7332" w:rsidP="00BB1F05">
                      <w:pPr>
                        <w:pStyle w:val="Caption"/>
                        <w:rPr>
                          <w:sz w:val="28"/>
                        </w:rPr>
                      </w:pPr>
                      <w:bookmarkStart w:id="58"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58"/>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v:textbox>
              </v:shape>
            </w:pict>
          </mc:Fallback>
        </mc:AlternateContent>
      </w:r>
    </w:p>
    <w:p w:rsidR="00B97C6E" w:rsidRDefault="00B97C6E" w:rsidP="00DF6DDB"/>
    <w:p w:rsidR="00DF6DDB" w:rsidRDefault="00DF6DDB" w:rsidP="00DF6DDB">
      <w:r>
        <w:t xml:space="preserve">Как можно увидеть, поскольку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t xml:space="preserve">, то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r>
              <w:rPr>
                <w:rFonts w:ascii="Cambria Math" w:hAnsi="Cambria Math"/>
              </w:rPr>
              <m:t>+1</m:t>
            </m:r>
          </m:sub>
        </m:sSub>
      </m:oMath>
      <w:r>
        <w:t xml:space="preserve">. Это значит, что между координатором и писателем гарантируется наличие одинаковой синхронизированной копии. Следовательно, можно считать, что два удаленных процесса разделяют общий ресурс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00B97C6E">
        <w:t xml:space="preserve"> </w:t>
      </w:r>
      <w:r w:rsidR="009D4D06">
        <w:t>так</w:t>
      </w:r>
      <w:r w:rsidR="00B97C6E">
        <w:t xml:space="preserve">, </w:t>
      </w:r>
      <w:r>
        <w:t xml:space="preserve">если бы они выполнялись на одной машине и исключительный доступ до которого определялся маркером. </w:t>
      </w:r>
    </w:p>
    <w:p w:rsidR="00B97C6E" w:rsidRPr="00B97C6E" w:rsidRDefault="00B97C6E" w:rsidP="00DF6DDB">
      <w:r>
        <w:t xml:space="preserve">Данная процедура синхронизирует текст в одностороннем порядке. Чтобы получить изменения от координатора, необходимо запустить процедуру в обратную сторону, заменив местами </w:t>
      </w:r>
      <w:r>
        <w:rPr>
          <w:lang w:val="en-US"/>
        </w:rPr>
        <w:t>P</w:t>
      </w:r>
      <w:r w:rsidRPr="00B97C6E">
        <w:t xml:space="preserve"> </w:t>
      </w:r>
      <w:r>
        <w:t xml:space="preserve">и </w:t>
      </w:r>
      <w:r>
        <w:rPr>
          <w:lang w:val="en-US"/>
        </w:rPr>
        <w:t>K</w:t>
      </w:r>
      <w:r w:rsidRPr="00B97C6E">
        <w:t>.</w:t>
      </w:r>
    </w:p>
    <w:p w:rsidR="00B97C6E" w:rsidRDefault="00B97C6E" w:rsidP="00DF6DDB">
      <w:r w:rsidRPr="00B97C6E">
        <w:t xml:space="preserve">Концептуальное отличие данного алгоритма и </w:t>
      </w:r>
      <w:r w:rsidR="00551F9A">
        <w:t xml:space="preserve">первой моодификации </w:t>
      </w:r>
      <w:r w:rsidRPr="00B97C6E">
        <w:t xml:space="preserve">состоит в наличии определенной последовательности работы писателя P и координатора K. Другими словами, существует маркер в логическом кольце </w:t>
      </w:r>
      <w:r w:rsidRPr="00B97C6E">
        <w:lastRenderedPageBreak/>
        <w:t xml:space="preserve">длины 2, состоящим из P и K.  Благодаря тому, что глобально система стремится «сохранить»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Pr="00B97C6E">
        <w:t xml:space="preserve"> и передаваемые дельты всегда применяются без конфликтов над текстом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rsidRPr="00B97C6E">
        <w:t>. Алгоритму не требуется дорогостоящая операция «откатывания» изменений при разрешении конфликтов двойной записи как в модифицированном варианте</w:t>
      </w:r>
      <w:r w:rsidR="00551F9A">
        <w:t>, поскольку в этом случае нет необходимости отменять внесенные изменения</w:t>
      </w:r>
      <w:r w:rsidRPr="00B97C6E">
        <w:t>. Поскольку именно разрешение конфликтов двойной записи было узким местом модифицированного алгоритма, можно считать, что данный подход является более лучшим.</w:t>
      </w:r>
    </w:p>
    <w:p w:rsidR="00551F9A" w:rsidRDefault="00551F9A" w:rsidP="00551F9A">
      <w:pPr>
        <w:pStyle w:val="Heading4"/>
      </w:pPr>
      <w:r>
        <w:t>Масштабирование. Топология сети</w:t>
      </w:r>
    </w:p>
    <w:p w:rsidR="00091FD8" w:rsidRDefault="00551F9A" w:rsidP="00417A75">
      <w:r w:rsidRPr="00551F9A">
        <w:t xml:space="preserve">Приведенная выше схема показывает синхронизацию лишь между двумя сторонами, либо пользователь и сервер, </w:t>
      </w:r>
      <w:r>
        <w:t>либо пара</w:t>
      </w:r>
      <w:r w:rsidRPr="00551F9A">
        <w:t xml:space="preserve"> пользователей. </w:t>
      </w:r>
      <w:r>
        <w:t>Вторая модифицированная</w:t>
      </w:r>
      <w:r w:rsidRPr="00551F9A">
        <w:t xml:space="preserve"> стратегия синхронизации может масштабироваться на неограниченное количество пользователей. В этом случае, если одновременно работает </w:t>
      </w:r>
      <m:oMath>
        <m:r>
          <w:rPr>
            <w:rFonts w:ascii="Cambria Math" w:hAnsi="Cambria Math"/>
          </w:rPr>
          <m:t>n</m:t>
        </m:r>
      </m:oMath>
      <w:r w:rsidRPr="00551F9A">
        <w:t xml:space="preserve"> писателей и один координатор, то координатор входит в </w:t>
      </w:r>
      <m:oMath>
        <m:r>
          <w:rPr>
            <w:rFonts w:ascii="Cambria Math" w:hAnsi="Cambria Math"/>
          </w:rPr>
          <m:t xml:space="preserve">n </m:t>
        </m:r>
      </m:oMath>
      <w:r w:rsidRPr="00551F9A">
        <w:t xml:space="preserve">логических маркерных колец, </w:t>
      </w:r>
      <w:r>
        <w:t>образуя топологию «звезда»</w:t>
      </w:r>
      <w:r w:rsidR="00091FD8">
        <w:t xml:space="preserve"> (см. рисунок </w:t>
      </w:r>
      <w:r w:rsidR="00091FD8">
        <w:fldChar w:fldCharType="begin"/>
      </w:r>
      <w:r w:rsidR="00091FD8">
        <w:instrText xml:space="preserve"> REF _Ref419761752 \</w:instrText>
      </w:r>
      <w:r w:rsidR="00091FD8" w:rsidRPr="00937D9F">
        <w:instrText xml:space="preserve"># 0 </w:instrText>
      </w:r>
      <w:r w:rsidR="00091FD8">
        <w:instrText xml:space="preserve">\h </w:instrText>
      </w:r>
      <w:r w:rsidR="00091FD8">
        <w:fldChar w:fldCharType="separate"/>
      </w:r>
      <w:r w:rsidR="00417A75">
        <w:t>7</w:t>
      </w:r>
      <w:r w:rsidR="00091FD8">
        <w:fldChar w:fldCharType="end"/>
      </w:r>
      <w:r w:rsidR="00091FD8">
        <w:t>)</w:t>
      </w:r>
      <w:r w:rsidRPr="00551F9A">
        <w:t xml:space="preserve">. При этом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для каждого кольца является общим. Когда первый писатель изменяет свой документ,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обновляется и эти изменения </w:t>
      </w:r>
      <w:r w:rsidR="00091FD8">
        <w:t>становятся доступными</w:t>
      </w:r>
      <w:r w:rsidRPr="00551F9A">
        <w:t xml:space="preserve"> всем остальным писателям.</w:t>
      </w:r>
    </w:p>
    <w:p w:rsidR="00091FD8" w:rsidRDefault="00091FD8" w:rsidP="00091FD8">
      <w:pPr>
        <w:keepNext/>
        <w:jc w:val="center"/>
      </w:pPr>
      <w:r>
        <w:rPr>
          <w:noProof/>
          <w:lang w:eastAsia="ru-RU"/>
        </w:rPr>
        <w:drawing>
          <wp:inline distT="0" distB="0" distL="0" distR="0" wp14:anchorId="6A4310A4" wp14:editId="29E25865">
            <wp:extent cx="4219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b="58162"/>
                    <a:stretch/>
                  </pic:blipFill>
                  <pic:spPr bwMode="auto">
                    <a:xfrm>
                      <a:off x="0" y="0"/>
                      <a:ext cx="4220164" cy="2514951"/>
                    </a:xfrm>
                    <a:prstGeom prst="rect">
                      <a:avLst/>
                    </a:prstGeom>
                    <a:ln>
                      <a:noFill/>
                    </a:ln>
                    <a:extLst>
                      <a:ext uri="{53640926-AAD7-44D8-BBD7-CCE9431645EC}">
                        <a14:shadowObscured xmlns:a14="http://schemas.microsoft.com/office/drawing/2010/main"/>
                      </a:ext>
                    </a:extLst>
                  </pic:spPr>
                </pic:pic>
              </a:graphicData>
            </a:graphic>
          </wp:inline>
        </w:drawing>
      </w:r>
    </w:p>
    <w:p w:rsidR="00091FD8" w:rsidRDefault="00091FD8" w:rsidP="00091FD8">
      <w:pPr>
        <w:pStyle w:val="Caption"/>
      </w:pPr>
      <w:bookmarkStart w:id="59" w:name="_Ref419761752"/>
      <w:r>
        <w:t xml:space="preserve">Рисунок </w:t>
      </w:r>
      <w:r>
        <w:fldChar w:fldCharType="begin"/>
      </w:r>
      <w:r w:rsidRPr="00091FD8">
        <w:instrText xml:space="preserve"> SEQ Рисунок \* ARABIC </w:instrText>
      </w:r>
      <w:r>
        <w:fldChar w:fldCharType="separate"/>
      </w:r>
      <w:r w:rsidR="00417A75">
        <w:rPr>
          <w:noProof/>
        </w:rPr>
        <w:t>7</w:t>
      </w:r>
      <w:r>
        <w:fldChar w:fldCharType="end"/>
      </w:r>
      <w:bookmarkEnd w:id="59"/>
      <w:r>
        <w:t xml:space="preserve"> — Топология сети при одновременной работе трёх человек</w:t>
      </w:r>
      <w:r w:rsidRPr="00091FD8">
        <w:t xml:space="preserve">. </w:t>
      </w:r>
      <w:r>
        <w:t>В центре указан координатор</w:t>
      </w:r>
    </w:p>
    <w:p w:rsidR="00091FD8" w:rsidRDefault="00091FD8" w:rsidP="00091FD8">
      <w:pPr>
        <w:pStyle w:val="Heading4"/>
      </w:pPr>
      <w:r>
        <w:lastRenderedPageBreak/>
        <w:t>Ограничения и дальнейшая разработка</w:t>
      </w:r>
    </w:p>
    <w:p w:rsidR="00091FD8" w:rsidRDefault="00091FD8" w:rsidP="00091FD8">
      <w:r>
        <w:t>Одним из ограничений исправленного подхода, является то, что в каждый момент времени происходит передача информации лишь между координатором и одним из писателей. Это может стать проблемой в случае значительных задержек в связи. Одно из возможных путей модернизации алгоритма, это наличие возможности отправлять непрерывный поток обновлений в каждом из направлений, не дожидаясь наличия маркера.</w:t>
      </w:r>
    </w:p>
    <w:p w:rsidR="00091FD8" w:rsidRDefault="00091FD8" w:rsidP="00091FD8">
      <w:r>
        <w:t xml:space="preserve">Еще одно </w:t>
      </w:r>
      <w:r w:rsidR="00972AAE">
        <w:t xml:space="preserve">из </w:t>
      </w:r>
      <w:r>
        <w:t>направлени</w:t>
      </w:r>
      <w:r w:rsidR="00972AAE">
        <w:t>й</w:t>
      </w:r>
      <w:r>
        <w:t xml:space="preserve"> для улучшения — это добавление функциональной возможности отслеживать, какой пользователь был ответственен за какие правки общего документа. В настоящее время правки от всех пользователей объединяются в единую версию на координаторе без указания принадлежности.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091FD8" w:rsidRDefault="00091FD8" w:rsidP="00091FD8">
      <w:pPr>
        <w:pStyle w:val="Heading2"/>
      </w:pPr>
      <w:bookmarkStart w:id="60" w:name="_Toc419817841"/>
      <w:bookmarkStart w:id="61" w:name="_Toc419818250"/>
      <w:r>
        <w:t>Анализ разработанного решения</w:t>
      </w:r>
      <w:bookmarkEnd w:id="60"/>
      <w:bookmarkEnd w:id="61"/>
    </w:p>
    <w:p w:rsidR="00972AAE" w:rsidRDefault="00972AAE" w:rsidP="00972AAE">
      <w:pPr>
        <w:pStyle w:val="Heading3"/>
      </w:pPr>
      <w:bookmarkStart w:id="62" w:name="_Toc419817842"/>
      <w:bookmarkStart w:id="63" w:name="_Toc419818251"/>
      <w:r>
        <w:t>Характеристики разработанного решения</w:t>
      </w:r>
      <w:bookmarkEnd w:id="62"/>
      <w:bookmarkEnd w:id="63"/>
    </w:p>
    <w:p w:rsidR="00972AAE" w:rsidRDefault="00A86E4D" w:rsidP="00A86E4D">
      <w:r>
        <w:t>Р</w:t>
      </w:r>
      <w:r w:rsidR="00972AAE">
        <w:t>езультаты тестирования пр</w:t>
      </w:r>
      <w:r>
        <w:t>оизводительности представлены в таблице</w:t>
      </w:r>
      <w:r>
        <w:rPr>
          <w:lang w:val="en-US"/>
        </w:rPr>
        <w:t> </w:t>
      </w:r>
      <w:r>
        <w:fldChar w:fldCharType="begin"/>
      </w:r>
      <w:r>
        <w:instrText xml:space="preserve"> REF _Ref419762904 \</w:instrText>
      </w:r>
      <w:r w:rsidRPr="00A86E4D">
        <w:instrText xml:space="preserve"># 0 </w:instrText>
      </w:r>
      <w:r>
        <w:instrText xml:space="preserve">\h </w:instrText>
      </w:r>
      <w:r>
        <w:fldChar w:fldCharType="separate"/>
      </w:r>
      <w:r w:rsidR="00417A75">
        <w:t>7</w:t>
      </w:r>
      <w:r>
        <w:fldChar w:fldCharType="end"/>
      </w:r>
      <w:r>
        <w:t>.</w:t>
      </w:r>
    </w:p>
    <w:p w:rsidR="00417A75" w:rsidRDefault="00417A75" w:rsidP="00417A75">
      <w:r>
        <w:t>Тестирование показало, что даже на машинах пятилетней давности можно работать над обычными текстовыми файлами количество символов которых не превосходит 50 тыс.</w:t>
      </w:r>
    </w:p>
    <w:p w:rsidR="00417A75" w:rsidRDefault="00417A75" w:rsidP="00417A75">
      <w:r>
        <w:t>Следует учитывать, что все приведенные результаты получены при минимальной загруженности компьютера т. к. был запущен лишь один пользовательский процесс Sublime Text.</w:t>
      </w:r>
    </w:p>
    <w:p w:rsidR="00417A75" w:rsidRPr="00972AAE" w:rsidRDefault="00417A75" w:rsidP="00417A75"/>
    <w:p w:rsidR="00A86E4D" w:rsidRDefault="00A86E4D" w:rsidP="00A86E4D">
      <w:pPr>
        <w:pStyle w:val="TableCaption"/>
      </w:pPr>
      <w:bookmarkStart w:id="64" w:name="_Ref419762904"/>
      <w:r>
        <w:lastRenderedPageBreak/>
        <w:t xml:space="preserve">Таблица </w:t>
      </w:r>
      <w:r>
        <w:fldChar w:fldCharType="begin"/>
      </w:r>
      <w:r w:rsidRPr="00417A75">
        <w:instrText xml:space="preserve"> SEQ Таблица \* ARABIC </w:instrText>
      </w:r>
      <w:r>
        <w:fldChar w:fldCharType="separate"/>
      </w:r>
      <w:r w:rsidR="00D27519">
        <w:rPr>
          <w:noProof/>
        </w:rPr>
        <w:t>7</w:t>
      </w:r>
      <w:r>
        <w:fldChar w:fldCharType="end"/>
      </w:r>
      <w:bookmarkEnd w:id="64"/>
      <w:r>
        <w:t xml:space="preserve"> — </w:t>
      </w:r>
      <w:r>
        <w:rPr>
          <w:noProof/>
        </w:rPr>
        <w:t>Результаты производительности</w:t>
      </w:r>
    </w:p>
    <w:tbl>
      <w:tblPr>
        <w:tblW w:w="8760" w:type="dxa"/>
        <w:tblCellMar>
          <w:top w:w="15" w:type="dxa"/>
          <w:left w:w="15" w:type="dxa"/>
          <w:bottom w:w="15" w:type="dxa"/>
          <w:right w:w="15" w:type="dxa"/>
        </w:tblCellMar>
        <w:tblLook w:val="04A0" w:firstRow="1" w:lastRow="0" w:firstColumn="1" w:lastColumn="0" w:noHBand="0" w:noVBand="1"/>
      </w:tblPr>
      <w:tblGrid>
        <w:gridCol w:w="2920"/>
        <w:gridCol w:w="2920"/>
        <w:gridCol w:w="2920"/>
      </w:tblGrid>
      <w:tr w:rsidR="00972AAE" w:rsidRPr="00972AAE" w:rsidTr="00417A75">
        <w:tc>
          <w:tcPr>
            <w:tcW w:w="292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72AAE" w:rsidRPr="00972AAE" w:rsidRDefault="00A86E4D" w:rsidP="00A86E4D">
            <w:pPr>
              <w:pStyle w:val="a2"/>
              <w:jc w:val="center"/>
            </w:pPr>
            <w:r>
              <w:t>---</w:t>
            </w:r>
          </w:p>
        </w:tc>
        <w:tc>
          <w:tcPr>
            <w:tcW w:w="2920"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1</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2</w:t>
            </w:r>
          </w:p>
        </w:tc>
      </w:tr>
      <w:tr w:rsidR="00972AAE" w:rsidRPr="00972AAE" w:rsidTr="00417A75">
        <w:tc>
          <w:tcPr>
            <w:tcW w:w="292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Процессор</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rPr>
                <w:lang w:val="en-US"/>
              </w:rPr>
            </w:pPr>
            <w:r w:rsidRPr="00972AAE">
              <w:rPr>
                <w:lang w:val="en-US"/>
              </w:rPr>
              <w:t>Intel Celeron CPU 1007U 1.5</w:t>
            </w:r>
            <w:r w:rsidRPr="00972AAE">
              <w:t>ГГц</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Core 2 Duo 3 ГГЦ</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ОЗУ</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Операционная система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Windows 7</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Elementary OS Freya</w:t>
            </w:r>
          </w:p>
        </w:tc>
      </w:tr>
      <w:tr w:rsidR="00972AAE" w:rsidRPr="00972AAE" w:rsidTr="00417A7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jc w:val="center"/>
            </w:pPr>
            <w:r w:rsidRPr="00972AAE">
              <w:t>Производительность при редактировании текста</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44КБ (42796 символа)</w:t>
            </w:r>
          </w:p>
        </w:tc>
        <w:tc>
          <w:tcPr>
            <w:tcW w:w="58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88КБ (85592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100КБ (97263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Работа с файлом невозможна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r>
    </w:tbl>
    <w:p w:rsidR="00972AAE" w:rsidRDefault="00972AAE" w:rsidP="00972AAE">
      <w:pPr>
        <w:pStyle w:val="Heading3"/>
      </w:pPr>
      <w:bookmarkStart w:id="65" w:name="_Toc419817843"/>
      <w:bookmarkStart w:id="66" w:name="_Toc419818252"/>
      <w:r>
        <w:t>Соответствие техническому заданию</w:t>
      </w:r>
      <w:bookmarkEnd w:id="65"/>
      <w:bookmarkEnd w:id="66"/>
    </w:p>
    <w:p w:rsidR="00972AAE" w:rsidRDefault="00972AAE" w:rsidP="00972AAE">
      <w:r>
        <w:t>В соответствии с требованиями технического задания система совместного редактирования текстов «Collaboration» реализована на языке программирования Python в виде плагина к текстовому редактору Sublime Text.</w:t>
      </w:r>
    </w:p>
    <w:p w:rsidR="00972AAE" w:rsidRDefault="00972AAE" w:rsidP="00972AAE">
      <w:r>
        <w:t>Разработанная ИС позволяет одновременное редактирование текста двум и более пользователям.</w:t>
      </w:r>
    </w:p>
    <w:p w:rsidR="00972AAE" w:rsidRDefault="00972AAE" w:rsidP="00972AAE">
      <w:r>
        <w:t xml:space="preserve">Все три пункта функциональных требований выполнены. Был разработан специальный алгоритм, синхронизирующий текст между пользователями полностью автоматически. </w:t>
      </w:r>
    </w:p>
    <w:p w:rsidR="00417A75" w:rsidRDefault="00417A75" w:rsidP="00972AAE">
      <w:r>
        <w:t xml:space="preserve">Был проведен комплексный подход при разработке алгоритма, учтены и выполнены требования к надежности: алгоритм оказался устойчив относительно больших задержек в сети. </w:t>
      </w:r>
    </w:p>
    <w:p w:rsidR="00972AAE" w:rsidRDefault="00972AAE" w:rsidP="00972AAE">
      <w:r>
        <w:lastRenderedPageBreak/>
        <w:t xml:space="preserve">На основании приведенных результатов тестирования можно сделать вывод о том, что требования к производительности также выполнены. </w:t>
      </w:r>
    </w:p>
    <w:p w:rsidR="00972AAE" w:rsidRDefault="00972AAE" w:rsidP="00972AAE">
      <w:r>
        <w:t>Предусмотрены сочетания клавиш для основного функционала, а так же  реализована возможность поиска координатора в локальной сети.</w:t>
      </w:r>
    </w:p>
    <w:p w:rsidR="00972AAE" w:rsidRDefault="00972AAE" w:rsidP="00972AAE">
      <w:r>
        <w:t>Несмотря на сложность алгоритма, система синхронизации работает без нареканий и проходит серию испытаний указанной в ТЗ без ошибок.</w:t>
      </w:r>
    </w:p>
    <w:p w:rsidR="00972AAE" w:rsidRDefault="00972AAE" w:rsidP="00972AAE">
      <w:r>
        <w:t>В итоге можно сделать вывод, что разработанная система совместного редактирования текстов удовлетворяет требованиям технического задания.</w:t>
      </w:r>
    </w:p>
    <w:p w:rsidR="00972AAE" w:rsidRDefault="00972AAE" w:rsidP="00972AAE">
      <w:pPr>
        <w:pStyle w:val="Heading3"/>
      </w:pPr>
      <w:bookmarkStart w:id="67" w:name="_Toc419817844"/>
      <w:bookmarkStart w:id="68" w:name="_Toc419818253"/>
      <w:r>
        <w:t>Возможное применение</w:t>
      </w:r>
      <w:bookmarkEnd w:id="67"/>
      <w:bookmarkEnd w:id="68"/>
    </w:p>
    <w:p w:rsidR="00972AAE" w:rsidRDefault="00972AAE" w:rsidP="00972AAE">
      <w:r>
        <w:t xml:space="preserve">Sublime Text является редактором исходного кода. Поэтому данный программный проект рассчитан в основном на программистов. Использование самого плагина предполагает редактирование как любого программного кода, так и обычного текста (имеется поддержка unicode). Поскольку Sublime Text обладает широкой поддержкой системы компьютерной верстки TeX, то плагин может быть востребован среди пользователей TeX для совместного написания статей. Таким образом основной целевой аудиторией являются команды писателей и программистов, работающих удаленно. </w:t>
      </w:r>
    </w:p>
    <w:p w:rsidR="00FE7914" w:rsidRDefault="00972AAE" w:rsidP="007C54CD">
      <w:r>
        <w:t>Одной из вторичных целей при разработке была возможность предоставить пользователями различных редакторов одинаковые возможности совместного редактирования. Другими словами, не ограничивать пользователей выбором лишь одного редактора. Поэтому разработка плагина велась с учетом его дальнейшего портирования на целое семейство бесплатных программ таких как gedit, Vim, Emacs и др.</w:t>
      </w:r>
    </w:p>
    <w:p w:rsidR="007C54CD" w:rsidRDefault="007C54CD" w:rsidP="007C54CD">
      <w:pPr>
        <w:pStyle w:val="Heading1"/>
        <w:jc w:val="left"/>
      </w:pPr>
      <w:r>
        <w:lastRenderedPageBreak/>
        <w:t>Безопасность  жизнедеятельности. Природопользование и охрана окружающей среды</w:t>
      </w:r>
    </w:p>
    <w:p w:rsidR="007C54CD" w:rsidRDefault="007C54CD" w:rsidP="007C54CD">
      <w:pPr>
        <w:pStyle w:val="Heading2"/>
      </w:pPr>
      <w:r>
        <w:t>Введение</w:t>
      </w:r>
    </w:p>
    <w:p w:rsidR="00A927DC" w:rsidRDefault="00A927DC" w:rsidP="00A927DC">
      <w:r>
        <w:t xml:space="preserve">Разработка программного обеспечения по данному проекту проводилась на ПЭВМ. Работа за ПЭВМ предполагает соблюдение гигиенических правил и нормативов, с целью минимизации вредных и опасных факторов. </w:t>
      </w:r>
    </w:p>
    <w:p w:rsidR="00A927DC" w:rsidRDefault="00A927DC" w:rsidP="00A927DC">
      <w:r>
        <w:t xml:space="preserve">Вредные и опасные факторы – это факторы окружающей среды, которые создают угрозу жизни или здоровью человека, а также угрозу возникновения и распространения заболеваний. </w:t>
      </w:r>
    </w:p>
    <w:p w:rsidR="00A927DC" w:rsidRDefault="00A927DC" w:rsidP="00A927DC">
      <w:r>
        <w:t xml:space="preserve">Программа составлена на языке Python в интегрированной среде разработки PyCharm Community Edition. Цель программы – предоставить возможность кооперативного редактирования текста группе пользователей через локальную или глобальную сеть. Основная целевая аудитория программы это пользователи текстовых редакторов, т. е. программисты, по причине того, что программный проект является расширением текстового редактора Sublime Text и многие редакторы предназначены для модификации именно исходного кода. </w:t>
      </w:r>
    </w:p>
    <w:p w:rsidR="00A927DC" w:rsidRDefault="00A927DC" w:rsidP="00A927DC">
      <w:r>
        <w:t xml:space="preserve">Согласно [7], в перечень контролируемых гигиенических параметров для персональных ЭВМ входят: уровни электромагнитных полей, акустический шум, концентрация вредных веществ в воздухе, визуальные показатели ВДТ, мягкое рентгеновское излучение. Отдельно для видеодисплейных терминалов контролируются следующие параметры: уровни ЭМП, визуальные показатели, концентрация вредных веществ в воздухе, мягкое рентгеновское излучение. </w:t>
      </w:r>
    </w:p>
    <w:p w:rsidR="007C54CD" w:rsidRDefault="00A927DC" w:rsidP="00A927DC">
      <w:r>
        <w:t>Поскольку разработка проекта велась в домашних условиях, рассмотрим вредные и опасные факторы данного помещения с точки зрения безопасности для человека.</w:t>
      </w:r>
    </w:p>
    <w:p w:rsidR="00A927DC" w:rsidRDefault="00A927DC" w:rsidP="00A927DC">
      <w:pPr>
        <w:pStyle w:val="Heading2"/>
      </w:pPr>
      <w:r w:rsidRPr="00A927DC">
        <w:lastRenderedPageBreak/>
        <w:t>Безопасность жизнедеятельности</w:t>
      </w:r>
    </w:p>
    <w:p w:rsidR="00A927DC" w:rsidRDefault="00A927DC" w:rsidP="00A927DC">
      <w:pPr>
        <w:pStyle w:val="Heading3"/>
      </w:pPr>
      <w:r w:rsidRPr="00A927DC">
        <w:t>Микроклимат рабочего места</w:t>
      </w:r>
    </w:p>
    <w:p w:rsidR="00A927DC" w:rsidRDefault="00A927DC" w:rsidP="00A927DC">
      <w:r>
        <w:t xml:space="preserve">Рабочая среда рабочего места оператора представляет собой совокупность физических, химических, биологических, социально-психологических факторов внешней среды. </w:t>
      </w:r>
    </w:p>
    <w:p w:rsidR="00A927DC" w:rsidRDefault="00A927DC" w:rsidP="00A927DC">
      <w:r>
        <w:t xml:space="preserve">Гигиенические требования к микроклимату помещений определены в [7] и [11]. В помещениях, при выполнении работ операторского типа, связанных с нервно-эмоциональным напряжением, должны соблюдаться оптимальные величины температуры воздуха (22-24) °С, его относительной влажности (40-60) процентов и скорости движения воздуха не более 0,1 м/с. В теплый период года температура в помещении достигает отметки 27°С, что не удовлетворяет нормативным требованиям и отрицательно сказывается на работоспособности оператора ПЭВМ.  Чтобы выдержать микроклиматические требования, в помещении должен быть установлен кондиционер. В холодный период года необходимо производить отопление помещения, что и осуществляется при помощи системы центрального отопления. </w:t>
      </w:r>
    </w:p>
    <w:p w:rsidR="00A927DC" w:rsidRDefault="00A927DC" w:rsidP="00A927DC">
      <w:r>
        <w:t>Площадь на одно рабочее место в соответствии с [11] должна быть не менее 6 м</w:t>
      </w:r>
      <w:r w:rsidRPr="00A927DC">
        <w:rPr>
          <w:vertAlign w:val="superscript"/>
        </w:rPr>
        <w:t>2</w:t>
      </w:r>
      <w:r>
        <w:t>, а объем не менее 20 м</w:t>
      </w:r>
      <w:r w:rsidRPr="00A927DC">
        <w:rPr>
          <w:vertAlign w:val="superscript"/>
        </w:rPr>
        <w:t>3</w:t>
      </w:r>
      <w:r>
        <w:t>. Помещение площадью 20 м</w:t>
      </w:r>
      <w:r w:rsidRPr="00A927DC">
        <w:rPr>
          <w:vertAlign w:val="superscript"/>
        </w:rPr>
        <w:t>2</w:t>
      </w:r>
      <w:r>
        <w:t xml:space="preserve"> и объемом 54 м</w:t>
      </w:r>
      <w:r w:rsidRPr="00A927DC">
        <w:rPr>
          <w:vertAlign w:val="superscript"/>
        </w:rPr>
        <w:t>3</w:t>
      </w:r>
      <w:r>
        <w:t xml:space="preserve">. Следовательно, нормативные требования выполняются. </w:t>
      </w:r>
    </w:p>
    <w:p w:rsidR="00A927DC" w:rsidRDefault="00A927DC" w:rsidP="00A927DC">
      <w:r>
        <w:t xml:space="preserve">В помещении имеется необходимые медикаменты для оказания первой медицинской помощи.  Для поддержания необходимой температуры и влажности рабочее помещение оснащено системой отопления, обеспечивающей постоянный и равномерный нагрев воздуха в холодное время года. Также имеется регулятор, с помощью которого можно уменьшить нагрев батарей. </w:t>
      </w:r>
    </w:p>
    <w:p w:rsidR="00A927DC" w:rsidRDefault="00A927DC" w:rsidP="00A927DC">
      <w:r>
        <w:t xml:space="preserve">В помещении не производится работа, которая вызывала бы выделения небезопасного количества газа. Также дом находится рядом с парком и постоянное проветривание воздуха позволяет сделать вывод, что условия загазованности воздуха не превышают норму. Влажная уборка в помещении </w:t>
      </w:r>
      <w:r>
        <w:lastRenderedPageBreak/>
        <w:t>производится не систематически. Поэтому по степени запыленности требования не выполняются.</w:t>
      </w:r>
    </w:p>
    <w:p w:rsidR="00A927DC" w:rsidRDefault="00A927DC" w:rsidP="00A927DC">
      <w:pPr>
        <w:pStyle w:val="Heading3"/>
      </w:pPr>
      <w:r w:rsidRPr="00A927DC">
        <w:t>Электробезопасность</w:t>
      </w:r>
    </w:p>
    <w:p w:rsidR="00A927DC" w:rsidRDefault="00A927DC" w:rsidP="00A927DC">
      <w:r>
        <w:t xml:space="preserve">Электробезопасность работы оператора осуществлена в соответствии с [1]. Помещение относится к классу помещений без повышенной опасности (согласно классификации, предусмотренной [2]), так как вся проводка является внутренней, открытых проводов нет. </w:t>
      </w:r>
    </w:p>
    <w:p w:rsidR="00987A05" w:rsidRPr="00006D63" w:rsidRDefault="00987A05" w:rsidP="00987A05">
      <w:r w:rsidRPr="00006D63">
        <w:t xml:space="preserve">Согласно </w:t>
      </w:r>
      <w:r w:rsidRPr="00006D63">
        <w:rPr>
          <w:color w:val="000000"/>
        </w:rPr>
        <w:t xml:space="preserve">СанПиН </w:t>
      </w:r>
      <w:r w:rsidRPr="00006D63">
        <w:t xml:space="preserve">предельно допустимые уровни напряжения прикосновения и токов при прохождении тока от одной руки к другой и от руки к ногам при продолжительном воздействии не более 10 минут для переменного тока частотой 50 Гц составляют </w:t>
      </w:r>
      <w:r>
        <w:t>U</w:t>
      </w:r>
      <w:r w:rsidRPr="00006D63">
        <w:t xml:space="preserve"> </w:t>
      </w:r>
      <w:r>
        <w:sym w:font="Symbol" w:char="00A3"/>
      </w:r>
      <w:r w:rsidRPr="00006D63">
        <w:t xml:space="preserve"> 2</w:t>
      </w:r>
      <w:r>
        <w:t>B</w:t>
      </w:r>
      <w:r w:rsidRPr="00006D63">
        <w:t xml:space="preserve">, </w:t>
      </w:r>
      <w:r>
        <w:t>I</w:t>
      </w:r>
      <w:r w:rsidRPr="00006D63">
        <w:t xml:space="preserve"> </w:t>
      </w:r>
      <w:r>
        <w:sym w:font="Symbol" w:char="00A3"/>
      </w:r>
      <w:r w:rsidRPr="00006D63">
        <w:t xml:space="preserve"> 0.3</w:t>
      </w:r>
      <w:r>
        <w:t>A</w:t>
      </w:r>
      <w:r w:rsidRPr="00006D63">
        <w:t xml:space="preserve">, для постоянного тока </w:t>
      </w:r>
      <w:r>
        <w:t>U</w:t>
      </w:r>
      <w:r w:rsidRPr="00006D63">
        <w:t xml:space="preserve"> </w:t>
      </w:r>
      <w:r>
        <w:sym w:font="Symbol" w:char="00A3"/>
      </w:r>
      <w:r w:rsidRPr="00006D63">
        <w:t xml:space="preserve"> 8</w:t>
      </w:r>
      <w:r>
        <w:t>B</w:t>
      </w:r>
      <w:r w:rsidRPr="00006D63">
        <w:t xml:space="preserve">, </w:t>
      </w:r>
      <w:r>
        <w:t>I </w:t>
      </w:r>
      <w:r>
        <w:sym w:font="Symbol" w:char="00A3"/>
      </w:r>
      <w:r>
        <w:t> </w:t>
      </w:r>
      <w:r w:rsidRPr="00006D63">
        <w:t>1</w:t>
      </w:r>
      <w:r>
        <w:t>A</w:t>
      </w:r>
      <w:r w:rsidRPr="00006D63">
        <w:t xml:space="preserve"> [7] . </w:t>
      </w:r>
    </w:p>
    <w:p w:rsidR="00A927DC" w:rsidRDefault="00A927DC" w:rsidP="00A927DC">
      <w:r>
        <w:t>Действие электрического тока на организм человека может быть термическим, биологическим или электролитическим (</w:t>
      </w:r>
      <w:r w:rsidR="00987A05">
        <w:fldChar w:fldCharType="begin"/>
      </w:r>
      <w:r w:rsidR="00987A05">
        <w:instrText xml:space="preserve"> REF _Ref419838050 \h </w:instrText>
      </w:r>
      <w:r w:rsidR="00987A05">
        <w:fldChar w:fldCharType="separate"/>
      </w:r>
      <w:r w:rsidR="00987A05">
        <w:t xml:space="preserve">Таблица </w:t>
      </w:r>
      <w:r w:rsidR="00987A05">
        <w:rPr>
          <w:noProof/>
        </w:rPr>
        <w:t>8</w:t>
      </w:r>
      <w:r w:rsidR="00987A05">
        <w:fldChar w:fldCharType="end"/>
      </w:r>
      <w:r>
        <w:t xml:space="preserve">). </w:t>
      </w:r>
    </w:p>
    <w:p w:rsidR="00987A05" w:rsidRDefault="00987A05" w:rsidP="00987A05">
      <w:pPr>
        <w:pStyle w:val="TableCaption"/>
      </w:pPr>
      <w:bookmarkStart w:id="69" w:name="_Ref419838050"/>
      <w:r>
        <w:t xml:space="preserve">Таблица </w:t>
      </w:r>
      <w:r>
        <w:fldChar w:fldCharType="begin"/>
      </w:r>
      <w:r w:rsidRPr="00987A05">
        <w:instrText xml:space="preserve"> SEQ Таблица \* ARABIC </w:instrText>
      </w:r>
      <w:r>
        <w:fldChar w:fldCharType="separate"/>
      </w:r>
      <w:r w:rsidR="00D27519">
        <w:rPr>
          <w:noProof/>
        </w:rPr>
        <w:t>8</w:t>
      </w:r>
      <w:r>
        <w:fldChar w:fldCharType="end"/>
      </w:r>
      <w:bookmarkEnd w:id="69"/>
      <w:r>
        <w:t xml:space="preserve"> — </w:t>
      </w:r>
      <w:r w:rsidRPr="00006D63">
        <w:rPr>
          <w:snapToGrid w:val="0"/>
        </w:rPr>
        <w:t>Действие электрического тока на организм человека</w:t>
      </w:r>
    </w:p>
    <w:tbl>
      <w:tblPr>
        <w:tblStyle w:val="TableGrid"/>
        <w:tblW w:w="0" w:type="auto"/>
        <w:tblLook w:val="04A0" w:firstRow="1" w:lastRow="0" w:firstColumn="1" w:lastColumn="0" w:noHBand="0" w:noVBand="1"/>
      </w:tblPr>
      <w:tblGrid>
        <w:gridCol w:w="3284"/>
        <w:gridCol w:w="3285"/>
        <w:gridCol w:w="3285"/>
      </w:tblGrid>
      <w:tr w:rsidR="00987A05" w:rsidTr="00987A05">
        <w:tc>
          <w:tcPr>
            <w:tcW w:w="3284" w:type="dxa"/>
          </w:tcPr>
          <w:p w:rsidR="00987A05" w:rsidRPr="00987A05" w:rsidRDefault="00987A05" w:rsidP="00987A05">
            <w:pPr>
              <w:pStyle w:val="a1"/>
            </w:pPr>
            <w:r w:rsidRPr="00987A05">
              <w:t>Вид воздействия</w:t>
            </w:r>
          </w:p>
        </w:tc>
        <w:tc>
          <w:tcPr>
            <w:tcW w:w="3285" w:type="dxa"/>
          </w:tcPr>
          <w:p w:rsidR="00987A05" w:rsidRPr="00987A05" w:rsidRDefault="00987A05" w:rsidP="00987A05">
            <w:pPr>
              <w:pStyle w:val="a1"/>
            </w:pPr>
            <w:r w:rsidRPr="00987A05">
              <w:t>Следствие</w:t>
            </w:r>
          </w:p>
        </w:tc>
        <w:tc>
          <w:tcPr>
            <w:tcW w:w="3285" w:type="dxa"/>
          </w:tcPr>
          <w:p w:rsidR="00987A05" w:rsidRPr="00987A05" w:rsidRDefault="00987A05" w:rsidP="00987A05">
            <w:pPr>
              <w:pStyle w:val="a1"/>
            </w:pPr>
            <w:r w:rsidRPr="00987A05">
              <w:t>Виды электротравм</w:t>
            </w:r>
          </w:p>
        </w:tc>
      </w:tr>
      <w:tr w:rsidR="00987A05" w:rsidTr="00987A05">
        <w:tc>
          <w:tcPr>
            <w:tcW w:w="3284" w:type="dxa"/>
          </w:tcPr>
          <w:p w:rsidR="00987A05" w:rsidRPr="00987A05" w:rsidRDefault="00987A05" w:rsidP="00987A05">
            <w:pPr>
              <w:pStyle w:val="a2"/>
            </w:pPr>
            <w:r w:rsidRPr="00987A05">
              <w:t>Термическое</w:t>
            </w:r>
          </w:p>
        </w:tc>
        <w:tc>
          <w:tcPr>
            <w:tcW w:w="3285" w:type="dxa"/>
          </w:tcPr>
          <w:p w:rsidR="00987A05" w:rsidRPr="00987A05" w:rsidRDefault="00987A05" w:rsidP="00987A05">
            <w:pPr>
              <w:pStyle w:val="a2"/>
            </w:pPr>
            <w:r w:rsidRPr="00987A05">
              <w:t xml:space="preserve">Ожоги отдельных участков тела, нагрев внутренних органов </w:t>
            </w:r>
          </w:p>
        </w:tc>
        <w:tc>
          <w:tcPr>
            <w:tcW w:w="3285" w:type="dxa"/>
          </w:tcPr>
          <w:p w:rsidR="00987A05" w:rsidRPr="00987A05" w:rsidRDefault="00987A05" w:rsidP="00987A05">
            <w:pPr>
              <w:pStyle w:val="a2"/>
            </w:pPr>
            <w:r w:rsidRPr="00987A05">
              <w:t>Электрический ожог, электрический знак, металлизация кожи.</w:t>
            </w:r>
          </w:p>
        </w:tc>
      </w:tr>
      <w:tr w:rsidR="00987A05" w:rsidTr="00987A05">
        <w:tc>
          <w:tcPr>
            <w:tcW w:w="3284" w:type="dxa"/>
          </w:tcPr>
          <w:p w:rsidR="00987A05" w:rsidRPr="00987A05" w:rsidRDefault="00987A05" w:rsidP="00987A05">
            <w:pPr>
              <w:pStyle w:val="a2"/>
            </w:pPr>
            <w:r w:rsidRPr="00987A05">
              <w:t>Биологическое</w:t>
            </w:r>
          </w:p>
        </w:tc>
        <w:tc>
          <w:tcPr>
            <w:tcW w:w="3285" w:type="dxa"/>
          </w:tcPr>
          <w:p w:rsidR="00987A05" w:rsidRPr="00987A05" w:rsidRDefault="00987A05" w:rsidP="00987A05">
            <w:pPr>
              <w:pStyle w:val="a2"/>
            </w:pPr>
            <w:r w:rsidRPr="00987A05">
              <w:t>Разложение и возбуждение живых тканей, судорожное сокращение мышц, паралич дыхания и сердца</w:t>
            </w:r>
          </w:p>
        </w:tc>
        <w:tc>
          <w:tcPr>
            <w:tcW w:w="3285" w:type="dxa"/>
          </w:tcPr>
          <w:p w:rsidR="00987A05" w:rsidRPr="00987A05" w:rsidRDefault="00987A05" w:rsidP="00987A05">
            <w:pPr>
              <w:pStyle w:val="a2"/>
            </w:pPr>
            <w:r w:rsidRPr="00987A05">
              <w:t>Механические повреждения</w:t>
            </w:r>
          </w:p>
        </w:tc>
      </w:tr>
      <w:tr w:rsidR="00987A05" w:rsidTr="00987A05">
        <w:tc>
          <w:tcPr>
            <w:tcW w:w="3284" w:type="dxa"/>
          </w:tcPr>
          <w:p w:rsidR="00987A05" w:rsidRPr="00987A05" w:rsidRDefault="00987A05" w:rsidP="00987A05">
            <w:pPr>
              <w:pStyle w:val="a2"/>
            </w:pPr>
            <w:r w:rsidRPr="00987A05">
              <w:t>Электролитическое</w:t>
            </w:r>
          </w:p>
        </w:tc>
        <w:tc>
          <w:tcPr>
            <w:tcW w:w="3285" w:type="dxa"/>
          </w:tcPr>
          <w:p w:rsidR="00987A05" w:rsidRPr="00987A05" w:rsidRDefault="00987A05" w:rsidP="00987A05">
            <w:pPr>
              <w:pStyle w:val="a2"/>
            </w:pPr>
            <w:r w:rsidRPr="00987A05">
              <w:t>Разложение крови и других жидкостей, нарушение их физико-химического состава</w:t>
            </w:r>
          </w:p>
        </w:tc>
        <w:tc>
          <w:tcPr>
            <w:tcW w:w="3285" w:type="dxa"/>
          </w:tcPr>
          <w:p w:rsidR="00987A05" w:rsidRPr="00987A05" w:rsidRDefault="00987A05" w:rsidP="00987A05">
            <w:pPr>
              <w:pStyle w:val="a2"/>
            </w:pPr>
            <w:r w:rsidRPr="00987A05">
              <w:t>Электрический удар</w:t>
            </w:r>
          </w:p>
        </w:tc>
      </w:tr>
    </w:tbl>
    <w:p w:rsidR="00987A05" w:rsidRDefault="00987A05" w:rsidP="00A927DC"/>
    <w:p w:rsidR="00A927DC" w:rsidRDefault="00A927DC" w:rsidP="00A927DC">
      <w:r>
        <w:t xml:space="preserve">Поражение электрическим током может быть при прикосновениях: к токоведущим частям, находящимся под напряжением; к отключенным токоведущим частям, на которых остался заряд или появилось напряжение в </w:t>
      </w:r>
      <w:r>
        <w:lastRenderedPageBreak/>
        <w:t xml:space="preserve">результате ошибочного включения; к металлическим нетоковедущим частям электроустановок после перехода на них напряжения с токоведущих частей. </w:t>
      </w:r>
    </w:p>
    <w:p w:rsidR="00A927DC" w:rsidRDefault="00A927DC" w:rsidP="00A927DC">
      <w:r>
        <w:t>Для обеспечения безопасности и нормальной работы оборудования в электрических установках с напряжением 220 В предусмотрены следующие меры защиты:</w:t>
      </w:r>
    </w:p>
    <w:p w:rsidR="00987A05" w:rsidRDefault="00987A05" w:rsidP="00987A05">
      <w:pPr>
        <w:pStyle w:val="ListParagraph"/>
        <w:numPr>
          <w:ilvl w:val="0"/>
          <w:numId w:val="31"/>
        </w:numPr>
      </w:pPr>
      <w:r>
        <w:t>заземление;</w:t>
      </w:r>
    </w:p>
    <w:p w:rsidR="00987A05" w:rsidRDefault="00987A05" w:rsidP="00987A05">
      <w:pPr>
        <w:pStyle w:val="ListParagraph"/>
        <w:numPr>
          <w:ilvl w:val="0"/>
          <w:numId w:val="31"/>
        </w:numPr>
      </w:pPr>
      <w:r>
        <w:t>зануление;</w:t>
      </w:r>
    </w:p>
    <w:p w:rsidR="00987A05" w:rsidRDefault="00987A05" w:rsidP="00987A05">
      <w:pPr>
        <w:pStyle w:val="ListParagraph"/>
        <w:numPr>
          <w:ilvl w:val="0"/>
          <w:numId w:val="31"/>
        </w:numPr>
      </w:pPr>
      <w:r>
        <w:t>защитное отключение;</w:t>
      </w:r>
    </w:p>
    <w:p w:rsidR="00987A05" w:rsidRDefault="00987A05" w:rsidP="00987A05">
      <w:pPr>
        <w:pStyle w:val="ListParagraph"/>
        <w:numPr>
          <w:ilvl w:val="0"/>
          <w:numId w:val="31"/>
        </w:numPr>
      </w:pPr>
      <w:r>
        <w:t>выравнивание потенциала;</w:t>
      </w:r>
    </w:p>
    <w:p w:rsidR="00987A05" w:rsidRDefault="00987A05" w:rsidP="00987A05">
      <w:pPr>
        <w:pStyle w:val="ListParagraph"/>
        <w:numPr>
          <w:ilvl w:val="0"/>
          <w:numId w:val="31"/>
        </w:numPr>
      </w:pPr>
      <w:r>
        <w:t>система защитных проводов;</w:t>
      </w:r>
    </w:p>
    <w:p w:rsidR="00987A05" w:rsidRDefault="00987A05" w:rsidP="00987A05">
      <w:pPr>
        <w:pStyle w:val="ListParagraph"/>
        <w:numPr>
          <w:ilvl w:val="0"/>
          <w:numId w:val="31"/>
        </w:numPr>
      </w:pPr>
      <w:r>
        <w:t>изоляция нетоковедущих частей;</w:t>
      </w:r>
    </w:p>
    <w:p w:rsidR="00987A05" w:rsidRDefault="00987A05" w:rsidP="00987A05">
      <w:pPr>
        <w:pStyle w:val="ListParagraph"/>
        <w:numPr>
          <w:ilvl w:val="0"/>
          <w:numId w:val="31"/>
        </w:numPr>
      </w:pPr>
      <w:r>
        <w:t>электрическое разделение сети;</w:t>
      </w:r>
    </w:p>
    <w:p w:rsidR="00987A05" w:rsidRDefault="00987A05" w:rsidP="00987A05">
      <w:pPr>
        <w:pStyle w:val="ListParagraph"/>
        <w:numPr>
          <w:ilvl w:val="0"/>
          <w:numId w:val="31"/>
        </w:numPr>
      </w:pPr>
      <w:r>
        <w:t>малое напряжение;</w:t>
      </w:r>
    </w:p>
    <w:p w:rsidR="00987A05" w:rsidRDefault="00987A05" w:rsidP="00987A05">
      <w:pPr>
        <w:pStyle w:val="ListParagraph"/>
        <w:numPr>
          <w:ilvl w:val="0"/>
          <w:numId w:val="31"/>
        </w:numPr>
      </w:pPr>
      <w:r>
        <w:t>контроль изоляции;</w:t>
      </w:r>
    </w:p>
    <w:p w:rsidR="00987A05" w:rsidRDefault="00987A05" w:rsidP="00987A05">
      <w:pPr>
        <w:pStyle w:val="ListParagraph"/>
        <w:numPr>
          <w:ilvl w:val="0"/>
          <w:numId w:val="31"/>
        </w:numPr>
      </w:pPr>
      <w:r w:rsidRPr="00006D63">
        <w:t>компенсация токов замыкания на землю.</w:t>
      </w:r>
    </w:p>
    <w:p w:rsidR="00987A05" w:rsidRDefault="00987A05" w:rsidP="00987A05">
      <w:r>
        <w:t>Контроль защитного заземления следует производить как перед вводом его в эксплуатацию, так и периодически (ежегодно).</w:t>
      </w:r>
    </w:p>
    <w:p w:rsidR="00987A05" w:rsidRDefault="00987A05" w:rsidP="00987A05">
      <w:pPr>
        <w:pStyle w:val="Heading3"/>
      </w:pPr>
      <w:r>
        <w:t>Освещенность рабочего места</w:t>
      </w:r>
    </w:p>
    <w:p w:rsidR="00987A05" w:rsidRPr="00006D63" w:rsidRDefault="00987A05" w:rsidP="00987A05">
      <w:r w:rsidRPr="00006D63">
        <w:t>Требования к рациональной освещенности производственных помещений сводится к следующему:</w:t>
      </w:r>
    </w:p>
    <w:p w:rsidR="00987A05" w:rsidRPr="00613A0F" w:rsidRDefault="00987A05" w:rsidP="00987A05">
      <w:pPr>
        <w:pStyle w:val="ListParagraph"/>
        <w:numPr>
          <w:ilvl w:val="0"/>
          <w:numId w:val="32"/>
        </w:numPr>
      </w:pPr>
      <w:r w:rsidRPr="00613A0F">
        <w:t>правильный выбор источников света и системы освещения,</w:t>
      </w:r>
    </w:p>
    <w:p w:rsidR="00987A05" w:rsidRPr="00613A0F" w:rsidRDefault="00987A05" w:rsidP="00987A05">
      <w:pPr>
        <w:pStyle w:val="ListParagraph"/>
        <w:numPr>
          <w:ilvl w:val="0"/>
          <w:numId w:val="32"/>
        </w:numPr>
      </w:pPr>
      <w:r w:rsidRPr="00613A0F">
        <w:t>создание необходимого уровня освещенности рабочих поверхностей,</w:t>
      </w:r>
    </w:p>
    <w:p w:rsidR="00987A05" w:rsidRDefault="00987A05" w:rsidP="00987A05">
      <w:pPr>
        <w:pStyle w:val="ListParagraph"/>
        <w:numPr>
          <w:ilvl w:val="0"/>
          <w:numId w:val="32"/>
        </w:numPr>
      </w:pPr>
      <w:r>
        <w:t>ограничение слепящего действия света,</w:t>
      </w:r>
    </w:p>
    <w:p w:rsidR="00987A05" w:rsidRPr="00613A0F" w:rsidRDefault="00987A05" w:rsidP="00987A05">
      <w:pPr>
        <w:pStyle w:val="ListParagraph"/>
        <w:numPr>
          <w:ilvl w:val="0"/>
          <w:numId w:val="32"/>
        </w:numPr>
      </w:pPr>
      <w:r w:rsidRPr="00613A0F">
        <w:t>устранение бликов, обеспечение равномерного освещения.</w:t>
      </w:r>
    </w:p>
    <w:p w:rsidR="00987A05" w:rsidRPr="00006D63" w:rsidRDefault="00987A05" w:rsidP="00987A05">
      <w:r w:rsidRPr="00006D63">
        <w:t>Освещенность при работе с дисплеем должна быть не менее 200 лк, а в сочетании с работой с документами от 300 до 500 лк.</w:t>
      </w:r>
    </w:p>
    <w:p w:rsidR="00987A05" w:rsidRDefault="00987A05" w:rsidP="00987A05">
      <w:pPr>
        <w:pStyle w:val="Heading4"/>
      </w:pPr>
      <w:r w:rsidRPr="00987A05">
        <w:lastRenderedPageBreak/>
        <w:t>Освещенность рабочего места</w:t>
      </w:r>
    </w:p>
    <w:p w:rsidR="00987A05" w:rsidRDefault="00987A05" w:rsidP="00987A05">
      <w:r w:rsidRPr="00987A05">
        <w:t>Необходимая площадь световых проемов вычисляется по формуле [20]:</w:t>
      </w:r>
    </w:p>
    <w:tbl>
      <w:tblPr>
        <w:tblStyle w:val="TableGrid"/>
        <w:tblW w:w="0" w:type="auto"/>
        <w:tblLook w:val="04A0" w:firstRow="1" w:lastRow="0" w:firstColumn="1" w:lastColumn="0" w:noHBand="0" w:noVBand="1"/>
      </w:tblPr>
      <w:tblGrid>
        <w:gridCol w:w="8472"/>
        <w:gridCol w:w="1382"/>
      </w:tblGrid>
      <w:tr w:rsidR="00987A05" w:rsidTr="00987A05">
        <w:tc>
          <w:tcPr>
            <w:tcW w:w="8472" w:type="dxa"/>
          </w:tcPr>
          <w:p w:rsidR="00987A05" w:rsidRDefault="00987A05" w:rsidP="00987A05">
            <w:pPr>
              <w:ind w:firstLine="0"/>
              <w:jc w:val="center"/>
            </w:pPr>
            <m:oMathPara>
              <m:oMath>
                <m:r>
                  <w:rPr>
                    <w:rFonts w:ascii="Cambria Math" w:hAnsi="Cambria Math"/>
                    <w:szCs w:val="20"/>
                  </w:rPr>
                  <m:t>S=</m:t>
                </m:r>
                <m:sSub>
                  <m:sSubPr>
                    <m:ctrlPr>
                      <w:rPr>
                        <w:rFonts w:ascii="Cambria Math" w:hAnsi="Cambria Math"/>
                        <w:i/>
                      </w:rPr>
                    </m:ctrlPr>
                  </m:sSubPr>
                  <m:e>
                    <m:r>
                      <w:rPr>
                        <w:rFonts w:ascii="Cambria Math" w:hAnsi="Cambria Math"/>
                        <w:szCs w:val="20"/>
                        <w:lang w:val="en-US"/>
                      </w:rPr>
                      <m:t>l ∙</m:t>
                    </m:r>
                    <m:r>
                      <w:rPr>
                        <w:rFonts w:ascii="Cambria Math" w:hAnsi="Cambria Math"/>
                        <w:szCs w:val="20"/>
                      </w:rPr>
                      <m:t>K</m:t>
                    </m:r>
                  </m:e>
                  <m:sub>
                    <m:r>
                      <w:rPr>
                        <w:rFonts w:ascii="Cambria Math" w:hAnsi="Cambria Math"/>
                        <w:szCs w:val="20"/>
                      </w:rPr>
                      <m:t>з</m:t>
                    </m:r>
                  </m:sub>
                </m:sSub>
                <m:r>
                  <w:rPr>
                    <w:rFonts w:ascii="Cambria Math" w:hAnsi="Cambria Math"/>
                    <w:szCs w:val="20"/>
                  </w:rPr>
                  <m:t>∙O∙</m:t>
                </m:r>
                <m:sSub>
                  <m:sSubPr>
                    <m:ctrlPr>
                      <w:rPr>
                        <w:rFonts w:ascii="Cambria Math" w:hAnsi="Cambria Math"/>
                        <w:i/>
                      </w:rPr>
                    </m:ctrlPr>
                  </m:sSubPr>
                  <m:e>
                    <m:r>
                      <w:rPr>
                        <w:rFonts w:ascii="Cambria Math" w:hAnsi="Cambria Math"/>
                        <w:szCs w:val="20"/>
                      </w:rPr>
                      <m:t>K</m:t>
                    </m:r>
                  </m:e>
                  <m:sub>
                    <m:r>
                      <w:rPr>
                        <w:rFonts w:ascii="Cambria Math" w:hAnsi="Cambria Math"/>
                        <w:szCs w:val="20"/>
                      </w:rPr>
                      <m:t>зд</m:t>
                    </m:r>
                  </m:sub>
                </m:sSub>
                <m:r>
                  <w:rPr>
                    <w:rFonts w:ascii="Cambria Math" w:hAnsi="Cambria Math"/>
                    <w:szCs w:val="20"/>
                  </w:rPr>
                  <m:t>∙</m:t>
                </m:r>
                <m:f>
                  <m:fPr>
                    <m:ctrlPr>
                      <w:rPr>
                        <w:rFonts w:ascii="Cambria Math" w:hAnsi="Cambria Math"/>
                        <w:i/>
                        <w:szCs w:val="20"/>
                      </w:rPr>
                    </m:ctrlPr>
                  </m:fPr>
                  <m:num>
                    <m:sSub>
                      <m:sSubPr>
                        <m:ctrlPr>
                          <w:rPr>
                            <w:rFonts w:ascii="Cambria Math" w:hAnsi="Cambria Math"/>
                            <w:i/>
                          </w:rPr>
                        </m:ctrlPr>
                      </m:sSubPr>
                      <m:e>
                        <m:r>
                          <w:rPr>
                            <w:rFonts w:ascii="Cambria Math" w:hAnsi="Cambria Math"/>
                            <w:szCs w:val="20"/>
                          </w:rPr>
                          <m:t>S</m:t>
                        </m:r>
                      </m:e>
                      <m:sub>
                        <m:r>
                          <w:rPr>
                            <w:rFonts w:ascii="Cambria Math" w:hAnsi="Cambria Math"/>
                            <w:szCs w:val="20"/>
                          </w:rPr>
                          <m:t>п</m:t>
                        </m:r>
                      </m:sub>
                    </m:sSub>
                  </m:num>
                  <m:den>
                    <m:r>
                      <w:rPr>
                        <w:rFonts w:ascii="Cambria Math" w:hAnsi="Cambria Math"/>
                        <w:szCs w:val="20"/>
                      </w:rPr>
                      <m:t>100∙</m:t>
                    </m:r>
                    <m:sSub>
                      <m:sSubPr>
                        <m:ctrlPr>
                          <w:rPr>
                            <w:rFonts w:ascii="Cambria Math" w:hAnsi="Cambria Math"/>
                            <w:i/>
                          </w:rPr>
                        </m:ctrlPr>
                      </m:sSubPr>
                      <m:e>
                        <m:r>
                          <w:rPr>
                            <w:rFonts w:ascii="Cambria Math" w:hAnsi="Cambria Math"/>
                            <w:szCs w:val="20"/>
                          </w:rPr>
                          <m:t>r</m:t>
                        </m:r>
                      </m:e>
                      <m:sub>
                        <m:r>
                          <w:rPr>
                            <w:rFonts w:ascii="Cambria Math" w:hAnsi="Cambria Math"/>
                            <w:szCs w:val="20"/>
                          </w:rPr>
                          <m:t>о</m:t>
                        </m:r>
                      </m:sub>
                    </m:sSub>
                    <m:r>
                      <w:rPr>
                        <w:rFonts w:ascii="Cambria Math" w:hAnsi="Cambria Math"/>
                        <w:szCs w:val="20"/>
                      </w:rPr>
                      <m:t>∙</m:t>
                    </m:r>
                    <m:sSub>
                      <m:sSubPr>
                        <m:ctrlPr>
                          <w:rPr>
                            <w:rFonts w:ascii="Cambria Math" w:hAnsi="Cambria Math"/>
                            <w:i/>
                          </w:rPr>
                        </m:ctrlPr>
                      </m:sSubPr>
                      <m:e>
                        <m:r>
                          <w:rPr>
                            <w:rFonts w:ascii="Cambria Math" w:hAnsi="Cambria Math"/>
                            <w:szCs w:val="20"/>
                          </w:rPr>
                          <m:t>r</m:t>
                        </m:r>
                      </m:e>
                      <m:sub>
                        <m:r>
                          <w:rPr>
                            <w:rFonts w:ascii="Cambria Math" w:hAnsi="Cambria Math"/>
                            <w:szCs w:val="20"/>
                          </w:rPr>
                          <m:t>б</m:t>
                        </m:r>
                      </m:sub>
                    </m:sSub>
                  </m:den>
                </m:f>
              </m:oMath>
            </m:oMathPara>
          </w:p>
        </w:tc>
        <w:tc>
          <w:tcPr>
            <w:tcW w:w="1382" w:type="dxa"/>
            <w:vAlign w:val="center"/>
          </w:tcPr>
          <w:p w:rsidR="00987A05" w:rsidRDefault="00987A05" w:rsidP="00987A05">
            <w:pPr>
              <w:ind w:firstLine="0"/>
              <w:jc w:val="center"/>
            </w:pPr>
            <w:r>
              <w:t>(3)</w:t>
            </w:r>
          </w:p>
        </w:tc>
      </w:tr>
    </w:tbl>
    <w:p w:rsidR="00987A05" w:rsidRPr="00006D63" w:rsidRDefault="00987A05" w:rsidP="00987A05">
      <w:pPr>
        <w:ind w:firstLine="0"/>
      </w:pPr>
      <w:r w:rsidRPr="00006D63">
        <w:t>где</w:t>
      </w:r>
    </w:p>
    <w:p w:rsidR="00987A05" w:rsidRPr="00006D63" w:rsidRDefault="00987A05" w:rsidP="00987A05">
      <m:oMath>
        <m:r>
          <w:rPr>
            <w:rFonts w:ascii="Cambria Math" w:hAnsi="Cambria Math"/>
          </w:rPr>
          <m:t>S</m:t>
        </m:r>
      </m:oMath>
      <w:r w:rsidRPr="00006D63">
        <w:t xml:space="preserve"> – площадь световых проемов, м</w:t>
      </w:r>
      <w:r w:rsidRPr="00006D63">
        <w:rPr>
          <w:vertAlign w:val="superscript"/>
        </w:rPr>
        <w:t>2</w:t>
      </w:r>
      <w:r w:rsidRPr="00006D63">
        <w:t>;</w:t>
      </w:r>
    </w:p>
    <w:p w:rsidR="00987A05" w:rsidRPr="00006D63" w:rsidRDefault="00987A05" w:rsidP="00987A05">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Pr="00006D63">
        <w:rPr>
          <w:i/>
          <w:vertAlign w:val="subscript"/>
        </w:rPr>
        <w:t xml:space="preserve"> </w:t>
      </w:r>
      <w:r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Pr="00006D63">
        <w:t xml:space="preserve"> м</w:t>
      </w:r>
      <w:r w:rsidRPr="00006D63">
        <w:rPr>
          <w:vertAlign w:val="superscript"/>
        </w:rPr>
        <w:t>2</w:t>
      </w:r>
      <w:r w:rsidRPr="00006D63">
        <w:t xml:space="preserve">; </w:t>
      </w:r>
    </w:p>
    <w:p w:rsidR="00987A05" w:rsidRPr="00006D63" w:rsidRDefault="00987A05" w:rsidP="00987A05">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Pr="00006D63">
        <w:t xml:space="preserve"> – </w:t>
      </w:r>
      <w:r>
        <w:t>коэффициент запаса, принимаемый в зависимости от загрязнения воздуха в помещении</w:t>
      </w:r>
      <w:r w:rsidRPr="00987A05">
        <w:t xml:space="preserve"> </w:t>
      </w:r>
      <w:r>
        <w:t>и угла наклона окна (90 градусов),</w:t>
      </w:r>
      <w:r w:rsidRPr="00006D63">
        <w:t xml:space="preserve">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Pr="00006D63">
        <w:t>;</w:t>
      </w:r>
    </w:p>
    <w:p w:rsidR="00987A05" w:rsidRPr="00006D63" w:rsidRDefault="00987A05" w:rsidP="00987A05">
      <m:oMath>
        <m:r>
          <w:rPr>
            <w:rFonts w:ascii="Cambria Math" w:hAnsi="Cambria Math"/>
          </w:rPr>
          <m:t>O</m:t>
        </m:r>
      </m:oMath>
      <w:r>
        <w:t> </w:t>
      </w:r>
      <w:r w:rsidRPr="00006D63">
        <w:t>–</w:t>
      </w:r>
      <w:r>
        <w:t> </w:t>
      </w:r>
      <w:r w:rsidRPr="00987A05">
        <w:t xml:space="preserve">световая характеристика окон, </w:t>
      </w:r>
      <m:oMath>
        <m:r>
          <w:rPr>
            <w:rFonts w:ascii="Cambria Math" w:hAnsi="Cambria Math"/>
          </w:rPr>
          <m:t>O=21</m:t>
        </m:r>
      </m:oMath>
      <w:r w:rsidRPr="00987A05">
        <w:t>, поскольку отношение длины помещения к его глубине равно 1.5, а глубины помещения к его высоте от уровня рабочей поверхности до верха окна 7.5;</w:t>
      </w:r>
    </w:p>
    <w:p w:rsidR="00987A05" w:rsidRPr="00006D63" w:rsidRDefault="00987A05" w:rsidP="00987A05">
      <m:oMath>
        <m:sSub>
          <m:sSubPr>
            <m:ctrlPr>
              <w:rPr>
                <w:rFonts w:ascii="Cambria Math" w:hAnsi="Cambria Math"/>
                <w:i/>
              </w:rPr>
            </m:ctrlPr>
          </m:sSubPr>
          <m:e>
            <m:r>
              <w:rPr>
                <w:rFonts w:ascii="Cambria Math" w:hAnsi="Cambria Math"/>
              </w:rPr>
              <m:t>K</m:t>
            </m:r>
          </m:e>
          <m:sub>
            <m:r>
              <w:rPr>
                <w:rFonts w:ascii="Cambria Math" w:hAnsi="Cambria Math"/>
              </w:rPr>
              <m:t>зд</m:t>
            </m:r>
          </m:sub>
        </m:sSub>
      </m:oMath>
      <w:r w:rsidRPr="00006D63">
        <w:t xml:space="preserve"> – </w:t>
      </w:r>
      <w:r w:rsidR="00A00A97" w:rsidRPr="00A00A97">
        <w:t xml:space="preserve">коэффициент, учитывающий затенение здания противостоящим зданием, </w:t>
      </w:r>
      <m:oMath>
        <m:sSub>
          <m:sSubPr>
            <m:ctrlPr>
              <w:rPr>
                <w:rFonts w:ascii="Cambria Math" w:hAnsi="Cambria Math"/>
                <w:i/>
              </w:rPr>
            </m:ctrlPr>
          </m:sSubPr>
          <m:e>
            <m:r>
              <w:rPr>
                <w:rFonts w:ascii="Cambria Math" w:hAnsi="Cambria Math"/>
              </w:rPr>
              <m:t>K</m:t>
            </m:r>
          </m:e>
          <m:sub>
            <m:r>
              <w:rPr>
                <w:rFonts w:ascii="Cambria Math" w:hAnsi="Cambria Math"/>
              </w:rPr>
              <m:t>зд</m:t>
            </m:r>
          </m:sub>
        </m:sSub>
        <m:r>
          <w:rPr>
            <w:rFonts w:ascii="Cambria Math" w:hAnsi="Cambria Math"/>
          </w:rPr>
          <m:t>=1</m:t>
        </m:r>
      </m:oMath>
      <w:r w:rsidR="00A00A97">
        <w:t xml:space="preserve"> </w:t>
      </w:r>
      <w:r w:rsidR="00A00A97" w:rsidRPr="00A00A97">
        <w:t>, поскольку отношение расстояния между рассматриваемым и противостоящим зданием к высоте расположения карниза противостоящего здания над подоконником рассматриваемого окна более 3;</w:t>
      </w:r>
    </w:p>
    <w:p w:rsidR="00987A05" w:rsidRPr="00006D63" w:rsidRDefault="00987A05" w:rsidP="00A00A97">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о</m:t>
            </m:r>
          </m:sub>
        </m:sSub>
      </m:oMath>
      <w:r w:rsidRPr="00006D63">
        <w:rPr>
          <w:i/>
          <w:vertAlign w:val="subscript"/>
        </w:rPr>
        <w:t xml:space="preserve"> </w:t>
      </w:r>
      <w:r w:rsidRPr="00006D63">
        <w:t xml:space="preserve">– общий коэффициент светопропускания окон, </w:t>
      </w:r>
      <m:oMath>
        <m:sSub>
          <m:sSubPr>
            <m:ctrlPr>
              <w:rPr>
                <w:rFonts w:ascii="Cambria Math" w:hAnsi="Cambria Math"/>
                <w:i/>
              </w:rPr>
            </m:ctrlPr>
          </m:sSubPr>
          <m:e>
            <m:r>
              <w:rPr>
                <w:rFonts w:ascii="Cambria Math" w:hAnsi="Cambria Math"/>
              </w:rPr>
              <m:t>r</m:t>
            </m:r>
          </m:e>
          <m:sub>
            <m:r>
              <w:rPr>
                <w:rFonts w:ascii="Cambria Math" w:hAnsi="Cambria Math"/>
              </w:rPr>
              <m:t>о</m:t>
            </m:r>
          </m:sub>
        </m:sSub>
        <m:r>
          <w:rPr>
            <w:rFonts w:ascii="Cambria Math" w:hAnsi="Cambria Math"/>
          </w:rPr>
          <m:t>=</m:t>
        </m:r>
        <m:r>
          <w:rPr>
            <w:rFonts w:ascii="Cambria Math" w:hAnsi="Cambria Math"/>
          </w:rPr>
          <m:t>0.8</m:t>
        </m:r>
      </m:oMath>
      <w:r w:rsidR="00A00A97">
        <w:rPr>
          <w:rFonts w:eastAsiaTheme="minorEastAsia"/>
        </w:rPr>
        <w:t xml:space="preserve">, </w:t>
      </w:r>
      <w:r w:rsidR="00A00A97" w:rsidRPr="00A00A97">
        <w:rPr>
          <w:rFonts w:eastAsiaTheme="minorEastAsia"/>
        </w:rPr>
        <w:t>поскольку в помещении</w:t>
      </w:r>
      <w:r w:rsidR="00A00A97">
        <w:rPr>
          <w:rFonts w:eastAsiaTheme="minorEastAsia"/>
        </w:rPr>
        <w:t xml:space="preserve"> </w:t>
      </w:r>
      <w:r w:rsidR="00A00A97" w:rsidRPr="00A00A97">
        <w:rPr>
          <w:rFonts w:eastAsiaTheme="minorEastAsia"/>
        </w:rPr>
        <w:t>установлено двойное листовое стекло;</w:t>
      </w:r>
    </w:p>
    <w:p w:rsidR="00987A05" w:rsidRPr="00006D63" w:rsidRDefault="00987A05" w:rsidP="00987A05">
      <m:oMath>
        <m:sSub>
          <m:sSubPr>
            <m:ctrlPr>
              <w:rPr>
                <w:rFonts w:ascii="Cambria Math" w:hAnsi="Cambria Math"/>
                <w:i/>
              </w:rPr>
            </m:ctrlPr>
          </m:sSubPr>
          <m:e>
            <m:r>
              <w:rPr>
                <w:rFonts w:ascii="Cambria Math" w:hAnsi="Cambria Math"/>
              </w:rPr>
              <m:t>r</m:t>
            </m:r>
          </m:e>
          <m:sub>
            <m:r>
              <w:rPr>
                <w:rFonts w:ascii="Cambria Math" w:hAnsi="Cambria Math"/>
              </w:rPr>
              <m:t>б</m:t>
            </m:r>
          </m:sub>
        </m:sSub>
      </m:oMath>
      <w:r w:rsidRPr="00006D63">
        <w:t xml:space="preserve"> – коэффициент, учитывающий боковое освещение, </w:t>
      </w:r>
      <m:oMath>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=1,2</m:t>
        </m:r>
      </m:oMath>
      <w:r w:rsidRPr="00006D63">
        <w:t xml:space="preserve">; </w:t>
      </w:r>
    </w:p>
    <w:p w:rsidR="00987A05" w:rsidRPr="00006D63" w:rsidRDefault="00987A05" w:rsidP="00A00A97">
      <m:oMath>
        <m:r>
          <w:rPr>
            <w:rFonts w:ascii="Cambria Math" w:hAnsi="Cambria Math"/>
          </w:rPr>
          <m:t>l</m:t>
        </m:r>
      </m:oMath>
      <w:r w:rsidRPr="00006D63">
        <w:t xml:space="preserve"> – нормируемое значение коэффициента естественной освещенности, </w:t>
      </w:r>
      <m:oMath>
        <m:r>
          <w:rPr>
            <w:rFonts w:ascii="Cambria Math" w:hAnsi="Cambria Math"/>
          </w:rPr>
          <m:t>l=0</m:t>
        </m:r>
        <m:r>
          <w:rPr>
            <w:rFonts w:ascii="Cambria Math" w:hAnsi="Cambria Math"/>
          </w:rPr>
          <m:t>.</m:t>
        </m:r>
        <m:r>
          <w:rPr>
            <w:rFonts w:ascii="Cambria Math" w:hAnsi="Cambria Math"/>
          </w:rPr>
          <m:t>9</m:t>
        </m:r>
      </m:oMath>
      <w:r w:rsidR="00A00A97">
        <w:t>, в следствии западной ориентации световых проемов и Свердловская область по ресурсам светового климата относится к первой группе административного района.</w:t>
      </w:r>
    </w:p>
    <w:p w:rsidR="00987A05" w:rsidRPr="00006D63" w:rsidRDefault="00A00A97" w:rsidP="00987A05">
      <w:r w:rsidRPr="00A00A97">
        <w:t>Данные коэффициентов взяты из [20].</w:t>
      </w:r>
      <w:r>
        <w:t xml:space="preserve"> </w:t>
      </w:r>
      <w:r w:rsidR="00987A05" w:rsidRPr="00006D63">
        <w:t>В результате, расчетное значение равно:</w:t>
      </w:r>
    </w:p>
    <w:p w:rsidR="00987A05" w:rsidRPr="00006D63" w:rsidRDefault="00987A05" w:rsidP="00987A05">
      <w:r w:rsidRPr="00006D63">
        <w:tab/>
      </w:r>
      <w:r w:rsidRPr="00006D63">
        <w:tab/>
      </w:r>
      <w:r w:rsidRPr="00006D63">
        <w:tab/>
      </w:r>
      <m:oMath>
        <m:r>
          <w:rPr>
            <w:rFonts w:ascii="Cambria Math" w:hAnsi="Cambria Math"/>
          </w:rPr>
          <m:t>S=0,9∙1,2∙21∙1∙</m:t>
        </m:r>
        <m:f>
          <m:fPr>
            <m:ctrlPr>
              <w:rPr>
                <w:rFonts w:ascii="Cambria Math" w:hAnsi="Cambria Math"/>
                <w:i/>
              </w:rPr>
            </m:ctrlPr>
          </m:fPr>
          <m:num>
            <m:r>
              <w:rPr>
                <w:rFonts w:ascii="Cambria Math" w:hAnsi="Cambria Math"/>
              </w:rPr>
              <m:t>20</m:t>
            </m:r>
          </m:num>
          <m:den>
            <m:r>
              <w:rPr>
                <w:rFonts w:ascii="Cambria Math" w:hAnsi="Cambria Math"/>
              </w:rPr>
              <m:t>100∙1∙1,2</m:t>
            </m:r>
          </m:den>
        </m:f>
        <m:r>
          <w:rPr>
            <w:rFonts w:ascii="Cambria Math" w:hAnsi="Cambria Math"/>
          </w:rPr>
          <m:t>=3,78</m:t>
        </m:r>
      </m:oMath>
      <w:r w:rsidRPr="00006D63">
        <w:t xml:space="preserve"> м</w:t>
      </w:r>
      <w:r w:rsidRPr="00006D63">
        <w:rPr>
          <w:vertAlign w:val="superscript"/>
        </w:rPr>
        <w:t>2</w:t>
      </w:r>
    </w:p>
    <w:p w:rsidR="00987A05" w:rsidRDefault="00987A05" w:rsidP="00987A05">
      <w:r w:rsidRPr="00006D63">
        <w:t>Площадь окон в лаборатории составляет 6,8 м</w:t>
      </w:r>
      <w:r w:rsidRPr="00006D63">
        <w:rPr>
          <w:vertAlign w:val="superscript"/>
        </w:rPr>
        <w:t>2</w:t>
      </w:r>
      <w:r w:rsidRPr="00006D63">
        <w:t>, следовательно, естественного освещения достаточно в светлое время суток.</w:t>
      </w:r>
    </w:p>
    <w:p w:rsidR="00A00A97" w:rsidRDefault="00A00A97" w:rsidP="00A00A97">
      <w:pPr>
        <w:pStyle w:val="Heading4"/>
      </w:pPr>
      <w:r>
        <w:lastRenderedPageBreak/>
        <w:t>Расчет искусственного освещения</w:t>
      </w:r>
    </w:p>
    <w:p w:rsidR="00A00A97" w:rsidRDefault="00A00A97" w:rsidP="00A00A97">
      <w:r w:rsidRPr="00006D63">
        <w:t xml:space="preserve">Для искусственного освещения используются люминесцентные лампы </w:t>
      </w:r>
      <w:r w:rsidRPr="00A00A97">
        <w:t>ЛД 40 Вт G13</w:t>
      </w:r>
      <w:r w:rsidRPr="00006D63">
        <w:t>. Рассчитаем количество ламп по формуле</w:t>
      </w:r>
      <w:r>
        <w:t xml:space="preserve"> </w:t>
      </w:r>
      <w:r w:rsidRPr="00A00A97">
        <w:t>[20, 12]</w:t>
      </w:r>
      <w:r w:rsidRPr="00006D63">
        <w:t>:</w:t>
      </w: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7905"/>
        <w:gridCol w:w="1666"/>
      </w:tblGrid>
      <w:tr w:rsidR="00A00A97" w:rsidTr="00A00A97">
        <w:tc>
          <w:tcPr>
            <w:tcW w:w="7905" w:type="dxa"/>
          </w:tcPr>
          <w:p w:rsidR="00A00A97" w:rsidRPr="00C22065" w:rsidRDefault="00A00A97" w:rsidP="000F7332">
            <w:pPr>
              <w:rPr>
                <w:i/>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з</m:t>
                        </m:r>
                      </m:sub>
                    </m:sSub>
                  </m:num>
                  <m:den>
                    <m:r>
                      <w:rPr>
                        <w:rFonts w:ascii="Cambria Math" w:hAnsi="Cambria Math"/>
                      </w:rPr>
                      <m:t>КПД∙</m:t>
                    </m:r>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т</m:t>
                        </m:r>
                      </m:sub>
                    </m:sSub>
                  </m:den>
                </m:f>
              </m:oMath>
            </m:oMathPara>
          </w:p>
        </w:tc>
        <w:tc>
          <w:tcPr>
            <w:tcW w:w="1666" w:type="dxa"/>
          </w:tcPr>
          <w:p w:rsidR="00A00A97" w:rsidRPr="00A00A97" w:rsidRDefault="00A00A97" w:rsidP="00A00A97">
            <w:bookmarkStart w:id="70" w:name="_Ref231232962"/>
            <w:r w:rsidRPr="00A00A97">
              <w:t>(</w:t>
            </w:r>
            <w:r>
              <w:t>4</w:t>
            </w:r>
            <w:r w:rsidRPr="00A00A97">
              <w:t>)</w:t>
            </w:r>
            <w:bookmarkEnd w:id="70"/>
          </w:p>
        </w:tc>
      </w:tr>
    </w:tbl>
    <w:p w:rsidR="00A00A97" w:rsidRPr="00006D63" w:rsidRDefault="00A00A97" w:rsidP="00A00A97">
      <w:pPr>
        <w:ind w:firstLine="0"/>
      </w:pPr>
      <w:r w:rsidRPr="00006D63">
        <w:t>где</w:t>
      </w:r>
    </w:p>
    <w:p w:rsidR="00A00A97" w:rsidRPr="00006D63" w:rsidRDefault="00A00A97" w:rsidP="00A00A97">
      <m:oMath>
        <m:r>
          <w:rPr>
            <w:rFonts w:ascii="Cambria Math" w:hAnsi="Cambria Math"/>
          </w:rPr>
          <m:t>N</m:t>
        </m:r>
      </m:oMath>
      <w:r>
        <w:t xml:space="preserve"> —</w:t>
      </w:r>
      <w:r w:rsidRPr="00006D63">
        <w:t xml:space="preserve"> количество светильников;</w:t>
      </w:r>
    </w:p>
    <w:p w:rsidR="00A00A97" w:rsidRPr="00006D63" w:rsidRDefault="00A00A97" w:rsidP="00A00A97">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 </w:t>
      </w:r>
      <w:r w:rsidRPr="00A00A97">
        <w:t xml:space="preserve">нормированная освещенность в зависимости от размера объекта различения, контраста объекта с фоном и коэффициента отражения фона: поскольку фоном являются светлые обои, то согласно [20] коэффициент отражения примерно равен 30%. Следовательно рабочий фон считается средним по светлоте. Характеристика работы относится к категории «очень высокой точности» поскольку в работе приходится различать объекты от 0,15 до 0,30 мм [18]. Таким образом,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A00A97">
        <w:t xml:space="preserve"> =</w:t>
      </w:r>
      <w:r>
        <w:t xml:space="preserve"> 200 лк</w:t>
      </w:r>
      <w:r w:rsidRPr="00A00A97">
        <w:t>;</w:t>
      </w:r>
    </w:p>
    <w:p w:rsidR="00A00A97" w:rsidRPr="00006D63" w:rsidRDefault="00A00A97" w:rsidP="00A00A97">
      <m:oMath>
        <m:sSub>
          <m:sSubPr>
            <m:ctrlPr>
              <w:rPr>
                <w:rFonts w:ascii="Cambria Math" w:hAnsi="Cambria Math"/>
                <w:i/>
              </w:rPr>
            </m:ctrlPr>
          </m:sSubPr>
          <m:e>
            <m:r>
              <w:rPr>
                <w:rFonts w:ascii="Cambria Math" w:hAnsi="Cambria Math"/>
              </w:rPr>
              <m:t>S</m:t>
            </m:r>
          </m:e>
          <m:sub>
            <m:r>
              <w:rPr>
                <w:rFonts w:ascii="Cambria Math" w:hAnsi="Cambria Math"/>
              </w:rPr>
              <m:t>п</m:t>
            </m:r>
          </m:sub>
        </m:sSub>
      </m:oMath>
      <w:r>
        <w:t xml:space="preserve"> —</w:t>
      </w:r>
      <w:r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Pr="00006D63">
        <w:t xml:space="preserve"> м</w:t>
      </w:r>
      <w:r w:rsidRPr="00006D63">
        <w:rPr>
          <w:vertAlign w:val="superscript"/>
        </w:rPr>
        <w:t>2</w:t>
      </w:r>
      <w:r w:rsidRPr="00006D63">
        <w:t>;</w:t>
      </w:r>
    </w:p>
    <w:p w:rsidR="00A00A97" w:rsidRPr="00006D63" w:rsidRDefault="00A00A97" w:rsidP="00A00A97">
      <m:oMath>
        <m:r>
          <w:rPr>
            <w:rFonts w:ascii="Cambria Math" w:hAnsi="Cambria Math"/>
          </w:rPr>
          <m:t>Z</m:t>
        </m:r>
      </m:oMath>
      <w:r>
        <w:t xml:space="preserve"> —</w:t>
      </w:r>
      <w:r w:rsidRPr="00006D63">
        <w:t xml:space="preserve"> коэффициент, учитывающий освещение помещения люминесцентными лампами, </w:t>
      </w:r>
      <m:oMath>
        <m:r>
          <w:rPr>
            <w:rFonts w:ascii="Cambria Math" w:hAnsi="Cambria Math"/>
          </w:rPr>
          <m:t>Z=1,15</m:t>
        </m:r>
      </m:oMath>
      <w:r w:rsidRPr="00006D63">
        <w:t>;</w:t>
      </w:r>
    </w:p>
    <w:p w:rsidR="00A00A97" w:rsidRPr="00006D63" w:rsidRDefault="00A00A97" w:rsidP="00A00A97">
      <m:oMath>
        <m:sSub>
          <m:sSubPr>
            <m:ctrlPr>
              <w:rPr>
                <w:rFonts w:ascii="Cambria Math" w:hAnsi="Cambria Math"/>
                <w:i/>
              </w:rPr>
            </m:ctrlPr>
          </m:sSubPr>
          <m:e>
            <m:r>
              <w:rPr>
                <w:rFonts w:ascii="Cambria Math" w:hAnsi="Cambria Math"/>
              </w:rPr>
              <m:t>K</m:t>
            </m:r>
          </m:e>
          <m:sub>
            <m:r>
              <w:rPr>
                <w:rFonts w:ascii="Cambria Math" w:hAnsi="Cambria Math"/>
              </w:rPr>
              <m:t>з</m:t>
            </m:r>
          </m:sub>
        </m:sSub>
      </m:oMath>
      <w:r>
        <w:t xml:space="preserve"> —</w:t>
      </w:r>
      <w:r w:rsidRPr="00006D63">
        <w:t xml:space="preserve"> коэффициент запаса,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Pr>
          <w:rFonts w:eastAsiaTheme="minorEastAsia"/>
        </w:rPr>
        <w:t>, поскольку помещение относится к категории «с нормальными условиями среды»</w:t>
      </w:r>
      <w:r w:rsidRPr="00006D63">
        <w:t>;</w:t>
      </w:r>
    </w:p>
    <w:p w:rsidR="00A00A97" w:rsidRPr="00006D63" w:rsidRDefault="00A00A97" w:rsidP="00A00A97">
      <m:oMath>
        <m:r>
          <w:rPr>
            <w:rFonts w:ascii="Cambria Math" w:hAnsi="Cambria Math"/>
          </w:rPr>
          <m:t>КПД</m:t>
        </m:r>
      </m:oMath>
      <w:r>
        <w:t xml:space="preserve"> —</w:t>
      </w:r>
      <w:r w:rsidRPr="00006D63">
        <w:t xml:space="preserve"> коэффициент полезного действия люминесцентной лампы, </w:t>
      </w:r>
      <m:oMath>
        <m:r>
          <w:rPr>
            <w:rFonts w:ascii="Cambria Math" w:hAnsi="Cambria Math"/>
          </w:rPr>
          <m:t>КПД=35%</m:t>
        </m:r>
      </m:oMath>
      <w:r w:rsidRPr="00006D63">
        <w:t>;</w:t>
      </w:r>
    </w:p>
    <w:p w:rsidR="00A00A97" w:rsidRPr="00006D63" w:rsidRDefault="00A00A97" w:rsidP="00A00A97">
      <m:oMath>
        <m:sSub>
          <m:sSubPr>
            <m:ctrlPr>
              <w:rPr>
                <w:rFonts w:ascii="Cambria Math" w:hAnsi="Cambria Math"/>
                <w:i/>
              </w:rPr>
            </m:ctrlPr>
          </m:sSubPr>
          <m:e>
            <m:r>
              <w:rPr>
                <w:rFonts w:ascii="Cambria Math" w:hAnsi="Cambria Math"/>
              </w:rPr>
              <m:t>Ф</m:t>
            </m:r>
          </m:e>
          <m:sub>
            <m:r>
              <w:rPr>
                <w:rFonts w:ascii="Cambria Math" w:hAnsi="Cambria Math"/>
              </w:rPr>
              <m:t>св</m:t>
            </m:r>
          </m:sub>
        </m:sSub>
      </m:oMath>
      <w:r>
        <w:t xml:space="preserve"> —</w:t>
      </w:r>
      <w:r w:rsidRPr="00006D63">
        <w:t xml:space="preserve"> световой поток одного светильника;</w:t>
      </w:r>
    </w:p>
    <w:p w:rsidR="00A00A97" w:rsidRPr="00006D63" w:rsidRDefault="00A00A97" w:rsidP="00A00A97">
      <m:oMath>
        <m:sSub>
          <m:sSubPr>
            <m:ctrlPr>
              <w:rPr>
                <w:rFonts w:ascii="Cambria Math" w:hAnsi="Cambria Math"/>
                <w:i/>
              </w:rPr>
            </m:ctrlPr>
          </m:sSubPr>
          <m:e>
            <m:r>
              <w:rPr>
                <w:rFonts w:ascii="Cambria Math" w:hAnsi="Cambria Math"/>
              </w:rPr>
              <m:t>K</m:t>
            </m:r>
          </m:e>
          <m:sub>
            <m:r>
              <w:rPr>
                <w:rFonts w:ascii="Cambria Math" w:hAnsi="Cambria Math"/>
              </w:rPr>
              <m:t>т</m:t>
            </m:r>
          </m:sub>
        </m:sSub>
      </m:oMath>
      <w:r>
        <w:t xml:space="preserve"> —</w:t>
      </w:r>
      <w:r w:rsidRPr="00006D63">
        <w:t xml:space="preserve"> коэффициент затенения, </w:t>
      </w:r>
      <m:oMath>
        <m:sSub>
          <m:sSubPr>
            <m:ctrlPr>
              <w:rPr>
                <w:rFonts w:ascii="Cambria Math" w:hAnsi="Cambria Math"/>
                <w:i/>
              </w:rPr>
            </m:ctrlPr>
          </m:sSubPr>
          <m:e>
            <m:r>
              <w:rPr>
                <w:rFonts w:ascii="Cambria Math" w:hAnsi="Cambria Math"/>
              </w:rPr>
              <m:t>K</m:t>
            </m:r>
          </m:e>
          <m:sub>
            <m:r>
              <w:rPr>
                <w:rFonts w:ascii="Cambria Math" w:hAnsi="Cambria Math"/>
              </w:rPr>
              <m:t>т</m:t>
            </m:r>
          </m:sub>
        </m:sSub>
        <m:r>
          <w:rPr>
            <w:rFonts w:ascii="Cambria Math" w:hAnsi="Cambria Math"/>
          </w:rPr>
          <m:t>=0,9</m:t>
        </m:r>
      </m:oMath>
      <w:r w:rsidRPr="00006D63">
        <w:t>.</w:t>
      </w:r>
    </w:p>
    <w:p w:rsidR="00A00A97" w:rsidRPr="00006D63" w:rsidRDefault="00A00A97" w:rsidP="00A00A97">
      <w:r w:rsidRPr="00006D63">
        <w:t xml:space="preserve">В светильнике находятся 2 лампы </w:t>
      </w:r>
      <w:r w:rsidRPr="00A00A97">
        <w:t>ЛД</w:t>
      </w:r>
      <w:r>
        <w:t xml:space="preserve"> 40</w:t>
      </w:r>
      <w:r w:rsidRPr="00006D63">
        <w:t>. Световой поток лампы</w:t>
      </w:r>
      <w:r>
        <w:t> </w:t>
      </w:r>
      <m:oMath>
        <m:sSub>
          <m:sSubPr>
            <m:ctrlPr>
              <w:rPr>
                <w:rFonts w:ascii="Cambria Math" w:hAnsi="Cambria Math"/>
                <w:i/>
              </w:rPr>
            </m:ctrlPr>
          </m:sSubPr>
          <m:e>
            <m:r>
              <w:rPr>
                <w:rFonts w:ascii="Cambria Math" w:hAnsi="Cambria Math"/>
              </w:rPr>
              <m:t>Ф</m:t>
            </m:r>
          </m:e>
          <m:sub>
            <m:r>
              <w:rPr>
                <w:rFonts w:ascii="Cambria Math" w:hAnsi="Cambria Math"/>
              </w:rPr>
              <m:t>л</m:t>
            </m:r>
          </m:sub>
        </m:sSub>
        <m:r>
          <w:rPr>
            <w:rFonts w:ascii="Cambria Math" w:hAnsi="Cambria Math"/>
          </w:rPr>
          <m:t>=</m:t>
        </m:r>
        <m:r>
          <m:rPr>
            <m:sty m:val="p"/>
          </m:rPr>
          <w:rPr>
            <w:rFonts w:ascii="Cambria Math" w:hAnsi="Cambria Math"/>
          </w:rPr>
          <m:t>6240</m:t>
        </m:r>
      </m:oMath>
      <w:r>
        <w:t> </w:t>
      </w:r>
      <w:r w:rsidRPr="00006D63">
        <w:t>лм,</w:t>
      </w:r>
      <w:r w:rsidRPr="009733F6">
        <w:t xml:space="preserve"> </w:t>
      </w:r>
      <m:oMath>
        <m:sSub>
          <m:sSubPr>
            <m:ctrlPr>
              <w:rPr>
                <w:rFonts w:ascii="Cambria Math" w:hAnsi="Cambria Math"/>
                <w:i/>
              </w:rPr>
            </m:ctrlPr>
          </m:sSubPr>
          <m:e>
            <m:r>
              <w:rPr>
                <w:rFonts w:ascii="Cambria Math" w:hAnsi="Cambria Math"/>
                <w:szCs w:val="20"/>
              </w:rPr>
              <m:t>Ф</m:t>
            </m:r>
          </m:e>
          <m:sub>
            <m:r>
              <w:rPr>
                <w:rFonts w:ascii="Cambria Math" w:hAnsi="Cambria Math"/>
                <w:szCs w:val="20"/>
              </w:rPr>
              <m:t>св</m:t>
            </m:r>
          </m:sub>
        </m:sSub>
        <m:r>
          <w:rPr>
            <w:rFonts w:ascii="Cambria Math" w:hAnsi="Cambria Math"/>
            <w:szCs w:val="20"/>
          </w:rPr>
          <m:t>=2∙</m:t>
        </m:r>
        <m:sSub>
          <m:sSubPr>
            <m:ctrlPr>
              <w:rPr>
                <w:rFonts w:ascii="Cambria Math" w:hAnsi="Cambria Math"/>
                <w:i/>
              </w:rPr>
            </m:ctrlPr>
          </m:sSubPr>
          <m:e>
            <m:r>
              <w:rPr>
                <w:rFonts w:ascii="Cambria Math" w:hAnsi="Cambria Math"/>
                <w:szCs w:val="20"/>
              </w:rPr>
              <m:t>Ф</m:t>
            </m:r>
          </m:e>
          <m:sub>
            <m:r>
              <w:rPr>
                <w:rFonts w:ascii="Cambria Math" w:hAnsi="Cambria Math"/>
                <w:szCs w:val="20"/>
              </w:rPr>
              <m:t>л</m:t>
            </m:r>
          </m:sub>
        </m:sSub>
      </m:oMath>
      <w:r>
        <w:t xml:space="preserve">, </w:t>
      </w:r>
      <w:r w:rsidRPr="00006D63">
        <w:t xml:space="preserve">следовательно, </w:t>
      </w:r>
      <m:oMath>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=12480</m:t>
        </m:r>
      </m:oMath>
      <w:r w:rsidRPr="00006D63">
        <w:t xml:space="preserve"> лм.</w:t>
      </w:r>
    </w:p>
    <w:p w:rsidR="00A00A97" w:rsidRDefault="00A00A97" w:rsidP="00A00A97">
      <w:r w:rsidRPr="00006D63">
        <w:t xml:space="preserve">Подставив данные в формулу </w:t>
      </w:r>
      <w:r>
        <w:t>(4)</w:t>
      </w:r>
      <w:r w:rsidRPr="00006D63">
        <w:t xml:space="preserve"> получим, что для освещения помещения достаточно 5 светильников, а в комнате установлено 6 светильников. Значит, требуемая освещенность достигается и соответствует нормам [12], дополнительных источников освещения не требуется.</w:t>
      </w:r>
    </w:p>
    <w:p w:rsidR="00A00A97" w:rsidRDefault="00A00A97" w:rsidP="00A00A97">
      <w:pPr>
        <w:pStyle w:val="Heading3"/>
      </w:pPr>
      <w:r>
        <w:lastRenderedPageBreak/>
        <w:t>Защита от электростатического поля</w:t>
      </w:r>
    </w:p>
    <w:p w:rsidR="00A00A97" w:rsidRPr="0056106F" w:rsidRDefault="00A00A97" w:rsidP="00A00A97">
      <w:r w:rsidRPr="0056106F">
        <w:t xml:space="preserve">Поверхность дисплея приобретает электростатический заряд из-за воздействия электронного пучка на слой люминофора. Сильное электростатическое поле оказывает вредное воздействие на человеческий организм. Влияние электростатического поля уменьшается до безопасного уровня для человека на расстоянии </w:t>
      </w:r>
      <w:smartTag w:uri="urn:schemas-microsoft-com:office:smarttags" w:element="metricconverter">
        <w:smartTagPr>
          <w:attr w:name="ProductID" w:val="50 см"/>
        </w:smartTagPr>
        <w:r w:rsidRPr="0056106F">
          <w:t>50 см</w:t>
        </w:r>
      </w:smartTag>
      <w:r w:rsidRPr="0056106F">
        <w:t xml:space="preserve"> согласно</w:t>
      </w:r>
      <w:r>
        <w:t xml:space="preserve"> </w:t>
      </w:r>
      <w:r w:rsidRPr="00A00A97">
        <w:t>[7]</w:t>
      </w:r>
      <w:r w:rsidRPr="0056106F">
        <w:t>.</w:t>
      </w:r>
    </w:p>
    <w:p w:rsidR="00A00A97" w:rsidRPr="0056106F" w:rsidRDefault="00A00A97" w:rsidP="00A00A97">
      <w:r w:rsidRPr="0056106F">
        <w:t>Для предотвращения образования статического электричества и защиты от его влияния в помещениях с ПЭВМ необходимо использовать нейтрализаторы и увлажнители, а полы должны иметь антистатическое покрытие. В рабочих помещениях необходимо проводить ионизацию воздуха, ежедневную влажную уборку и регулярное проветривание. Удаление пыли с экрана ПЭВМ производится не реже одного раза в день.</w:t>
      </w:r>
    </w:p>
    <w:p w:rsidR="00987A05" w:rsidRDefault="00A00A97" w:rsidP="00A00A97">
      <w:pPr>
        <w:pStyle w:val="Heading3"/>
      </w:pPr>
      <w:r>
        <w:t>Защита от шума и вибрации</w:t>
      </w:r>
    </w:p>
    <w:p w:rsidR="00ED6BC4" w:rsidRPr="00006D63" w:rsidRDefault="00ED6BC4" w:rsidP="00ED6BC4">
      <w:pPr>
        <w:rPr>
          <w:snapToGrid w:val="0"/>
        </w:rPr>
      </w:pPr>
      <w:r w:rsidRPr="00006D63">
        <w:t xml:space="preserve">Шум — это совокупность звуков, неблагоприятно воздействующих на организм оператора, мешающих его работе и отдыху. </w:t>
      </w:r>
      <w:r w:rsidRPr="00006D63">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Под воздействием шума снижается концентрация внимания, нарушаются физиологические функции, появляется усталость в связи с повышенными энергетическими затратами и нервно-психическим напряжением, ухудшается речевая коммутация. Все это снижает работоспособность человека и его производительность, качество и безопасность труда. Длительное воздействие интенс</w:t>
      </w:r>
      <w:r>
        <w:rPr>
          <w:snapToGrid w:val="0"/>
        </w:rPr>
        <w:t>ивного шума [выше 80 дБ </w:t>
      </w:r>
      <w:r w:rsidRPr="00006D63">
        <w:rPr>
          <w:snapToGrid w:val="0"/>
        </w:rPr>
        <w:t>(А)] на слух человека приводит к его частичной или полной потере.</w:t>
      </w:r>
    </w:p>
    <w:p w:rsidR="00ED6BC4" w:rsidRPr="00006D63" w:rsidRDefault="00ED6BC4" w:rsidP="00ED6BC4">
      <w:pPr>
        <w:rPr>
          <w:snapToGrid w:val="0"/>
        </w:rPr>
      </w:pPr>
      <w:r w:rsidRPr="00006D63">
        <w:rPr>
          <w:snapToGrid w:val="0"/>
        </w:rPr>
        <w:t>Уровень шума на рабочем месте математиков-программистов не должен превышать 5</w:t>
      </w:r>
      <w:r w:rsidRPr="00006D63">
        <w:rPr>
          <w:snapToGrid w:val="0"/>
          <w:spacing w:val="40"/>
        </w:rPr>
        <w:t>0</w:t>
      </w:r>
      <w:r w:rsidRPr="00006D63">
        <w:rPr>
          <w:snapToGrid w:val="0"/>
        </w:rPr>
        <w:t>дБА, а в залах обработки информации на вычислительных машинах</w:t>
      </w:r>
      <w:r w:rsidRPr="00006D63">
        <w:rPr>
          <w:b/>
          <w:snapToGrid w:val="0"/>
        </w:rPr>
        <w:t xml:space="preserve"> - </w:t>
      </w:r>
      <w:r w:rsidRPr="00006D63">
        <w:rPr>
          <w:snapToGrid w:val="0"/>
        </w:rPr>
        <w:t>6</w:t>
      </w:r>
      <w:r w:rsidRPr="00006D63">
        <w:rPr>
          <w:snapToGrid w:val="0"/>
          <w:spacing w:val="40"/>
        </w:rPr>
        <w:t>5</w:t>
      </w:r>
      <w:r w:rsidRPr="00006D63">
        <w:rPr>
          <w:snapToGrid w:val="0"/>
        </w:rPr>
        <w:t xml:space="preserve">дБА. Для снижения уровня шума стены и потолок помещений, где </w:t>
      </w:r>
      <w:r w:rsidRPr="00006D63">
        <w:rPr>
          <w:snapToGrid w:val="0"/>
        </w:rPr>
        <w:lastRenderedPageBreak/>
        <w:t>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на специальные виброизоляторы.</w:t>
      </w:r>
    </w:p>
    <w:p w:rsidR="00ED6BC4" w:rsidRPr="00006D63" w:rsidRDefault="00ED6BC4" w:rsidP="00ED6BC4">
      <w:pPr>
        <w:rPr>
          <w:snapToGrid w:val="0"/>
        </w:rPr>
      </w:pPr>
      <w:r w:rsidRPr="00006D63">
        <w:rPr>
          <w:snapToGrid w:val="0"/>
        </w:rPr>
        <w:t>К мерам по снижению шума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ED6BC4" w:rsidRPr="00D27519" w:rsidRDefault="00ED6BC4" w:rsidP="00D27519">
      <w:pPr>
        <w:rPr>
          <w:snapToGrid w:val="0"/>
        </w:rPr>
      </w:pPr>
      <w:r w:rsidRPr="00006D63">
        <w:rPr>
          <w:snapToGrid w:val="0"/>
        </w:rPr>
        <w:t>Уровни звукового давления источников шума, действующих на оператора на его рабочем месте представлены ниже (</w:t>
      </w:r>
      <w:r w:rsidR="00D27519">
        <w:rPr>
          <w:snapToGrid w:val="0"/>
        </w:rPr>
        <w:fldChar w:fldCharType="begin"/>
      </w:r>
      <w:r w:rsidR="00D27519">
        <w:rPr>
          <w:snapToGrid w:val="0"/>
        </w:rPr>
        <w:instrText xml:space="preserve"> REF _Ref419841964 \h </w:instrText>
      </w:r>
      <w:r w:rsidR="00D27519">
        <w:rPr>
          <w:snapToGrid w:val="0"/>
        </w:rPr>
      </w:r>
      <w:r w:rsidR="00D27519">
        <w:rPr>
          <w:snapToGrid w:val="0"/>
        </w:rPr>
        <w:fldChar w:fldCharType="separate"/>
      </w:r>
      <w:r w:rsidR="00D27519">
        <w:t xml:space="preserve">Таблица </w:t>
      </w:r>
      <w:r w:rsidR="00D27519">
        <w:rPr>
          <w:noProof/>
        </w:rPr>
        <w:t>9</w:t>
      </w:r>
      <w:r w:rsidR="00D27519">
        <w:rPr>
          <w:snapToGrid w:val="0"/>
        </w:rPr>
        <w:fldChar w:fldCharType="end"/>
      </w:r>
      <w:r w:rsidRPr="00006D63">
        <w:rPr>
          <w:snapToGrid w:val="0"/>
        </w:rPr>
        <w:t>).</w:t>
      </w:r>
    </w:p>
    <w:p w:rsidR="00D27519" w:rsidRDefault="00D27519" w:rsidP="00D27519">
      <w:pPr>
        <w:pStyle w:val="TableCaption"/>
      </w:pPr>
      <w:bookmarkStart w:id="71" w:name="_Ref419841964"/>
      <w:r>
        <w:t xml:space="preserve">Таблица </w:t>
      </w:r>
      <w:r>
        <w:fldChar w:fldCharType="begin"/>
      </w:r>
      <w:r w:rsidRPr="00D27519">
        <w:instrText xml:space="preserve"> SEQ Таблица \* ARABIC </w:instrText>
      </w:r>
      <w:r>
        <w:fldChar w:fldCharType="separate"/>
      </w:r>
      <w:r>
        <w:rPr>
          <w:noProof/>
        </w:rPr>
        <w:t>9</w:t>
      </w:r>
      <w:r>
        <w:fldChar w:fldCharType="end"/>
      </w:r>
      <w:bookmarkEnd w:id="71"/>
      <w:r>
        <w:rPr>
          <w:noProof/>
        </w:rPr>
        <w:t xml:space="preserve"> — </w:t>
      </w:r>
      <w:r w:rsidRPr="00F92A9E">
        <w:rPr>
          <w:noProof/>
        </w:rPr>
        <w:t>Уровень шума частей компьютера</w:t>
      </w:r>
    </w:p>
    <w:tbl>
      <w:tblPr>
        <w:tblW w:w="0" w:type="auto"/>
        <w:tblLook w:val="04A0" w:firstRow="1" w:lastRow="0" w:firstColumn="1" w:lastColumn="0" w:noHBand="0" w:noVBand="1"/>
      </w:tblPr>
      <w:tblGrid>
        <w:gridCol w:w="4151"/>
        <w:gridCol w:w="5420"/>
      </w:tblGrid>
      <w:tr w:rsidR="00ED6BC4" w:rsidTr="000F7332">
        <w:tc>
          <w:tcPr>
            <w:tcW w:w="4151" w:type="dxa"/>
            <w:tcBorders>
              <w:top w:val="single" w:sz="12" w:space="0" w:color="000000"/>
              <w:left w:val="single" w:sz="12" w:space="0" w:color="000000"/>
            </w:tcBorders>
            <w:hideMark/>
          </w:tcPr>
          <w:p w:rsidR="00ED6BC4" w:rsidRDefault="00ED6BC4" w:rsidP="000F7332">
            <w:pPr>
              <w:pStyle w:val="a4"/>
              <w:ind w:firstLine="0"/>
              <w:jc w:val="left"/>
              <w:rPr>
                <w:b/>
                <w:snapToGrid w:val="0"/>
                <w:szCs w:val="24"/>
              </w:rPr>
            </w:pPr>
            <w:r>
              <w:rPr>
                <w:b/>
                <w:snapToGrid w:val="0"/>
                <w:szCs w:val="24"/>
              </w:rPr>
              <w:t>Источник шума</w:t>
            </w:r>
          </w:p>
        </w:tc>
        <w:tc>
          <w:tcPr>
            <w:tcW w:w="5420" w:type="dxa"/>
            <w:tcBorders>
              <w:top w:val="single" w:sz="12" w:space="0" w:color="000000"/>
              <w:left w:val="single" w:sz="6" w:space="0" w:color="000000" w:themeColor="text1"/>
              <w:right w:val="single" w:sz="12" w:space="0" w:color="000000"/>
            </w:tcBorders>
            <w:hideMark/>
          </w:tcPr>
          <w:p w:rsidR="00ED6BC4" w:rsidRDefault="00ED6BC4" w:rsidP="000F7332">
            <w:pPr>
              <w:pStyle w:val="a4"/>
              <w:ind w:firstLine="0"/>
              <w:jc w:val="left"/>
              <w:rPr>
                <w:b/>
                <w:noProof w:val="0"/>
                <w:snapToGrid w:val="0"/>
                <w:szCs w:val="24"/>
              </w:rPr>
            </w:pPr>
            <w:r>
              <w:rPr>
                <w:b/>
                <w:snapToGrid w:val="0"/>
                <w:szCs w:val="24"/>
              </w:rPr>
              <w:t>Уровень шума</w:t>
            </w:r>
            <w:r>
              <w:rPr>
                <w:b/>
                <w:noProof w:val="0"/>
                <w:snapToGrid w:val="0"/>
                <w:szCs w:val="24"/>
              </w:rPr>
              <w:t>, дБ</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Жесткий диск</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40</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Вентилятор блока питания</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45</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Монитор</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17</w:t>
            </w:r>
          </w:p>
        </w:tc>
      </w:tr>
      <w:tr w:rsidR="00ED6BC4" w:rsidTr="000F7332">
        <w:tc>
          <w:tcPr>
            <w:tcW w:w="4151" w:type="dxa"/>
            <w:tcBorders>
              <w:top w:val="single" w:sz="6" w:space="0" w:color="000000" w:themeColor="text1"/>
              <w:left w:val="single" w:sz="12" w:space="0" w:color="000000"/>
              <w:bottom w:val="single" w:sz="12" w:space="0" w:color="000000"/>
            </w:tcBorders>
            <w:hideMark/>
          </w:tcPr>
          <w:p w:rsidR="00ED6BC4" w:rsidRDefault="00ED6BC4" w:rsidP="000F7332">
            <w:pPr>
              <w:pStyle w:val="a4"/>
              <w:ind w:firstLine="0"/>
              <w:jc w:val="left"/>
              <w:rPr>
                <w:snapToGrid w:val="0"/>
                <w:szCs w:val="24"/>
              </w:rPr>
            </w:pPr>
            <w:r>
              <w:rPr>
                <w:snapToGrid w:val="0"/>
                <w:szCs w:val="24"/>
              </w:rPr>
              <w:t>Клавиатура</w:t>
            </w:r>
          </w:p>
        </w:tc>
        <w:tc>
          <w:tcPr>
            <w:tcW w:w="5420" w:type="dxa"/>
            <w:tcBorders>
              <w:top w:val="single" w:sz="6" w:space="0" w:color="000000" w:themeColor="text1"/>
              <w:left w:val="single" w:sz="6" w:space="0" w:color="000000" w:themeColor="text1"/>
              <w:bottom w:val="single" w:sz="12" w:space="0" w:color="000000"/>
              <w:right w:val="single" w:sz="12" w:space="0" w:color="000000"/>
            </w:tcBorders>
            <w:hideMark/>
          </w:tcPr>
          <w:p w:rsidR="00ED6BC4" w:rsidRDefault="00ED6BC4" w:rsidP="000F7332">
            <w:pPr>
              <w:pStyle w:val="a4"/>
              <w:ind w:firstLine="0"/>
              <w:jc w:val="left"/>
              <w:rPr>
                <w:snapToGrid w:val="0"/>
                <w:szCs w:val="24"/>
              </w:rPr>
            </w:pPr>
            <w:r>
              <w:rPr>
                <w:snapToGrid w:val="0"/>
                <w:szCs w:val="24"/>
              </w:rPr>
              <w:t>10</w:t>
            </w:r>
          </w:p>
        </w:tc>
      </w:tr>
    </w:tbl>
    <w:p w:rsidR="00ED6BC4" w:rsidRPr="00006D63" w:rsidRDefault="00ED6BC4" w:rsidP="00ED6BC4">
      <w:pPr>
        <w:rPr>
          <w:snapToGrid w:val="0"/>
        </w:rPr>
      </w:pPr>
      <w:r w:rsidRPr="00006D63">
        <w:rPr>
          <w:snapToGrid w:val="0"/>
        </w:rPr>
        <w:t>Обычно рабочее место оператора оснащено следующим оборудованием: винчестер в системном блоке, вентил</w:t>
      </w:r>
      <w:r>
        <w:rPr>
          <w:snapToGrid w:val="0"/>
        </w:rPr>
        <w:t>ятор</w:t>
      </w:r>
      <w:r w:rsidRPr="00006D63">
        <w:rPr>
          <w:snapToGrid w:val="0"/>
        </w:rPr>
        <w:t>ы систем охлаждения ПК, монитор, клавиатура.</w:t>
      </w:r>
    </w:p>
    <w:p w:rsidR="00ED6BC4" w:rsidRPr="00006D63" w:rsidRDefault="00ED6BC4" w:rsidP="00ED6BC4">
      <w:pPr>
        <w:rPr>
          <w:snapToGrid w:val="0"/>
        </w:rPr>
      </w:pPr>
      <w:r w:rsidRPr="00ED6BC4">
        <w:rPr>
          <w:snapToGrid w:val="0"/>
        </w:rPr>
        <w:t>Чтобы найти общий уровень шума, просуммируем значения уровня звукового давления для</w:t>
      </w:r>
      <w:r>
        <w:rPr>
          <w:snapToGrid w:val="0"/>
        </w:rPr>
        <w:t xml:space="preserve"> </w:t>
      </w:r>
      <w:r w:rsidRPr="00ED6BC4">
        <w:rPr>
          <w:snapToGrid w:val="0"/>
        </w:rPr>
        <w:t>каждого вида оборудования и выразим результат в децибелах, тогда:</w:t>
      </w:r>
    </w:p>
    <w:p w:rsidR="00ED6BC4" w:rsidRPr="00006D63" w:rsidRDefault="00ED6BC4" w:rsidP="00ED6BC4">
      <w:pPr>
        <w:ind w:firstLine="720"/>
        <w:jc w:val="center"/>
        <w:rPr>
          <w:snapToGrid w:val="0"/>
        </w:rPr>
      </w:pPr>
      <m:oMath>
        <m:sSub>
          <m:sSubPr>
            <m:ctrlPr>
              <w:rPr>
                <w:rFonts w:ascii="Cambria Math" w:hAnsi="Cambria Math"/>
                <w:i/>
                <w:snapToGrid w:val="0"/>
              </w:rPr>
            </m:ctrlPr>
          </m:sSubPr>
          <m:e>
            <m:r>
              <w:rPr>
                <w:rFonts w:ascii="Cambria Math" w:hAnsi="Cambria Math"/>
                <w:snapToGrid w:val="0"/>
              </w:rPr>
              <m:t>L</m:t>
            </m:r>
          </m:e>
          <m:sub>
            <m:r>
              <m:rPr>
                <m:sty m:val="p"/>
              </m:rPr>
              <w:rPr>
                <w:rFonts w:ascii="Cambria Math" w:hAnsi="Cambria Math"/>
                <w:snapToGrid w:val="0"/>
              </w:rPr>
              <m:t>Σ</m:t>
            </m:r>
            <m:ctrlPr>
              <w:rPr>
                <w:rFonts w:ascii="Cambria Math" w:hAnsi="Cambria Math"/>
                <w:snapToGrid w:val="0"/>
              </w:rPr>
            </m:ctrlPr>
          </m:sub>
        </m:sSub>
        <m:r>
          <w:rPr>
            <w:rFonts w:ascii="Cambria Math" w:hAnsi="Cambria Math"/>
            <w:snapToGrid w:val="0"/>
          </w:rPr>
          <m:t>=10∙</m:t>
        </m:r>
        <m:func>
          <m:funcPr>
            <m:ctrlPr>
              <w:rPr>
                <w:rFonts w:ascii="Cambria Math" w:hAnsi="Cambria Math"/>
                <w:snapToGrid w:val="0"/>
              </w:rPr>
            </m:ctrlPr>
          </m:funcPr>
          <m:fName>
            <m:r>
              <m:rPr>
                <m:sty m:val="p"/>
              </m:rPr>
              <w:rPr>
                <w:rFonts w:ascii="Cambria Math" w:hAnsi="Cambria Math"/>
                <w:snapToGrid w:val="0"/>
              </w:rPr>
              <m:t>lg</m:t>
            </m:r>
          </m:fName>
          <m:e>
            <m:d>
              <m:dPr>
                <m:ctrlPr>
                  <w:rPr>
                    <w:rFonts w:ascii="Cambria Math" w:hAnsi="Cambria Math"/>
                    <w:i/>
                    <w:snapToGrid w:val="0"/>
                  </w:rPr>
                </m:ctrlPr>
              </m:dPr>
              <m:e>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4,5</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1,7</m:t>
                    </m:r>
                  </m:sup>
                </m:sSup>
                <m:r>
                  <w:rPr>
                    <w:rFonts w:ascii="Cambria Math" w:hAnsi="Cambria Math"/>
                    <w:snapToGrid w:val="0"/>
                  </w:rPr>
                  <m:t>+10</m:t>
                </m:r>
              </m:e>
            </m:d>
            <m:ctrlPr>
              <w:rPr>
                <w:rFonts w:ascii="Cambria Math" w:hAnsi="Cambria Math"/>
                <w:i/>
                <w:snapToGrid w:val="0"/>
              </w:rPr>
            </m:ctrlPr>
          </m:e>
        </m:func>
        <m:r>
          <w:rPr>
            <w:rFonts w:ascii="Cambria Math" w:hAnsi="Cambria Math"/>
            <w:snapToGrid w:val="0"/>
          </w:rPr>
          <m:t>=41,7</m:t>
        </m:r>
      </m:oMath>
      <w:r w:rsidRPr="00006D63">
        <w:rPr>
          <w:snapToGrid w:val="0"/>
        </w:rPr>
        <w:t xml:space="preserve"> дБ</w:t>
      </w:r>
    </w:p>
    <w:p w:rsidR="00ED6BC4" w:rsidRDefault="00ED6BC4" w:rsidP="00ED6BC4">
      <w:pPr>
        <w:rPr>
          <w:snapToGrid w:val="0"/>
        </w:rPr>
      </w:pPr>
      <w:r w:rsidRPr="00006D63">
        <w:rPr>
          <w:snapToGrid w:val="0"/>
        </w:rPr>
        <w:t>Полученное значение не превышает допустимый уровень шума для рабочего места оператора, равный 65 дБ</w:t>
      </w:r>
      <w:r w:rsidRPr="00006D63">
        <w:t xml:space="preserve"> [10]</w:t>
      </w:r>
      <w:r w:rsidRPr="00006D63">
        <w:rPr>
          <w:snapToGrid w:val="0"/>
        </w:rPr>
        <w:t>.</w:t>
      </w:r>
    </w:p>
    <w:p w:rsidR="00ED6BC4" w:rsidRDefault="00ED6BC4" w:rsidP="00ED6BC4">
      <w:pPr>
        <w:pStyle w:val="Heading4"/>
        <w:rPr>
          <w:snapToGrid w:val="0"/>
        </w:rPr>
      </w:pPr>
      <w:r>
        <w:rPr>
          <w:snapToGrid w:val="0"/>
        </w:rPr>
        <w:t>Требования к уровням вибрации на рабочем месте</w:t>
      </w:r>
    </w:p>
    <w:p w:rsidR="00D27519" w:rsidRPr="00006D63" w:rsidRDefault="00D27519" w:rsidP="00D27519">
      <w:r w:rsidRPr="00006D63">
        <w:t>Под вибрацией понимается движение точки или механической системы, при которой происходит поочередное возрастание и убывание во времени значений, по крайней мере, одной координаты.</w:t>
      </w:r>
    </w:p>
    <w:p w:rsidR="00D27519" w:rsidRPr="00006D63" w:rsidRDefault="00D27519" w:rsidP="00D27519">
      <w:r w:rsidRPr="00006D63">
        <w:lastRenderedPageBreak/>
        <w:t>Вибрация может измеряться с помощью как абсолютных, так и относительных параметров. Абсолютными параметрами для измерения вибрации являются вибросмещение, виброскорость и виброускорение.</w:t>
      </w:r>
    </w:p>
    <w:p w:rsidR="00D27519" w:rsidRPr="00006D63" w:rsidRDefault="00D27519" w:rsidP="00D27519">
      <w:r w:rsidRPr="00006D63">
        <w:t>При выполнении работ с ВДТ и ПЭВМ в производственных помещениях уровень вибрации не должен превышать допустимых значений согласно "Санитарным нормам вибрации рабочих мест" (категория 3, тип "в") (СанПиН 3044-84).</w:t>
      </w:r>
    </w:p>
    <w:p w:rsidR="00D27519" w:rsidRPr="00006D63" w:rsidRDefault="00D27519" w:rsidP="00D27519">
      <w:r w:rsidRPr="00006D63">
        <w:t>По источнику возникновения вибрация бывает:</w:t>
      </w:r>
    </w:p>
    <w:p w:rsidR="00D27519" w:rsidRDefault="00D27519" w:rsidP="00D27519">
      <w:pPr>
        <w:pStyle w:val="ListParagraph"/>
        <w:numPr>
          <w:ilvl w:val="0"/>
          <w:numId w:val="33"/>
        </w:numPr>
      </w:pPr>
      <w:r>
        <w:t>транспортная;</w:t>
      </w:r>
    </w:p>
    <w:p w:rsidR="00D27519" w:rsidRDefault="00D27519" w:rsidP="00D27519">
      <w:pPr>
        <w:pStyle w:val="ListParagraph"/>
        <w:numPr>
          <w:ilvl w:val="0"/>
          <w:numId w:val="33"/>
        </w:numPr>
      </w:pPr>
      <w:r>
        <w:t>технологическая;</w:t>
      </w:r>
    </w:p>
    <w:p w:rsidR="00D27519" w:rsidRDefault="00D27519" w:rsidP="00D27519">
      <w:pPr>
        <w:pStyle w:val="ListParagraph"/>
        <w:numPr>
          <w:ilvl w:val="0"/>
          <w:numId w:val="33"/>
        </w:numPr>
      </w:pPr>
      <w:r>
        <w:t>транспортно-технологическая.</w:t>
      </w:r>
    </w:p>
    <w:p w:rsidR="00D27519" w:rsidRPr="00D27519" w:rsidRDefault="00D27519" w:rsidP="00D27519">
      <w:r w:rsidRPr="00006D63">
        <w:t>Вибрация на рабочем месте, вызываемая оборудованием, отсутствует. Вследствие этого никаких мер по борьбе с вибрацией не производится.</w:t>
      </w:r>
    </w:p>
    <w:p w:rsidR="00ED6BC4" w:rsidRDefault="00ED6BC4" w:rsidP="00ED6BC4">
      <w:pPr>
        <w:pStyle w:val="Heading3"/>
      </w:pPr>
      <w:r>
        <w:t>Эргономика рабочего места</w:t>
      </w:r>
    </w:p>
    <w:p w:rsidR="00D27519" w:rsidRPr="00D27519" w:rsidRDefault="00D27519" w:rsidP="00D27519">
      <w:r w:rsidRPr="00006D63">
        <w:t>В соответствии с [7] при организации рабочего места пользователя ПЭВМ предъявляются требования, рассмотренные ниже.</w:t>
      </w:r>
    </w:p>
    <w:p w:rsidR="00ED6BC4" w:rsidRDefault="00ED6BC4" w:rsidP="00ED6BC4">
      <w:pPr>
        <w:pStyle w:val="Heading4"/>
      </w:pPr>
      <w:r>
        <w:t>Требования к монитору</w:t>
      </w:r>
    </w:p>
    <w:p w:rsidR="00D27519" w:rsidRPr="00006D63" w:rsidRDefault="00D27519" w:rsidP="00D27519">
      <w:r w:rsidRPr="00006D63">
        <w:t>Улучшение общей эргономики рабочего места оператора ЭВМ в первую очередь зависит от улучшения эргономических свойств монитора. Ниже приведены эргономические требования к мониторам и программному обеспечению, позволяющие сделать работу оператора ЭВМ более комфортной и менее вредной.</w:t>
      </w:r>
    </w:p>
    <w:p w:rsidR="00D27519" w:rsidRPr="00006D63" w:rsidRDefault="00D27519" w:rsidP="00D27519">
      <w:r w:rsidRPr="00006D63">
        <w:t xml:space="preserve">Экран монитора должен иметь антибликовое покрытие. При этом наилучшее гашение отражений обеспечивают фильтры с просветленными поверхностями (напыление слоя толщиной в четверть световой волны), несколько худшими гасящими блики способностями обладают фильтры из дымчатого стекла или с матовой поверхностью. Следует отметить, что даже </w:t>
      </w:r>
      <w:r w:rsidRPr="00006D63">
        <w:lastRenderedPageBreak/>
        <w:t>при наличии самых совершенных фильтров необходимо учитывать расположение источников света и мониторов: лучше всего размешать монитор строго вертикально или слегка наклонно, при этом самая верхняя строка не должна располагаться выше горизонтальной линии взгляда.</w:t>
      </w:r>
    </w:p>
    <w:p w:rsidR="00D27519" w:rsidRPr="00006D63" w:rsidRDefault="00D27519" w:rsidP="00D27519">
      <w:r w:rsidRPr="00006D63">
        <w:t>Цвета знаков и фона должны быть согласованы между собой. Наиболее благоприятным для зрения пользователя является отображение на светлом фоне черных знаков. Не рекомендуется использовать красные и голубые цвета, а также их сочетания на границе видимого спектра.</w:t>
      </w:r>
    </w:p>
    <w:p w:rsidR="00D27519" w:rsidRPr="0056106F" w:rsidRDefault="00D27519" w:rsidP="00D27519">
      <w:r w:rsidRPr="00006D63">
        <w:t>Визуальные эргономические параметры мониторов (параметры, зависящие от внешней среды монитора) согласно [18] приведены ниже (</w:t>
      </w:r>
      <w:r>
        <w:fldChar w:fldCharType="begin"/>
      </w:r>
      <w:r>
        <w:instrText xml:space="preserve"> REF _Ref419841891 \h </w:instrText>
      </w:r>
      <w:r>
        <w:fldChar w:fldCharType="separate"/>
      </w:r>
      <w:r>
        <w:t xml:space="preserve">Таблица </w:t>
      </w:r>
      <w:r>
        <w:rPr>
          <w:noProof/>
        </w:rPr>
        <w:t>10</w:t>
      </w:r>
      <w:r>
        <w:fldChar w:fldCharType="end"/>
      </w:r>
      <w:r w:rsidRPr="00006D63">
        <w:t>).</w:t>
      </w:r>
    </w:p>
    <w:p w:rsidR="00D27519" w:rsidRDefault="00D27519" w:rsidP="00D27519">
      <w:pPr>
        <w:pStyle w:val="TableCaption"/>
      </w:pPr>
      <w:bookmarkStart w:id="72" w:name="_Ref419841891"/>
      <w:r>
        <w:t xml:space="preserve">Таблица </w:t>
      </w:r>
      <w:r>
        <w:fldChar w:fldCharType="begin"/>
      </w:r>
      <w:r w:rsidRPr="00D27519">
        <w:instrText xml:space="preserve"> SEQ Таблица \* ARABIC </w:instrText>
      </w:r>
      <w:r>
        <w:fldChar w:fldCharType="separate"/>
      </w:r>
      <w:r>
        <w:rPr>
          <w:noProof/>
        </w:rPr>
        <w:t>10</w:t>
      </w:r>
      <w:r>
        <w:fldChar w:fldCharType="end"/>
      </w:r>
      <w:bookmarkEnd w:id="72"/>
      <w:r>
        <w:t xml:space="preserve"> — </w:t>
      </w:r>
      <w:r w:rsidRPr="009F6DC5">
        <w:rPr>
          <w:noProof/>
        </w:rPr>
        <w:t>Визуальные эргономические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944"/>
        <w:gridCol w:w="1980"/>
        <w:gridCol w:w="1901"/>
      </w:tblGrid>
      <w:tr w:rsidR="00D27519" w:rsidTr="00D2751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944" w:type="dxa"/>
            <w:vMerge w:val="restart"/>
            <w:tcBorders>
              <w:bottom w:val="none" w:sz="0" w:space="0" w:color="auto"/>
              <w:right w:val="none" w:sz="0" w:space="0" w:color="auto"/>
            </w:tcBorders>
            <w:hideMark/>
          </w:tcPr>
          <w:p w:rsidR="00D27519" w:rsidRDefault="00D27519" w:rsidP="00D27519">
            <w:pPr>
              <w:pStyle w:val="a1"/>
            </w:pPr>
            <w:r>
              <w:t>Наименование параметра</w:t>
            </w:r>
          </w:p>
        </w:tc>
        <w:tc>
          <w:tcPr>
            <w:tcW w:w="3881" w:type="dxa"/>
            <w:gridSpan w:val="2"/>
            <w:tcBorders>
              <w:bottom w:val="none" w:sz="0" w:space="0" w:color="auto"/>
            </w:tcBorders>
            <w:hideMark/>
          </w:tcPr>
          <w:p w:rsidR="00D27519" w:rsidRDefault="00D27519" w:rsidP="00D27519">
            <w:pPr>
              <w:pStyle w:val="a1"/>
              <w:cnfStyle w:val="100000000000" w:firstRow="1" w:lastRow="0" w:firstColumn="0" w:lastColumn="0" w:oddVBand="0" w:evenVBand="0" w:oddHBand="0" w:evenHBand="0" w:firstRowFirstColumn="0" w:firstRowLastColumn="0" w:lastRowFirstColumn="0" w:lastRowLastColumn="0"/>
            </w:pPr>
            <w:r>
              <w:t>Диапазон изменения параметра</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vMerge/>
            <w:tcBorders>
              <w:right w:val="none" w:sz="0" w:space="0" w:color="auto"/>
            </w:tcBorders>
            <w:hideMark/>
          </w:tcPr>
          <w:p w:rsidR="00D27519" w:rsidRDefault="00D27519" w:rsidP="00D27519">
            <w:pPr>
              <w:pStyle w:val="a2"/>
              <w:rPr>
                <w:i/>
              </w:rPr>
            </w:pP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менее</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более</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Яркость знака (яркость фона), д/М"</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35</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120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Default="00D27519" w:rsidP="00D27519">
            <w:pPr>
              <w:pStyle w:val="a2"/>
            </w:pPr>
            <w:r>
              <w:t>Внешняя освещенность экрана, Лк</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100</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250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Угловой размер знака, угл. мин.</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16</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60</w:t>
            </w:r>
          </w:p>
        </w:tc>
      </w:tr>
    </w:tbl>
    <w:p w:rsidR="00D27519" w:rsidRPr="00D27519" w:rsidRDefault="00D27519" w:rsidP="00D27519">
      <w:r w:rsidRPr="00006D63">
        <w:t>Нормируемые визуальные параметры монитора (параметры самого монитора) согласно [18] приведены ниже (</w:t>
      </w:r>
      <w:r>
        <w:fldChar w:fldCharType="begin"/>
      </w:r>
      <w:r>
        <w:instrText xml:space="preserve"> REF _Ref419841933 \h </w:instrText>
      </w:r>
      <w:r>
        <w:fldChar w:fldCharType="separate"/>
      </w:r>
      <w:r>
        <w:t xml:space="preserve">Таблица </w:t>
      </w:r>
      <w:r>
        <w:rPr>
          <w:noProof/>
        </w:rPr>
        <w:t>11</w:t>
      </w:r>
      <w:r>
        <w:fldChar w:fldCharType="end"/>
      </w:r>
      <w:r w:rsidRPr="00006D63">
        <w:t>).</w:t>
      </w:r>
    </w:p>
    <w:p w:rsidR="00D27519" w:rsidRDefault="00D27519" w:rsidP="00D27519">
      <w:pPr>
        <w:pStyle w:val="TableCaption"/>
      </w:pPr>
      <w:bookmarkStart w:id="73" w:name="_Ref419841933"/>
      <w:r>
        <w:t xml:space="preserve">Таблица </w:t>
      </w:r>
      <w:r>
        <w:fldChar w:fldCharType="begin"/>
      </w:r>
      <w:r w:rsidRPr="00D27519">
        <w:instrText xml:space="preserve"> SEQ Таблица \* ARABIC </w:instrText>
      </w:r>
      <w:r>
        <w:fldChar w:fldCharType="separate"/>
      </w:r>
      <w:r>
        <w:rPr>
          <w:noProof/>
        </w:rPr>
        <w:t>11</w:t>
      </w:r>
      <w:r>
        <w:fldChar w:fldCharType="end"/>
      </w:r>
      <w:bookmarkEnd w:id="73"/>
      <w:r>
        <w:t xml:space="preserve"> — </w:t>
      </w:r>
      <w:r w:rsidRPr="00351F3E">
        <w:t>Нормируемые визуальные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5353"/>
        <w:gridCol w:w="3467"/>
      </w:tblGrid>
      <w:tr w:rsidR="00D27519" w:rsidTr="00D27519">
        <w:trPr>
          <w:cnfStyle w:val="100000000000" w:firstRow="1" w:lastRow="0" w:firstColumn="0" w:lastColumn="0" w:oddVBand="0" w:evenVBand="0" w:oddHBand="0" w:evenHBand="0" w:firstRowFirstColumn="0" w:firstRowLastColumn="0" w:lastRowFirstColumn="0" w:lastRowLastColumn="0"/>
          <w:trHeight w:val="259"/>
        </w:trPr>
        <w:tc>
          <w:tcPr>
            <w:tcW w:w="5353" w:type="dxa"/>
            <w:tcBorders>
              <w:bottom w:val="none" w:sz="0" w:space="0" w:color="auto"/>
            </w:tcBorders>
            <w:hideMark/>
          </w:tcPr>
          <w:p w:rsidR="00D27519" w:rsidRDefault="00D27519" w:rsidP="00D27519">
            <w:pPr>
              <w:pStyle w:val="a1"/>
            </w:pPr>
            <w:r>
              <w:t>Наименование параметра</w:t>
            </w:r>
          </w:p>
        </w:tc>
        <w:tc>
          <w:tcPr>
            <w:tcW w:w="3467" w:type="dxa"/>
            <w:tcBorders>
              <w:bottom w:val="none" w:sz="0" w:space="0" w:color="auto"/>
            </w:tcBorders>
            <w:hideMark/>
          </w:tcPr>
          <w:p w:rsidR="00D27519" w:rsidRDefault="00D27519" w:rsidP="00D27519">
            <w:pPr>
              <w:pStyle w:val="a1"/>
            </w:pPr>
            <w:r>
              <w:t>Значение параметра</w:t>
            </w:r>
          </w:p>
        </w:tc>
      </w:tr>
      <w:tr w:rsidR="00D27519" w:rsidTr="00D27519">
        <w:trPr>
          <w:trHeight w:val="230"/>
        </w:trPr>
        <w:tc>
          <w:tcPr>
            <w:tcW w:w="5353" w:type="dxa"/>
            <w:hideMark/>
          </w:tcPr>
          <w:p w:rsidR="00D27519" w:rsidRDefault="00D27519" w:rsidP="00D27519">
            <w:pPr>
              <w:pStyle w:val="a2"/>
            </w:pPr>
            <w:r>
              <w:t>Контраст (для монохромных мониторов)</w:t>
            </w:r>
          </w:p>
        </w:tc>
        <w:tc>
          <w:tcPr>
            <w:tcW w:w="3467" w:type="dxa"/>
            <w:hideMark/>
          </w:tcPr>
          <w:p w:rsidR="00D27519" w:rsidRDefault="00D27519" w:rsidP="00D27519">
            <w:pPr>
              <w:pStyle w:val="a2"/>
            </w:pPr>
            <w:r>
              <w:t>От 3:1 до 1,5:1</w:t>
            </w:r>
          </w:p>
        </w:tc>
      </w:tr>
      <w:tr w:rsidR="00D27519" w:rsidTr="00D27519">
        <w:trPr>
          <w:trHeight w:val="288"/>
        </w:trPr>
        <w:tc>
          <w:tcPr>
            <w:tcW w:w="5353" w:type="dxa"/>
            <w:hideMark/>
          </w:tcPr>
          <w:p w:rsidR="00D27519" w:rsidRDefault="00D27519" w:rsidP="00D27519">
            <w:pPr>
              <w:pStyle w:val="a2"/>
            </w:pPr>
            <w:r>
              <w:t>Неравномерность яркости элементов знаков, %</w:t>
            </w:r>
          </w:p>
        </w:tc>
        <w:tc>
          <w:tcPr>
            <w:tcW w:w="3467" w:type="dxa"/>
            <w:hideMark/>
          </w:tcPr>
          <w:p w:rsidR="00D27519" w:rsidRDefault="00D27519" w:rsidP="00D27519">
            <w:pPr>
              <w:pStyle w:val="a2"/>
            </w:pPr>
            <w:r>
              <w:t>Не более ±25</w:t>
            </w:r>
          </w:p>
        </w:tc>
      </w:tr>
      <w:tr w:rsidR="00D27519" w:rsidTr="00D27519">
        <w:trPr>
          <w:trHeight w:val="288"/>
        </w:trPr>
        <w:tc>
          <w:tcPr>
            <w:tcW w:w="5353" w:type="dxa"/>
            <w:hideMark/>
          </w:tcPr>
          <w:p w:rsidR="00D27519" w:rsidRPr="00006D63" w:rsidRDefault="00D27519" w:rsidP="00D27519">
            <w:pPr>
              <w:pStyle w:val="a2"/>
            </w:pPr>
            <w:r w:rsidRPr="00006D63">
              <w:t>Неравномерность яркости рабочего поля экрана</w:t>
            </w:r>
          </w:p>
        </w:tc>
        <w:tc>
          <w:tcPr>
            <w:tcW w:w="3467" w:type="dxa"/>
            <w:hideMark/>
          </w:tcPr>
          <w:p w:rsidR="00D27519" w:rsidRDefault="00D27519" w:rsidP="00D27519">
            <w:pPr>
              <w:pStyle w:val="a2"/>
            </w:pPr>
            <w:r>
              <w:t>Не более ±20</w:t>
            </w:r>
          </w:p>
        </w:tc>
      </w:tr>
      <w:tr w:rsidR="00D27519" w:rsidRPr="00D745F1" w:rsidTr="00D27519">
        <w:trPr>
          <w:trHeight w:val="463"/>
        </w:trPr>
        <w:tc>
          <w:tcPr>
            <w:tcW w:w="5353" w:type="dxa"/>
            <w:tcBorders>
              <w:bottom w:val="single" w:sz="4" w:space="0" w:color="auto"/>
            </w:tcBorders>
            <w:hideMark/>
          </w:tcPr>
          <w:p w:rsidR="00D27519" w:rsidRPr="00006D63" w:rsidRDefault="00D27519" w:rsidP="00D27519">
            <w:pPr>
              <w:pStyle w:val="a2"/>
            </w:pPr>
            <w:r w:rsidRPr="00006D63">
              <w:t>Формат матрицы знака</w:t>
            </w:r>
          </w:p>
          <w:p w:rsidR="00D27519" w:rsidRPr="00006D63" w:rsidRDefault="00D27519" w:rsidP="00D27519">
            <w:pPr>
              <w:pStyle w:val="a2"/>
            </w:pPr>
            <w:r w:rsidRPr="00006D63">
              <w:t>Для прописных букв и цифр</w:t>
            </w:r>
          </w:p>
        </w:tc>
        <w:tc>
          <w:tcPr>
            <w:tcW w:w="3467" w:type="dxa"/>
            <w:tcBorders>
              <w:bottom w:val="single" w:sz="4" w:space="0" w:color="auto"/>
            </w:tcBorders>
            <w:hideMark/>
          </w:tcPr>
          <w:p w:rsidR="00D27519" w:rsidRPr="00006D63" w:rsidRDefault="00D27519" w:rsidP="00D27519">
            <w:pPr>
              <w:pStyle w:val="a2"/>
            </w:pPr>
            <w:r w:rsidRPr="00006D63">
              <w:t>Не менее 7×9 элементов изображения (пикселов)</w:t>
            </w:r>
          </w:p>
          <w:p w:rsidR="00D27519" w:rsidRPr="00006D63" w:rsidRDefault="00D27519" w:rsidP="00D27519">
            <w:pPr>
              <w:pStyle w:val="a2"/>
            </w:pPr>
            <w:r w:rsidRPr="00006D63">
              <w:t>Не менее 5×7 элементов изображения (пикселов)</w:t>
            </w:r>
          </w:p>
        </w:tc>
      </w:tr>
      <w:tr w:rsidR="00D27519" w:rsidRPr="00D745F1" w:rsidTr="00D27519">
        <w:trPr>
          <w:trHeight w:val="470"/>
        </w:trPr>
        <w:tc>
          <w:tcPr>
            <w:tcW w:w="5353" w:type="dxa"/>
            <w:tcBorders>
              <w:bottom w:val="nil"/>
            </w:tcBorders>
            <w:hideMark/>
          </w:tcPr>
          <w:p w:rsidR="00D27519" w:rsidRPr="00006D63" w:rsidRDefault="00D27519" w:rsidP="00D27519">
            <w:pPr>
              <w:pStyle w:val="a2"/>
            </w:pPr>
            <w:r w:rsidRPr="00006D63">
              <w:t>Отношение ширины знака к его длине (для прописных букв)</w:t>
            </w:r>
          </w:p>
        </w:tc>
        <w:tc>
          <w:tcPr>
            <w:tcW w:w="3467" w:type="dxa"/>
            <w:tcBorders>
              <w:bottom w:val="nil"/>
            </w:tcBorders>
            <w:hideMark/>
          </w:tcPr>
          <w:p w:rsidR="00D27519" w:rsidRPr="00006D63" w:rsidRDefault="00D27519" w:rsidP="00D27519">
            <w:pPr>
              <w:pStyle w:val="a2"/>
            </w:pPr>
            <w:r w:rsidRPr="00006D63">
              <w:t>От 0,7 до 0,9 (допускается от 0,5 до 1,0)</w:t>
            </w:r>
          </w:p>
        </w:tc>
      </w:tr>
      <w:tr w:rsidR="00D27519" w:rsidTr="00D27519">
        <w:trPr>
          <w:trHeight w:val="470"/>
        </w:trPr>
        <w:tc>
          <w:tcPr>
            <w:tcW w:w="5353" w:type="dxa"/>
            <w:tcBorders>
              <w:top w:val="nil"/>
              <w:left w:val="nil"/>
              <w:bottom w:val="single" w:sz="4" w:space="0" w:color="auto"/>
              <w:right w:val="nil"/>
            </w:tcBorders>
          </w:tcPr>
          <w:p w:rsidR="00D27519" w:rsidRPr="00D27519" w:rsidRDefault="00D27519" w:rsidP="00D27519">
            <w:pPr>
              <w:pStyle w:val="a2"/>
              <w:rPr>
                <w:b/>
              </w:rPr>
            </w:pPr>
            <w:r w:rsidRPr="00D27519">
              <w:rPr>
                <w:b/>
              </w:rPr>
              <w:lastRenderedPageBreak/>
              <w:t xml:space="preserve">Продолжение таблицы </w:t>
            </w:r>
            <w:r w:rsidRPr="00D27519">
              <w:rPr>
                <w:b/>
              </w:rPr>
              <w:fldChar w:fldCharType="begin"/>
            </w:r>
            <w:r w:rsidRPr="00D27519">
              <w:rPr>
                <w:b/>
              </w:rPr>
              <w:instrText xml:space="preserve"> REF _Ref419841933 \</w:instrText>
            </w:r>
            <w:r w:rsidRPr="00D27519">
              <w:rPr>
                <w:b/>
                <w:lang w:val="en-US"/>
              </w:rPr>
              <w:instrText xml:space="preserve"># 0 </w:instrText>
            </w:r>
            <w:r w:rsidRPr="00D27519">
              <w:rPr>
                <w:b/>
              </w:rPr>
              <w:instrText xml:space="preserve">\h </w:instrText>
            </w:r>
            <w:r w:rsidRPr="00D27519">
              <w:rPr>
                <w:b/>
              </w:rPr>
            </w:r>
            <w:r>
              <w:rPr>
                <w:b/>
              </w:rPr>
              <w:instrText xml:space="preserve"> \* MERGEFORMAT </w:instrText>
            </w:r>
            <w:r w:rsidRPr="00D27519">
              <w:rPr>
                <w:b/>
              </w:rPr>
              <w:fldChar w:fldCharType="separate"/>
            </w:r>
            <w:r w:rsidRPr="00D27519">
              <w:rPr>
                <w:b/>
                <w:lang w:val="en-US"/>
              </w:rPr>
              <w:t>11</w:t>
            </w:r>
            <w:r w:rsidRPr="00D27519">
              <w:rPr>
                <w:b/>
              </w:rPr>
              <w:fldChar w:fldCharType="end"/>
            </w:r>
          </w:p>
        </w:tc>
        <w:tc>
          <w:tcPr>
            <w:tcW w:w="3467" w:type="dxa"/>
            <w:tcBorders>
              <w:top w:val="nil"/>
              <w:left w:val="nil"/>
              <w:bottom w:val="single" w:sz="4" w:space="0" w:color="auto"/>
              <w:right w:val="nil"/>
            </w:tcBorders>
          </w:tcPr>
          <w:p w:rsidR="00D27519" w:rsidRDefault="00D27519" w:rsidP="00D27519">
            <w:pPr>
              <w:pStyle w:val="a2"/>
            </w:pPr>
          </w:p>
        </w:tc>
      </w:tr>
      <w:tr w:rsidR="00D27519" w:rsidTr="00D27519">
        <w:trPr>
          <w:trHeight w:val="470"/>
        </w:trPr>
        <w:tc>
          <w:tcPr>
            <w:tcW w:w="5353" w:type="dxa"/>
            <w:tcBorders>
              <w:top w:val="single" w:sz="4" w:space="0" w:color="auto"/>
            </w:tcBorders>
            <w:hideMark/>
          </w:tcPr>
          <w:p w:rsidR="00D27519" w:rsidRPr="00F2300A" w:rsidRDefault="00D27519" w:rsidP="00D27519">
            <w:pPr>
              <w:pStyle w:val="a2"/>
            </w:pPr>
            <w:r>
              <w:t>Наименование параметра</w:t>
            </w:r>
          </w:p>
        </w:tc>
        <w:tc>
          <w:tcPr>
            <w:tcW w:w="3467" w:type="dxa"/>
            <w:tcBorders>
              <w:top w:val="single" w:sz="4" w:space="0" w:color="auto"/>
            </w:tcBorders>
            <w:hideMark/>
          </w:tcPr>
          <w:p w:rsidR="00D27519" w:rsidRDefault="00D27519" w:rsidP="00D27519">
            <w:pPr>
              <w:pStyle w:val="a2"/>
            </w:pPr>
            <w:r>
              <w:t>Значение параметра</w:t>
            </w:r>
          </w:p>
        </w:tc>
      </w:tr>
      <w:tr w:rsidR="00D27519" w:rsidTr="00D27519">
        <w:trPr>
          <w:trHeight w:val="470"/>
        </w:trPr>
        <w:tc>
          <w:tcPr>
            <w:tcW w:w="5353" w:type="dxa"/>
            <w:hideMark/>
          </w:tcPr>
          <w:p w:rsidR="00D27519" w:rsidRPr="00006D63" w:rsidRDefault="00D27519" w:rsidP="00D27519">
            <w:pPr>
              <w:pStyle w:val="a2"/>
            </w:pPr>
            <w:r w:rsidRPr="00006D63">
              <w:t>Размер минимального элемента отображение (пиксела) для монохромного монитора, мм</w:t>
            </w:r>
          </w:p>
        </w:tc>
        <w:tc>
          <w:tcPr>
            <w:tcW w:w="3467" w:type="dxa"/>
            <w:hideMark/>
          </w:tcPr>
          <w:p w:rsidR="00D27519" w:rsidRDefault="00D27519" w:rsidP="00D27519">
            <w:pPr>
              <w:pStyle w:val="a2"/>
            </w:pPr>
            <w:r>
              <w:t>0,3</w:t>
            </w:r>
          </w:p>
        </w:tc>
      </w:tr>
      <w:tr w:rsidR="00D27519" w:rsidRPr="00D745F1" w:rsidTr="00D27519">
        <w:trPr>
          <w:trHeight w:val="240"/>
        </w:trPr>
        <w:tc>
          <w:tcPr>
            <w:tcW w:w="5353" w:type="dxa"/>
            <w:hideMark/>
          </w:tcPr>
          <w:p w:rsidR="00D27519" w:rsidRPr="00006D63" w:rsidRDefault="00D27519" w:rsidP="00D27519">
            <w:pPr>
              <w:pStyle w:val="a2"/>
            </w:pPr>
            <w:r w:rsidRPr="00006D63">
              <w:t>Угол наклона линии наблюдения, град</w:t>
            </w:r>
          </w:p>
        </w:tc>
        <w:tc>
          <w:tcPr>
            <w:tcW w:w="3467" w:type="dxa"/>
            <w:hideMark/>
          </w:tcPr>
          <w:p w:rsidR="00D27519" w:rsidRPr="00006D63" w:rsidRDefault="00D27519" w:rsidP="00D27519">
            <w:pPr>
              <w:pStyle w:val="a2"/>
            </w:pPr>
            <w:r w:rsidRPr="00006D63">
              <w:t>Не более 60 град ниже горизонтали</w:t>
            </w:r>
          </w:p>
        </w:tc>
      </w:tr>
      <w:tr w:rsidR="00D27519" w:rsidRPr="00D745F1" w:rsidTr="00D27519">
        <w:trPr>
          <w:trHeight w:val="470"/>
        </w:trPr>
        <w:tc>
          <w:tcPr>
            <w:tcW w:w="5353" w:type="dxa"/>
            <w:hideMark/>
          </w:tcPr>
          <w:p w:rsidR="00D27519" w:rsidRDefault="00D27519" w:rsidP="00D27519">
            <w:pPr>
              <w:pStyle w:val="a2"/>
            </w:pPr>
            <w:r>
              <w:t>Угол наблюдения, град</w:t>
            </w:r>
          </w:p>
        </w:tc>
        <w:tc>
          <w:tcPr>
            <w:tcW w:w="3467" w:type="dxa"/>
            <w:hideMark/>
          </w:tcPr>
          <w:p w:rsidR="00D27519" w:rsidRPr="00006D63" w:rsidRDefault="00D27519" w:rsidP="00D27519">
            <w:pPr>
              <w:pStyle w:val="a2"/>
            </w:pPr>
            <w:r w:rsidRPr="00006D63">
              <w:t>Не более 40 град от нормали к любой точке экрана дисплея</w:t>
            </w:r>
          </w:p>
        </w:tc>
      </w:tr>
      <w:tr w:rsidR="00D27519" w:rsidRPr="00D745F1" w:rsidTr="00D27519">
        <w:trPr>
          <w:trHeight w:val="470"/>
        </w:trPr>
        <w:tc>
          <w:tcPr>
            <w:tcW w:w="5353" w:type="dxa"/>
          </w:tcPr>
          <w:p w:rsidR="00D27519" w:rsidRPr="00006D63" w:rsidRDefault="00D27519" w:rsidP="00D27519">
            <w:pPr>
              <w:pStyle w:val="a2"/>
            </w:pPr>
            <w:r w:rsidRPr="00006D63">
              <w:t>Допустимое горизонтальное смещение однотипных знаков, % от ширины знака</w:t>
            </w:r>
          </w:p>
        </w:tc>
        <w:tc>
          <w:tcPr>
            <w:tcW w:w="3467" w:type="dxa"/>
          </w:tcPr>
          <w:p w:rsidR="00D27519" w:rsidRDefault="00D27519" w:rsidP="00D27519">
            <w:pPr>
              <w:pStyle w:val="a2"/>
            </w:pPr>
            <w:r>
              <w:t>Не более 5</w:t>
            </w:r>
          </w:p>
        </w:tc>
      </w:tr>
      <w:tr w:rsidR="00D27519" w:rsidRPr="00D745F1" w:rsidTr="00D27519">
        <w:trPr>
          <w:trHeight w:val="470"/>
        </w:trPr>
        <w:tc>
          <w:tcPr>
            <w:tcW w:w="5353" w:type="dxa"/>
          </w:tcPr>
          <w:p w:rsidR="00D27519" w:rsidRPr="00006D63" w:rsidRDefault="00D27519" w:rsidP="00D27519">
            <w:pPr>
              <w:pStyle w:val="a2"/>
            </w:pPr>
            <w:r w:rsidRPr="00006D63">
              <w:t>Допустимое вертикальное смещение однотипных знаков, % от ширины высоты</w:t>
            </w:r>
          </w:p>
        </w:tc>
        <w:tc>
          <w:tcPr>
            <w:tcW w:w="3467" w:type="dxa"/>
          </w:tcPr>
          <w:p w:rsidR="00D27519" w:rsidRDefault="00D27519" w:rsidP="00D27519">
            <w:pPr>
              <w:pStyle w:val="a2"/>
            </w:pPr>
            <w:r>
              <w:t>Не более 5</w:t>
            </w:r>
          </w:p>
        </w:tc>
      </w:tr>
      <w:tr w:rsidR="00D27519" w:rsidRPr="00D745F1" w:rsidTr="00D27519">
        <w:trPr>
          <w:trHeight w:val="470"/>
        </w:trPr>
        <w:tc>
          <w:tcPr>
            <w:tcW w:w="5353" w:type="dxa"/>
          </w:tcPr>
          <w:p w:rsidR="00D27519" w:rsidRPr="00006D63" w:rsidRDefault="00D27519" w:rsidP="00D27519">
            <w:pPr>
              <w:pStyle w:val="a2"/>
            </w:pPr>
            <w:r w:rsidRPr="00006D63">
              <w:t>Допустимая пространственная нестабильность изображения (дрожание по амплитуде изображения) при частоте колебаний в диапазоне 0,5-30 Гц</w:t>
            </w:r>
          </w:p>
        </w:tc>
        <w:tc>
          <w:tcPr>
            <w:tcW w:w="3467" w:type="dxa"/>
          </w:tcPr>
          <w:p w:rsidR="00D27519" w:rsidRPr="00006D63" w:rsidRDefault="00D27519" w:rsidP="00D27519">
            <w:pPr>
              <w:pStyle w:val="a2"/>
            </w:pPr>
            <w:r w:rsidRPr="00006D63">
              <w:t xml:space="preserve">Не более </w:t>
            </w:r>
            <m:oMath>
              <m:r>
                <w:rPr>
                  <w:rFonts w:ascii="Cambria Math" w:hAnsi="Cambria Math"/>
                </w:rPr>
                <m:t>2L∙</m:t>
              </m:r>
              <m:sSup>
                <m:sSupPr>
                  <m:ctrlPr>
                    <w:rPr>
                      <w:rFonts w:ascii="Cambria Math" w:hAnsi="Cambria Math"/>
                      <w:i/>
                    </w:rPr>
                  </m:ctrlPr>
                </m:sSupPr>
                <m:e>
                  <m:r>
                    <w:rPr>
                      <w:rFonts w:ascii="Cambria Math" w:hAnsi="Cambria Math"/>
                    </w:rPr>
                    <m:t>e</m:t>
                  </m:r>
                </m:e>
                <m:sup>
                  <m:r>
                    <w:rPr>
                      <w:rFonts w:ascii="Cambria Math" w:hAnsi="Cambria Math"/>
                    </w:rPr>
                    <m:t>-4</m:t>
                  </m:r>
                </m:sup>
              </m:sSup>
            </m:oMath>
            <w:r w:rsidRPr="00006D63">
              <w:t xml:space="preserve">, </w:t>
            </w:r>
            <m:oMath>
              <m:r>
                <w:rPr>
                  <w:rFonts w:ascii="Cambria Math" w:hAnsi="Cambria Math"/>
                </w:rPr>
                <m:t>L</m:t>
              </m:r>
            </m:oMath>
            <w:r w:rsidRPr="00006D63">
              <w:t>- расстояние наблюдения, мм.</w:t>
            </w:r>
          </w:p>
          <w:p w:rsidR="00D27519" w:rsidRPr="00006D63" w:rsidRDefault="00D27519" w:rsidP="00D27519">
            <w:pPr>
              <w:pStyle w:val="a2"/>
            </w:pPr>
          </w:p>
        </w:tc>
      </w:tr>
      <w:tr w:rsidR="00D27519" w:rsidRPr="00D745F1" w:rsidTr="00D27519">
        <w:trPr>
          <w:trHeight w:val="470"/>
        </w:trPr>
        <w:tc>
          <w:tcPr>
            <w:tcW w:w="5353" w:type="dxa"/>
          </w:tcPr>
          <w:p w:rsidR="00D27519" w:rsidRPr="00006D63" w:rsidRDefault="00D27519" w:rsidP="00D27519">
            <w:pPr>
              <w:pStyle w:val="a2"/>
            </w:pPr>
            <w:r w:rsidRPr="00006D63">
              <w:t>Допустимая временная нестабильность изображения (мерцание)</w:t>
            </w:r>
          </w:p>
        </w:tc>
        <w:tc>
          <w:tcPr>
            <w:tcW w:w="3467" w:type="dxa"/>
          </w:tcPr>
          <w:p w:rsidR="00D27519" w:rsidRPr="00006D63" w:rsidRDefault="00D27519" w:rsidP="00D27519">
            <w:pPr>
              <w:pStyle w:val="a2"/>
            </w:pPr>
            <w:r w:rsidRPr="00006D63">
              <w:t>Не должна быть зафиксирована 90% наблюдателей</w:t>
            </w:r>
          </w:p>
        </w:tc>
      </w:tr>
      <w:tr w:rsidR="00D27519" w:rsidRPr="00D745F1" w:rsidTr="00D27519">
        <w:trPr>
          <w:trHeight w:val="470"/>
        </w:trPr>
        <w:tc>
          <w:tcPr>
            <w:tcW w:w="5353" w:type="dxa"/>
          </w:tcPr>
          <w:p w:rsidR="00D27519" w:rsidRDefault="00D27519" w:rsidP="00D27519">
            <w:pPr>
              <w:pStyle w:val="a2"/>
            </w:pPr>
            <w:r w:rsidRPr="00006D63">
              <w:t xml:space="preserve">Отражательная способность, зеркальное смешанное отражение (блики) (допускается выполнение требований при использовании приэкранного фильтра). </w:t>
            </w:r>
            <w:r>
              <w:t>%</w:t>
            </w:r>
          </w:p>
        </w:tc>
        <w:tc>
          <w:tcPr>
            <w:tcW w:w="3467" w:type="dxa"/>
          </w:tcPr>
          <w:p w:rsidR="00D27519" w:rsidRDefault="00D27519" w:rsidP="00D27519">
            <w:pPr>
              <w:pStyle w:val="a2"/>
            </w:pPr>
            <w:r>
              <w:t>Не более 1</w:t>
            </w:r>
          </w:p>
          <w:p w:rsidR="00D27519" w:rsidRDefault="00D27519" w:rsidP="00D27519">
            <w:pPr>
              <w:pStyle w:val="a2"/>
            </w:pPr>
          </w:p>
        </w:tc>
      </w:tr>
    </w:tbl>
    <w:p w:rsidR="00ED6BC4" w:rsidRDefault="00ED6BC4" w:rsidP="00ED6BC4">
      <w:pPr>
        <w:pStyle w:val="Heading4"/>
        <w:rPr>
          <w:lang w:val="en-US"/>
        </w:rPr>
      </w:pPr>
      <w:r>
        <w:t>Требования к мебели</w:t>
      </w:r>
    </w:p>
    <w:p w:rsidR="00340E23" w:rsidRDefault="00340E23" w:rsidP="00340E23">
      <w:r w:rsidRPr="00006D63">
        <w:t>Так как оператор ЭВМ большую часть своего времени проводит в одной и той же рабочей позе (положение сидя), то ему необходимо обеспечить правильную и удобную посадку, что достигается устройством для опора спины, рук, ног, правильной конструкцией сиденья, способствующей равномерному распределению массы тела.</w:t>
      </w:r>
    </w:p>
    <w:p w:rsidR="00340E23" w:rsidRPr="00006D63" w:rsidRDefault="00340E23" w:rsidP="00340E23">
      <w:r w:rsidRPr="00006D63">
        <w:t>Рассмотрим общие требования к компьютерной мебели, регламентированные в [7</w:t>
      </w:r>
      <w:r w:rsidR="001619FB" w:rsidRPr="001619FB">
        <w:t xml:space="preserve">, </w:t>
      </w:r>
      <w:r w:rsidRPr="00006D63">
        <w:t>19].</w:t>
      </w:r>
    </w:p>
    <w:p w:rsidR="00340E23" w:rsidRPr="00006D63" w:rsidRDefault="00340E23" w:rsidP="00340E23">
      <w:r w:rsidRPr="00006D63">
        <w:lastRenderedPageBreak/>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006D63">
          <w:t>800 мм</w:t>
        </w:r>
      </w:smartTag>
      <w:r w:rsidRPr="00006D63">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006D63">
          <w:t>725 мм</w:t>
        </w:r>
      </w:smartTag>
      <w:r w:rsidRPr="00006D63">
        <w:t xml:space="preserve">. 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006D63">
          <w:t>600 мм</w:t>
        </w:r>
      </w:smartTag>
      <w:r w:rsidRPr="00006D63">
        <w:t xml:space="preserve">, ширину - не менее </w:t>
      </w:r>
      <w:smartTag w:uri="urn:schemas-microsoft-com:office:smarttags" w:element="metricconverter">
        <w:smartTagPr>
          <w:attr w:name="ProductID" w:val="500 мм"/>
        </w:smartTagPr>
        <w:r w:rsidRPr="00006D63">
          <w:t>500 мм</w:t>
        </w:r>
      </w:smartTag>
      <w:r w:rsidRPr="00006D63">
        <w:t xml:space="preserve">, глубину на уровне колен - не менее </w:t>
      </w:r>
      <w:smartTag w:uri="urn:schemas-microsoft-com:office:smarttags" w:element="metricconverter">
        <w:smartTagPr>
          <w:attr w:name="ProductID" w:val="450 мм"/>
        </w:smartTagPr>
        <w:r w:rsidRPr="00006D63">
          <w:t>450 мм</w:t>
        </w:r>
      </w:smartTag>
      <w:r w:rsidRPr="00006D63">
        <w:t xml:space="preserve"> и на уровне вытянутых ног - не менее </w:t>
      </w:r>
      <w:smartTag w:uri="urn:schemas-microsoft-com:office:smarttags" w:element="metricconverter">
        <w:smartTagPr>
          <w:attr w:name="ProductID" w:val="650 мм"/>
        </w:smartTagPr>
        <w:r w:rsidRPr="00006D63">
          <w:t>650 мм</w:t>
        </w:r>
      </w:smartTag>
      <w:r w:rsidRPr="00006D63">
        <w:t xml:space="preserve">. </w:t>
      </w:r>
    </w:p>
    <w:p w:rsidR="00340E23" w:rsidRPr="00006D63" w:rsidRDefault="00340E23" w:rsidP="00340E23">
      <w:r w:rsidRPr="00006D63">
        <w:t xml:space="preserve">Форма спинки кресла должна повторять форму спины. Кресло необходимо установить на такой высоте, чтобы не чувствовалось давление на копчик (кресло расположено слишком низко). Угол между бедрами и позвоночником должен составлять 90 градусов или несколько больше (положение слегка откинувшись). Кресло для оператора ЭВМ по </w:t>
      </w:r>
      <w:r w:rsidRPr="0056106F">
        <w:t>ГОСТ 21889-76 должно быть: вращающимся вокруг вертикальной оси опорной конструкции с обеспечением фиксации в заданном положении; мягким; с плоским или горизонтальным наклонным назад сиденьем; с подставкой для ног.</w:t>
      </w:r>
    </w:p>
    <w:p w:rsidR="00340E23" w:rsidRPr="00340E23" w:rsidRDefault="00340E23" w:rsidP="00340E23">
      <w:r w:rsidRPr="00340E23">
        <w:t>Все данные требования на рабочем месте удовлетворяются.</w:t>
      </w:r>
    </w:p>
    <w:p w:rsidR="00136EC2" w:rsidRDefault="00136EC2" w:rsidP="00136EC2">
      <w:pPr>
        <w:pStyle w:val="Heading3"/>
        <w:rPr>
          <w:lang w:val="en-US"/>
        </w:rPr>
      </w:pPr>
      <w:r>
        <w:t>Оценка качества программного продукта</w:t>
      </w:r>
    </w:p>
    <w:p w:rsidR="00340E23" w:rsidRPr="00006D63" w:rsidRDefault="00340E23" w:rsidP="00340E23">
      <w:r w:rsidRPr="00006D63">
        <w:t>Важными характеристиками качества программных продуктов являются следующие: мобильность; надежность; эффективность; расход вычислительных ресурсов; учет человеческого фактора.</w:t>
      </w:r>
    </w:p>
    <w:p w:rsidR="00340E23" w:rsidRPr="00006D63" w:rsidRDefault="00340E23" w:rsidP="00340E23">
      <w:r w:rsidRPr="00006D63">
        <w:rPr>
          <w:iCs/>
        </w:rPr>
        <w:t>Мобильность</w:t>
      </w:r>
      <w:r w:rsidRPr="00006D63">
        <w:t xml:space="preserve"> разработанного программного продукта означает его независимость от технического комплекса системы обработки данных, операционной среды, сетевой технологии обработки данных. </w:t>
      </w:r>
    </w:p>
    <w:p w:rsidR="00340E23" w:rsidRPr="00006D63" w:rsidRDefault="00340E23" w:rsidP="00340E23">
      <w:r w:rsidRPr="00006D63">
        <w:rPr>
          <w:iCs/>
        </w:rPr>
        <w:t>Надежностъ</w:t>
      </w:r>
      <w:r w:rsidRPr="00006D63">
        <w:t xml:space="preserve"> работы программного продукта определена следующим образом:</w:t>
      </w:r>
    </w:p>
    <w:p w:rsidR="00340E23" w:rsidRPr="008657DA" w:rsidRDefault="00340E23" w:rsidP="00340E23">
      <w:pPr>
        <w:pStyle w:val="ListParagraph"/>
        <w:numPr>
          <w:ilvl w:val="0"/>
          <w:numId w:val="34"/>
        </w:numPr>
      </w:pPr>
      <w:r w:rsidRPr="008657DA">
        <w:t>обеспечена бессбойность и устойчивость в работе программы;</w:t>
      </w:r>
    </w:p>
    <w:p w:rsidR="00340E23" w:rsidRPr="008657DA" w:rsidRDefault="00340E23" w:rsidP="00340E23">
      <w:pPr>
        <w:pStyle w:val="ListParagraph"/>
        <w:numPr>
          <w:ilvl w:val="0"/>
          <w:numId w:val="34"/>
        </w:numPr>
      </w:pPr>
      <w:r w:rsidRPr="008657DA">
        <w:t>предписанные функции обработки ошибок, возникающих в процессе работы программы, выполняются точно.</w:t>
      </w:r>
    </w:p>
    <w:p w:rsidR="00340E23" w:rsidRPr="00006D63" w:rsidRDefault="00340E23" w:rsidP="00340E23">
      <w:r w:rsidRPr="00006D63">
        <w:rPr>
          <w:iCs/>
        </w:rPr>
        <w:t>Эффективность</w:t>
      </w:r>
      <w:r w:rsidRPr="00006D63">
        <w:t xml:space="preserve"> программного продукта оценивается с двух позиций:</w:t>
      </w:r>
    </w:p>
    <w:p w:rsidR="00340E23" w:rsidRPr="008657DA" w:rsidRDefault="00340E23" w:rsidP="00340E23">
      <w:pPr>
        <w:pStyle w:val="ListParagraph"/>
        <w:numPr>
          <w:ilvl w:val="0"/>
          <w:numId w:val="35"/>
        </w:numPr>
      </w:pPr>
      <w:r w:rsidRPr="008657DA">
        <w:lastRenderedPageBreak/>
        <w:t>программный продукт удовлетворяет изначально поставленным требованиям;</w:t>
      </w:r>
    </w:p>
    <w:p w:rsidR="00340E23" w:rsidRPr="008657DA" w:rsidRDefault="00340E23" w:rsidP="00340E23">
      <w:pPr>
        <w:pStyle w:val="ListParagraph"/>
        <w:numPr>
          <w:ilvl w:val="0"/>
          <w:numId w:val="35"/>
        </w:numPr>
      </w:pPr>
      <w:r w:rsidRPr="008657DA">
        <w:t>объем расходуемых вычислительных ресурсов, требуемых для его эксплуатации, не нарушает работу вычислительной машины и не приводит к сбоям других программ, запущенных одновременно с данным продуктом.</w:t>
      </w:r>
    </w:p>
    <w:p w:rsidR="00340E23" w:rsidRPr="00340E23" w:rsidRDefault="00340E23" w:rsidP="00340E23">
      <w:r w:rsidRPr="00006D63">
        <w:rPr>
          <w:iCs/>
        </w:rPr>
        <w:t>Учет человеческого фактора</w:t>
      </w:r>
      <w:r w:rsidRPr="00006D63">
        <w:t xml:space="preserve"> обеспечивает дружественный интерфейс для работы конечного пользователя, наличие контекстно-зависимой подсказки, хорошей документации для освоения и использования заложенных в программном средстве функциональных возможностей.</w:t>
      </w:r>
    </w:p>
    <w:p w:rsidR="00136EC2" w:rsidRDefault="00136EC2" w:rsidP="00136EC2">
      <w:pPr>
        <w:pStyle w:val="Heading3"/>
        <w:rPr>
          <w:lang w:val="en-US"/>
        </w:rPr>
      </w:pPr>
      <w:r>
        <w:t>Пожарная безопасность</w:t>
      </w:r>
    </w:p>
    <w:p w:rsidR="00340E23" w:rsidRPr="00006D63" w:rsidRDefault="00340E23" w:rsidP="00340E23">
      <w:r w:rsidRPr="00006D63">
        <w:t>Профилактические мероприятия по противопожарной безопасности проводятся в соответствии с [13]. Пожарная безопасность при проектировании должна обеспечиваться системами предотвращения пожара и противопожарной защиты, в том числе организационно-техническими мероприятиями.</w:t>
      </w:r>
    </w:p>
    <w:p w:rsidR="00340E23" w:rsidRPr="00006D63" w:rsidRDefault="00340E23" w:rsidP="00340E23">
      <w:r w:rsidRPr="00006D63">
        <w:t>Согласно [14] здание относится к классу С0 огнестойкости, или 1 степени огнестойкости. Пожарная безопасность помещений, имеющих электрические сети, регламентируется в [14</w:t>
      </w:r>
      <w:r w:rsidR="007F5DD7">
        <w:rPr>
          <w:lang w:val="en-US"/>
        </w:rPr>
        <w:t xml:space="preserve">, </w:t>
      </w:r>
      <w:r w:rsidRPr="00006D63">
        <w:t>15].</w:t>
      </w:r>
    </w:p>
    <w:p w:rsidR="00340E23" w:rsidRPr="00006D63" w:rsidRDefault="00340E23" w:rsidP="00340E23">
      <w:r w:rsidRPr="00006D63">
        <w:t>По пожарной опасности помещение согласно [16] относится к категории В4 (пожароопасное), так как в нем присутствует много горючих материалов (пол, деревянный шкаф, столы, окно).</w:t>
      </w:r>
    </w:p>
    <w:p w:rsidR="00340E23" w:rsidRPr="00006D63" w:rsidRDefault="00340E23" w:rsidP="00340E23">
      <w:r w:rsidRPr="00006D63">
        <w:t xml:space="preserve">При работе по проекту активно используется ЭВМ.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коммутационные кабели. При протекании по ним электрического тока выделяется значительное количество теплоты, что может привести к повышению температуры отдельных узлов до (80 – 100) </w:t>
      </w:r>
      <w:r>
        <w:sym w:font="Symbol" w:char="00B0"/>
      </w:r>
      <w:r w:rsidRPr="00006D63">
        <w:t xml:space="preserve">С. При этом возможно оплавление изоляции соединительных проводов, их оголение и, как следствие, </w:t>
      </w:r>
      <w:r w:rsidRPr="00006D63">
        <w:lastRenderedPageBreak/>
        <w:t xml:space="preserve">короткое замыкание, которое сопровождается искрением, ведет к недопустимым перегрузкам элементов электронных схем. Последние, перегреваясь, сгорают с разбрызгиванием искр. Для отвода избыточной теплоты от ЭВМ служат системы вентиляции и кондиционирования воздуха. Однако мощные, разветвленные, постоянно действующие системы такого рода представляют дополнительную пожарную опасность, так как, с одной стороны, они обеспечивают подачу кислорода окислителя во все помещения, а с другой - при возникновении пожара быстро распространяют огонь и продукты горения по всем помещениям и устройствам, с которыми связаны воздуховоды. </w:t>
      </w:r>
    </w:p>
    <w:p w:rsidR="00340E23" w:rsidRPr="00006D63" w:rsidRDefault="00340E23" w:rsidP="00340E23">
      <w:r w:rsidRPr="00006D63">
        <w:t xml:space="preserve">Напряжение к электроустановкам подается по кабельным линиям, которые представляют особую пожарную опасность. Наличие горючего изоляционного материала, вероятных источников зажигания в виде электрических искр и дуг, разветвленность и труднодоступность делают кабельные линии местом наиболее вероятного возникновения пожара. Эксплуатация ЭВМ связана с необходимостью проведения обслуживающих, ремонтных и профилактических работ. </w:t>
      </w:r>
    </w:p>
    <w:p w:rsidR="00340E23" w:rsidRPr="00006D63" w:rsidRDefault="00340E23" w:rsidP="00340E23">
      <w:r w:rsidRPr="00006D63">
        <w:t>Для предотвращения пожара предусматриваются следующие меры:</w:t>
      </w:r>
    </w:p>
    <w:p w:rsidR="00340E23" w:rsidRDefault="00340E23" w:rsidP="00340E23">
      <w:pPr>
        <w:pStyle w:val="ListParagraph"/>
        <w:numPr>
          <w:ilvl w:val="0"/>
          <w:numId w:val="36"/>
        </w:numPr>
      </w:pPr>
      <w:r>
        <w:t>предотвращение образования горючей среды;</w:t>
      </w:r>
    </w:p>
    <w:p w:rsidR="00340E23" w:rsidRPr="008657DA" w:rsidRDefault="00340E23" w:rsidP="00340E23">
      <w:pPr>
        <w:pStyle w:val="ListParagraph"/>
        <w:numPr>
          <w:ilvl w:val="0"/>
          <w:numId w:val="36"/>
        </w:numPr>
      </w:pPr>
      <w:r w:rsidRPr="008657DA">
        <w:t>предотвращение появления источников загорания в горючей среде;</w:t>
      </w:r>
    </w:p>
    <w:p w:rsidR="00340E23" w:rsidRPr="008657DA" w:rsidRDefault="00340E23" w:rsidP="00340E23">
      <w:pPr>
        <w:pStyle w:val="ListParagraph"/>
        <w:numPr>
          <w:ilvl w:val="0"/>
          <w:numId w:val="36"/>
        </w:numPr>
      </w:pPr>
      <w:r w:rsidRPr="008657DA">
        <w:t xml:space="preserve">уменьшение определяющего размера горючей среды ниже максимальной горючести. </w:t>
      </w:r>
    </w:p>
    <w:p w:rsidR="00340E23" w:rsidRDefault="00340E23" w:rsidP="00340E23">
      <w:r>
        <w:t>Исключить горючую среду (деревянные пол и окна, мебель и т.д.) или изолировать ее мы не можем. В этом случае остается лишь попытаться исключить образование источников зажигания. Здесь возможны следующие меры:</w:t>
      </w:r>
    </w:p>
    <w:p w:rsidR="00340E23" w:rsidRPr="008657DA" w:rsidRDefault="00340E23" w:rsidP="00340E23">
      <w:pPr>
        <w:pStyle w:val="ListParagraph"/>
        <w:numPr>
          <w:ilvl w:val="0"/>
          <w:numId w:val="37"/>
        </w:numPr>
      </w:pPr>
      <w:r w:rsidRPr="008657DA">
        <w:t>применять электрооборудование в соответствии с требованиями [2];</w:t>
      </w:r>
    </w:p>
    <w:p w:rsidR="00340E23" w:rsidRPr="008657DA" w:rsidRDefault="00340E23" w:rsidP="00340E23">
      <w:pPr>
        <w:pStyle w:val="ListParagraph"/>
        <w:numPr>
          <w:ilvl w:val="0"/>
          <w:numId w:val="37"/>
        </w:numPr>
      </w:pPr>
      <w:r w:rsidRPr="008657DA">
        <w:t>применять в конструкции быстродействующие средства защитного отключения возможных источников зажигания;</w:t>
      </w:r>
    </w:p>
    <w:p w:rsidR="00340E23" w:rsidRPr="008657DA" w:rsidRDefault="00340E23" w:rsidP="00340E23">
      <w:pPr>
        <w:pStyle w:val="ListParagraph"/>
        <w:numPr>
          <w:ilvl w:val="0"/>
          <w:numId w:val="37"/>
        </w:numPr>
      </w:pPr>
      <w:r w:rsidRPr="008657DA">
        <w:t>выполнять действующие строительные нормы, правила и стандарты.</w:t>
      </w:r>
    </w:p>
    <w:p w:rsidR="00340E23" w:rsidRPr="007F5DD7" w:rsidRDefault="00340E23" w:rsidP="007F5DD7">
      <w:r w:rsidRPr="00006D63">
        <w:lastRenderedPageBreak/>
        <w:t xml:space="preserve">Для предотвращения распространения пожара в помещениях согласно [17] должны быть предусмотрены средства первичного пожаротушения. По классу пожара помещение относится к категории Е (пожары, связанные с горением электроустановок). Для данного класса пожара наиболее эффективными огнетушителями являются углекислотные. Огнетушители должны быть хорошо видны и легкодоступны в случае пожара. Расстояние от возможного очага пожара до ближайшего огнетушителя не должно превышать </w:t>
      </w:r>
      <w:smartTag w:uri="urn:schemas-microsoft-com:office:smarttags" w:element="metricconverter">
        <w:smartTagPr>
          <w:attr w:name="ProductID" w:val="20 м"/>
        </w:smartTagPr>
        <w:r w:rsidRPr="00006D63">
          <w:t>20 м</w:t>
        </w:r>
      </w:smartTag>
      <w:r w:rsidRPr="00006D63">
        <w:t xml:space="preserve">. Огнетушители, имеющие полную массу менее </w:t>
      </w:r>
      <w:smartTag w:uri="urn:schemas-microsoft-com:office:smarttags" w:element="metricconverter">
        <w:smartTagPr>
          <w:attr w:name="ProductID" w:val="15 кг"/>
        </w:smartTagPr>
        <w:r w:rsidRPr="00006D63">
          <w:t>15 кг</w:t>
        </w:r>
      </w:smartTag>
      <w:r w:rsidRPr="00006D63">
        <w:t xml:space="preserve">, должны быть расположены таким образом, чтобы их верх располагался на высоте не более </w:t>
      </w:r>
      <w:smartTag w:uri="urn:schemas-microsoft-com:office:smarttags" w:element="metricconverter">
        <w:smartTagPr>
          <w:attr w:name="ProductID" w:val="1,5 м"/>
        </w:smartTagPr>
        <w:r w:rsidRPr="00006D63">
          <w:t>1,5 м</w:t>
        </w:r>
      </w:smartTag>
      <w:r w:rsidRPr="00006D63">
        <w:t xml:space="preserve"> от пола. </w:t>
      </w:r>
      <w:r w:rsidRPr="00006D63">
        <w:rPr>
          <w:color w:val="000000"/>
        </w:rPr>
        <w:t xml:space="preserve">В помещениях категории В и класса пожара Е должно быть не менее 2 огнетушителей ОУ-5 на </w:t>
      </w:r>
      <w:smartTag w:uri="urn:schemas-microsoft-com:office:smarttags" w:element="metricconverter">
        <w:smartTagPr>
          <w:attr w:name="ProductID" w:val="400 м2"/>
        </w:smartTagPr>
        <w:r w:rsidRPr="00006D63">
          <w:rPr>
            <w:color w:val="000000"/>
          </w:rPr>
          <w:t>400 м</w:t>
        </w:r>
        <w:r w:rsidRPr="00006D63">
          <w:rPr>
            <w:color w:val="000000"/>
            <w:vertAlign w:val="superscript"/>
          </w:rPr>
          <w:t>2</w:t>
        </w:r>
      </w:smartTag>
      <w:r w:rsidRPr="00006D63">
        <w:rPr>
          <w:color w:val="000000"/>
        </w:rPr>
        <w:t>.</w:t>
      </w:r>
      <w:r w:rsidR="007F5DD7" w:rsidRPr="007F5DD7">
        <w:rPr>
          <w:color w:val="000000"/>
        </w:rPr>
        <w:t xml:space="preserve"> Требования пожарной безопасности нарушены, т. к. </w:t>
      </w:r>
      <w:r w:rsidR="007F5DD7">
        <w:rPr>
          <w:color w:val="000000"/>
        </w:rPr>
        <w:t xml:space="preserve">в </w:t>
      </w:r>
      <w:r w:rsidR="007F5DD7" w:rsidRPr="007F5DD7">
        <w:rPr>
          <w:color w:val="000000"/>
        </w:rPr>
        <w:t>помещении огнетушителей нет.</w:t>
      </w:r>
    </w:p>
    <w:p w:rsidR="00340E23" w:rsidRPr="00340E23" w:rsidRDefault="00340E23" w:rsidP="00340E23">
      <w:r w:rsidRPr="0056106F">
        <w:t>На случай возникновения пожара в помещении предусмотрена возможность эвакуации людей.</w:t>
      </w:r>
    </w:p>
    <w:p w:rsidR="00136EC2" w:rsidRDefault="00136EC2" w:rsidP="00136EC2">
      <w:pPr>
        <w:pStyle w:val="Heading3"/>
      </w:pPr>
      <w:r>
        <w:t>Чрезвычайные ситуации</w:t>
      </w:r>
    </w:p>
    <w:p w:rsidR="00340E23" w:rsidRDefault="00340E23" w:rsidP="00340E23">
      <w:r>
        <w:t>Наиболее вероятные ЧС:</w:t>
      </w:r>
    </w:p>
    <w:p w:rsidR="00340E23" w:rsidRDefault="00340E23" w:rsidP="00340E23">
      <w:pPr>
        <w:pStyle w:val="ListParagraph"/>
        <w:numPr>
          <w:ilvl w:val="0"/>
          <w:numId w:val="38"/>
        </w:numPr>
      </w:pPr>
      <w:r>
        <w:t>пожары;</w:t>
      </w:r>
    </w:p>
    <w:p w:rsidR="00340E23" w:rsidRPr="0056106F" w:rsidRDefault="00340E23" w:rsidP="00340E23">
      <w:pPr>
        <w:pStyle w:val="ListParagraph"/>
        <w:numPr>
          <w:ilvl w:val="0"/>
          <w:numId w:val="38"/>
        </w:numPr>
      </w:pPr>
      <w:r w:rsidRPr="0056106F">
        <w:t>аварии на близлежащих промышленных объектах;</w:t>
      </w:r>
    </w:p>
    <w:p w:rsidR="00340E23" w:rsidRPr="0056106F" w:rsidRDefault="00340E23" w:rsidP="00340E23">
      <w:pPr>
        <w:pStyle w:val="ListParagraph"/>
        <w:numPr>
          <w:ilvl w:val="0"/>
          <w:numId w:val="38"/>
        </w:numPr>
      </w:pPr>
      <w:r w:rsidRPr="0056106F">
        <w:t>аварии на системах тепло-газоснабжения;</w:t>
      </w:r>
    </w:p>
    <w:p w:rsidR="00340E23" w:rsidRDefault="00340E23" w:rsidP="00340E23">
      <w:pPr>
        <w:pStyle w:val="ListParagraph"/>
        <w:numPr>
          <w:ilvl w:val="0"/>
          <w:numId w:val="38"/>
        </w:numPr>
      </w:pPr>
      <w:r>
        <w:t>стихийные бедствия.</w:t>
      </w:r>
    </w:p>
    <w:p w:rsidR="00340E23" w:rsidRPr="00006D63" w:rsidRDefault="00340E23" w:rsidP="00340E23">
      <w:r w:rsidRPr="00006D63">
        <w:t>Эффективнейшим способом борьбы с чрезвычайными ситуациями является эвакуация. Она представляет собой мероприятие по организованному выводу населения и материальных ценностей из возможного очага поражения в безопасный район.</w:t>
      </w:r>
    </w:p>
    <w:p w:rsidR="00340E23" w:rsidRPr="0056106F" w:rsidRDefault="00340E23" w:rsidP="00340E23">
      <w:r w:rsidRPr="0056106F">
        <w:t>В помещении может возникнуть чрезвычайная ситуация, вызванная пожаром из-за неисправности электрооборудования.</w:t>
      </w:r>
    </w:p>
    <w:p w:rsidR="00340E23" w:rsidRPr="0056106F" w:rsidRDefault="00340E23" w:rsidP="00340E23">
      <w:r w:rsidRPr="0056106F">
        <w:t>Если произошел пожар, необходимо принять следующие основные меры:</w:t>
      </w:r>
    </w:p>
    <w:p w:rsidR="00340E23" w:rsidRDefault="00340E23" w:rsidP="00340E23">
      <w:pPr>
        <w:pStyle w:val="ListParagraph"/>
        <w:numPr>
          <w:ilvl w:val="0"/>
          <w:numId w:val="39"/>
        </w:numPr>
      </w:pPr>
      <w:r>
        <w:t>вызвать пожарную команду;</w:t>
      </w:r>
    </w:p>
    <w:p w:rsidR="00340E23" w:rsidRDefault="00340E23" w:rsidP="00340E23">
      <w:pPr>
        <w:pStyle w:val="ListParagraph"/>
        <w:numPr>
          <w:ilvl w:val="0"/>
          <w:numId w:val="39"/>
        </w:numPr>
      </w:pPr>
      <w:r>
        <w:lastRenderedPageBreak/>
        <w:t>эвакуировать людей;</w:t>
      </w:r>
    </w:p>
    <w:p w:rsidR="007F5DD7" w:rsidRDefault="00340E23" w:rsidP="007F5DD7">
      <w:pPr>
        <w:pStyle w:val="ListParagraph"/>
        <w:numPr>
          <w:ilvl w:val="0"/>
          <w:numId w:val="39"/>
        </w:numPr>
      </w:pPr>
      <w:r>
        <w:t>обесточить помещение.</w:t>
      </w:r>
    </w:p>
    <w:p w:rsidR="007F5DD7" w:rsidRDefault="007F5DD7" w:rsidP="007F5DD7">
      <w:pPr>
        <w:pStyle w:val="Heading2"/>
      </w:pPr>
      <w:r>
        <w:t>Природопользование и охрана окружающей среды</w:t>
      </w:r>
    </w:p>
    <w:p w:rsidR="00FA0319" w:rsidRPr="00006D63" w:rsidRDefault="00FA0319" w:rsidP="00FA0319">
      <w:r w:rsidRPr="00006D63">
        <w:t>Предприятия информационного обслуживания не являются источником вредных выбросов в атмосферу, грунт или воду, но для своего функционирования они потребляют много электроэнергии, производство которой наносит значительный ущерб природе. При производстве компьютеров и периферии пластиковые и пластмассовые детали, которые являются источником выделения вредных и канцерогенных веществ. Такие вещества способны вызвать аллергические заболевания, астму и онкологические заболевания.</w:t>
      </w:r>
    </w:p>
    <w:p w:rsidR="00FA0319" w:rsidRPr="00006D63" w:rsidRDefault="00FA0319" w:rsidP="00FA0319">
      <w:r w:rsidRPr="00006D63">
        <w:t>Поэтому все материалы, а также мебель, применяемые в производственных помещениях, должны удовлетворять стандартам и иметь соответствующий сертификат.</w:t>
      </w:r>
    </w:p>
    <w:p w:rsidR="007F5DD7" w:rsidRDefault="007F5DD7" w:rsidP="007F5DD7">
      <w:pPr>
        <w:pStyle w:val="Heading3"/>
      </w:pPr>
      <w:r>
        <w:t>Оценка качества окружающей среды места проведения работ</w:t>
      </w:r>
    </w:p>
    <w:p w:rsidR="000F7332" w:rsidRDefault="000F7332" w:rsidP="000F7332">
      <w:r>
        <w:t xml:space="preserve">Проведение дипломной работы происходит в доме, находящийся в Академическом микрорайоне города Екатеринбурга. </w:t>
      </w:r>
    </w:p>
    <w:p w:rsidR="00FA0319" w:rsidRDefault="00FA0319" w:rsidP="000F7332">
      <w:pPr>
        <w:rPr>
          <w:i/>
        </w:rPr>
      </w:pPr>
      <w:r w:rsidRPr="00006D63">
        <w:t xml:space="preserve">К показателям, по которым можно судить об экологической обстановке в Кировском районе, относятся: состояние атмосферного воздуха, состояние почвы, хозяйственно-питьевое водоснабжение, физические факторы и гигиеническая характеристика радиационного фактора среды обитания. </w:t>
      </w:r>
      <w:r>
        <w:t>Рассмотрим некоторые из них.</w:t>
      </w:r>
    </w:p>
    <w:p w:rsidR="007F5DD7" w:rsidRDefault="007F5DD7" w:rsidP="007F5DD7">
      <w:pPr>
        <w:pStyle w:val="Heading3"/>
      </w:pPr>
      <w:r>
        <w:t>Состояние атмосферного воздуха</w:t>
      </w:r>
    </w:p>
    <w:p w:rsidR="000F7332" w:rsidRDefault="000F7332" w:rsidP="000F7332">
      <w:r>
        <w:t xml:space="preserve">Проблемы состояния воздуха связаны с ежегодным выбросом большого количества вредных веществ. По данным Уралгидромета на 4 квартал 2014 года </w:t>
      </w:r>
      <w:r>
        <w:lastRenderedPageBreak/>
        <w:t>(последний данные на момент 2 квартала 2015 года), из 360 среднесуточных проб этилбензола, отобранных в октябре-декабре 2014 г. в целом по городу, в 56 пробах отмечены превышения максимальной разовой ПДК (ПДКмр): в 19 пробах – в октябре, в 22 – в ноябре, в 15 пробах – в декабре, в 1 пробе отмечено превышение 5 ПДКмр. Превышения наблюдались во всех районах города.</w:t>
      </w:r>
    </w:p>
    <w:p w:rsidR="000F7332" w:rsidRDefault="000F7332" w:rsidP="000F7332">
      <w:r>
        <w:t>Загрязнение атмосферного воздуха определяли также концентрации взвешенных веществ, оксида углерода, формальдегида, диоксида азота, бенз(а)пирена и бензола.</w:t>
      </w:r>
    </w:p>
    <w:p w:rsidR="00FA0319" w:rsidRPr="00006D63" w:rsidRDefault="000F7332" w:rsidP="000F7332">
      <w:r>
        <w:t>Разовые концентрации диоксида серы, аммиака, фенола, сажи, среднесуточные концентрации ксилола, толуола, среднесуточные или среднемесячные концентрации тяжелых металлов в IV квартале 2014 г. не превысили соответствующих значений ПДК.</w:t>
      </w:r>
    </w:p>
    <w:p w:rsidR="007F5DD7" w:rsidRDefault="007F5DD7" w:rsidP="007F5DD7">
      <w:pPr>
        <w:pStyle w:val="Heading3"/>
      </w:pPr>
      <w:r>
        <w:t>Экологичность помещения</w:t>
      </w:r>
    </w:p>
    <w:p w:rsidR="00FA0319" w:rsidRPr="0056106F" w:rsidRDefault="00FA0319" w:rsidP="00FA0319">
      <w:r w:rsidRPr="0056106F">
        <w:t>Экологической опасности помещение и проводимые в нем работы не представляют, так как отсутствуют вредные выбросы и не проводится работа с опасными веществами.</w:t>
      </w:r>
    </w:p>
    <w:p w:rsidR="00FA0319" w:rsidRPr="00006D63" w:rsidRDefault="00FA0319" w:rsidP="00FA0319">
      <w:r w:rsidRPr="00006D63">
        <w:rPr>
          <w:color w:val="000000"/>
        </w:rPr>
        <w:t xml:space="preserve">Основным источником неблагоприятного воздействия на экологию является средство визуального отображения информации на электронно-лучевой трубке (ЭЛТ), которое является источником таких излучений, как </w:t>
      </w:r>
      <w:r w:rsidRPr="00006D63">
        <w:t xml:space="preserve">электромагнитное поле в диапазоне частот 20 Гц - 1000 МГц; статический электрический заряд на экране монитора; ультрафиолетовое излучение в диапазоне 200 - 400 нм; инфракрасное излучение в диапазоне 1050 нм - </w:t>
      </w:r>
      <w:smartTag w:uri="urn:schemas-microsoft-com:office:smarttags" w:element="metricconverter">
        <w:smartTagPr>
          <w:attr w:name="ProductID" w:val="1 мм"/>
        </w:smartTagPr>
        <w:r w:rsidRPr="00006D63">
          <w:t>1 мм</w:t>
        </w:r>
      </w:smartTag>
      <w:r w:rsidRPr="00006D63">
        <w:t>; рентгеновское излучение &gt; 1,2 кэВ.</w:t>
      </w:r>
    </w:p>
    <w:p w:rsidR="00FA0319" w:rsidRPr="0056106F" w:rsidRDefault="00FA0319" w:rsidP="00FA0319">
      <w:r w:rsidRPr="0056106F">
        <w:t xml:space="preserve">При работе на персональном компьютере наиболее тяжелая ситуация связана с полями излучений очень низких частот, которые способны вызывать биологические эффекты при воздействии на живые организмы. Обнаружено, что поля с частотой порядка 60 Гц могут инициировать изменения в клетках животных (вплоть до нарушения синтеза ДНК). Поэтому для защиты от этого </w:t>
      </w:r>
      <w:r w:rsidRPr="0056106F">
        <w:lastRenderedPageBreak/>
        <w:t xml:space="preserve">вида излучений применяются наиболее современные видеоадаптеры с высоким разрешением и частотой обновления </w:t>
      </w:r>
      <w:r w:rsidRPr="0056106F">
        <w:rPr>
          <w:color w:val="000000"/>
        </w:rPr>
        <w:t>экрана (70-75) Гц (</w:t>
      </w:r>
      <w:r>
        <w:rPr>
          <w:color w:val="000000"/>
        </w:rPr>
        <w:t>SVGA</w:t>
      </w:r>
      <w:r w:rsidRPr="0056106F">
        <w:rPr>
          <w:color w:val="000000"/>
        </w:rPr>
        <w:t>).</w:t>
      </w:r>
    </w:p>
    <w:p w:rsidR="00FA0319" w:rsidRPr="00006D63" w:rsidRDefault="00FA0319" w:rsidP="00FA0319">
      <w:r w:rsidRPr="00006D63">
        <w:t>В помещении используются мониторы, имеющие высокое разрешение (1280х1024) и не использующие кадровую развертку в качестве средства обновления экрана. Данные модели мониторов имеют допустимый уровень ЭМИ. Одним из способов защиты от ЭМИ является защита расстоянием и временем (ограничение времени работы с ПЭВМ).</w:t>
      </w:r>
    </w:p>
    <w:p w:rsidR="007F5DD7" w:rsidRDefault="007F5DD7" w:rsidP="007F5DD7">
      <w:pPr>
        <w:pStyle w:val="Heading3"/>
      </w:pPr>
      <w:r>
        <w:t>Состояние хозяйственно-питьевого водоснабжения</w:t>
      </w:r>
    </w:p>
    <w:p w:rsidR="00FA0319" w:rsidRDefault="00FA0319" w:rsidP="00FA0319">
      <w:r w:rsidRPr="00006D63">
        <w:t xml:space="preserve">Проблема обеспечения города доброкачественной питьевой водой остается наиболее актуальной. Среди факторов риска, связанных с загрязнением окружающей среды, основным является химическое загрязнение питьевой воды. Источниками водоснабжения для 95% населения города служат открытые водоемы - Волчихинское водохранилище и Верх-Исетский пруд, на которых организованы водозаборы 3-х основных хозяйственно-питьевых водопроводов: горводопровод, водопровод Свердловского отделения железной дороги и водопровод нос. Уралмаш. Волчихинское водохранилище по показателям цветности, окисляемости, ВПК, ХПК, содержанию железа и марганца относится ко 2-му классу качества, а по содержанию фитопланктона не отвечает требованиям ГОСТ 2761 - 84. Сверхнормативное количество фитопланктона способствует бурному развитию различных видов водорослей, влияющих на органолептические свойства воды. </w:t>
      </w:r>
      <w:r>
        <w:t>Аналогичное явление происходит и в Верх-Исетском пруду.</w:t>
      </w:r>
    </w:p>
    <w:p w:rsidR="007F5DD7" w:rsidRDefault="007F5DD7" w:rsidP="007F5DD7">
      <w:pPr>
        <w:pStyle w:val="Heading3"/>
      </w:pPr>
      <w:r>
        <w:t>Мероприятия по охране окружающей среды</w:t>
      </w:r>
    </w:p>
    <w:p w:rsidR="00FA0319" w:rsidRPr="00006D63" w:rsidRDefault="00FA0319" w:rsidP="00FA0319">
      <w:r w:rsidRPr="00006D63">
        <w:t>В настоящий момент в городе отмечается недостаточный качественный уровень благоустройства и озеленения.</w:t>
      </w:r>
    </w:p>
    <w:p w:rsidR="00FA0319" w:rsidRPr="00006D63" w:rsidRDefault="00FA0319" w:rsidP="00FA0319">
      <w:r w:rsidRPr="00006D63">
        <w:t xml:space="preserve">Генеральным планом </w:t>
      </w:r>
      <w:r w:rsidR="000F7332">
        <w:t xml:space="preserve">по развитию Екатеринбурга до 2025 г. </w:t>
      </w:r>
      <w:r w:rsidRPr="00006D63">
        <w:t xml:space="preserve">предусматривается проведение комплекса мероприятий, направленных на </w:t>
      </w:r>
      <w:r w:rsidRPr="00006D63">
        <w:lastRenderedPageBreak/>
        <w:t>улучшение экологической обстановки создание благоприятных условий проживания населения, что является условием устойчивого социально-экономического и экологического развития города.</w:t>
      </w:r>
    </w:p>
    <w:p w:rsidR="00FA0319" w:rsidRPr="00006D63" w:rsidRDefault="00FA0319" w:rsidP="00FA0319">
      <w:r w:rsidRPr="00006D63">
        <w:t>В целях улучшения качества атмосферного воздуха запланировано:</w:t>
      </w:r>
    </w:p>
    <w:p w:rsidR="00FA0319" w:rsidRPr="00791EA6" w:rsidRDefault="00FA0319" w:rsidP="00FA0319">
      <w:pPr>
        <w:pStyle w:val="ListParagraph"/>
        <w:numPr>
          <w:ilvl w:val="0"/>
          <w:numId w:val="40"/>
        </w:numPr>
      </w:pPr>
      <w:r w:rsidRPr="00791EA6">
        <w:t>вынос за пределы жилых зон более 30 экологически опасных производств;</w:t>
      </w:r>
    </w:p>
    <w:p w:rsidR="00FA0319" w:rsidRPr="00791EA6" w:rsidRDefault="00FA0319" w:rsidP="00FA0319">
      <w:pPr>
        <w:pStyle w:val="ListParagraph"/>
        <w:numPr>
          <w:ilvl w:val="0"/>
          <w:numId w:val="40"/>
        </w:numPr>
      </w:pPr>
      <w:r w:rsidRPr="00791EA6">
        <w:t>сокращение величины санитарно-защитных зон промышленных и коммунальных предприятий за счет;</w:t>
      </w:r>
    </w:p>
    <w:p w:rsidR="00FA0319" w:rsidRPr="00791EA6" w:rsidRDefault="00FA0319" w:rsidP="00FA0319">
      <w:pPr>
        <w:pStyle w:val="ListParagraph"/>
        <w:numPr>
          <w:ilvl w:val="0"/>
          <w:numId w:val="40"/>
        </w:numPr>
      </w:pPr>
      <w:r w:rsidRPr="00791EA6">
        <w:t>проведения природоохранных мероприятий на производствах; оснащения предприятий газоочистным и пылеочистным оборудованием, отвечающим экологическим стандартам;</w:t>
      </w:r>
    </w:p>
    <w:p w:rsidR="00FA0319" w:rsidRPr="00791EA6" w:rsidRDefault="00FA0319" w:rsidP="00FA0319">
      <w:pPr>
        <w:pStyle w:val="ListParagraph"/>
        <w:numPr>
          <w:ilvl w:val="0"/>
          <w:numId w:val="40"/>
        </w:numPr>
      </w:pPr>
      <w:r w:rsidRPr="00791EA6">
        <w:t>экономического воздействия на предприятия в зависимости от величины загрязнения.</w:t>
      </w:r>
    </w:p>
    <w:p w:rsidR="00FA0319" w:rsidRPr="00006D63" w:rsidRDefault="00FA0319" w:rsidP="00FA0319">
      <w:r w:rsidRPr="00006D63">
        <w:t>Планируется преимущественное использование в городе автомобилей, отвечающих требованиям к содержанию вредных веществ в выхлопных газах, а также усовершенствование транспортной сети города, вынос грузового автомобильного транспорта из жилой зоны.</w:t>
      </w:r>
    </w:p>
    <w:p w:rsidR="00FA0319" w:rsidRPr="00006D63" w:rsidRDefault="00FA0319" w:rsidP="00FA0319">
      <w:r w:rsidRPr="00006D63">
        <w:t>Для улучшения качества водных объектов планируется:</w:t>
      </w:r>
    </w:p>
    <w:p w:rsidR="00FA0319" w:rsidRPr="00791EA6" w:rsidRDefault="00FA0319" w:rsidP="00FA0319">
      <w:pPr>
        <w:pStyle w:val="ListParagraph"/>
        <w:numPr>
          <w:ilvl w:val="0"/>
          <w:numId w:val="41"/>
        </w:numPr>
      </w:pPr>
      <w:r w:rsidRPr="00791EA6">
        <w:t>снижение объемов загрязненных стоков в водоемы и предотвращение их загрязнения;</w:t>
      </w:r>
    </w:p>
    <w:p w:rsidR="00FA0319" w:rsidRPr="00791EA6" w:rsidRDefault="00FA0319" w:rsidP="00FA0319">
      <w:pPr>
        <w:pStyle w:val="ListParagraph"/>
        <w:numPr>
          <w:ilvl w:val="0"/>
          <w:numId w:val="41"/>
        </w:numPr>
      </w:pPr>
      <w:r w:rsidRPr="00791EA6">
        <w:t>реабилитация рек, озер, водохранилищ, прудов на территории города;</w:t>
      </w:r>
    </w:p>
    <w:p w:rsidR="00FA0319" w:rsidRPr="00791EA6" w:rsidRDefault="00FA0319" w:rsidP="00FA0319">
      <w:pPr>
        <w:pStyle w:val="ListParagraph"/>
        <w:numPr>
          <w:ilvl w:val="0"/>
          <w:numId w:val="41"/>
        </w:numPr>
      </w:pPr>
      <w:r w:rsidRPr="00791EA6">
        <w:t>формирование городской системы ливневой канализации и строительство очистных сооружений;</w:t>
      </w:r>
    </w:p>
    <w:p w:rsidR="00FA0319" w:rsidRPr="00791EA6" w:rsidRDefault="00FA0319" w:rsidP="00FA0319">
      <w:pPr>
        <w:pStyle w:val="ListParagraph"/>
        <w:numPr>
          <w:ilvl w:val="0"/>
          <w:numId w:val="41"/>
        </w:numPr>
      </w:pPr>
      <w:r w:rsidRPr="00791EA6">
        <w:t>проведение инвентаризации и санации существующих сетей.</w:t>
      </w:r>
    </w:p>
    <w:p w:rsidR="007F5DD7" w:rsidRDefault="007F5DD7" w:rsidP="007F5DD7">
      <w:pPr>
        <w:pStyle w:val="Heading2"/>
      </w:pPr>
      <w:r>
        <w:t>Выводы</w:t>
      </w:r>
    </w:p>
    <w:p w:rsidR="00FA0319" w:rsidRPr="00006D63" w:rsidRDefault="00FA0319" w:rsidP="00FA0319">
      <w:r w:rsidRPr="00006D63">
        <w:t>В используемом помещении не выполняются требования микроклимата, естественной освещенности рабочего места, экологичности</w:t>
      </w:r>
      <w:r w:rsidR="000F7332">
        <w:t xml:space="preserve"> и пожаробезопасности</w:t>
      </w:r>
      <w:r w:rsidRPr="00006D63">
        <w:t>.</w:t>
      </w:r>
    </w:p>
    <w:p w:rsidR="00FA0319" w:rsidRPr="00006D63" w:rsidRDefault="00FA0319" w:rsidP="00FA0319">
      <w:r w:rsidRPr="00006D63">
        <w:lastRenderedPageBreak/>
        <w:t>Требования электробезопасности в рабочем помещении полностью соблюдены: розетки заземлены, по окончании рабочего дня отключается все электрооборудование, сотрудники подробно проинструктированы с правилами электробезопасности.</w:t>
      </w:r>
    </w:p>
    <w:p w:rsidR="00507478" w:rsidRDefault="00507478" w:rsidP="00507478">
      <w:r>
        <w:t>Помещение оборудовано системой противопожарной безопасности. В случае повышения</w:t>
      </w:r>
      <w:r>
        <w:t xml:space="preserve"> </w:t>
      </w:r>
      <w:r>
        <w:t>температуры в помещении выше критической точки, благодаря противопожарным датчикам на</w:t>
      </w:r>
      <w:r>
        <w:t xml:space="preserve"> </w:t>
      </w:r>
      <w:r>
        <w:t>пост круглосуточной охраны поступает сигнал.</w:t>
      </w:r>
      <w:r>
        <w:t xml:space="preserve"> </w:t>
      </w:r>
    </w:p>
    <w:p w:rsidR="00FA0319" w:rsidRDefault="00507478" w:rsidP="00507478">
      <w:r>
        <w:t>Искусственная о</w:t>
      </w:r>
      <w:r w:rsidR="00FA0319" w:rsidRPr="00006D63">
        <w:t>свещенность в помещении достаточной степени мощности и обеспечивает комфортные условия труда.</w:t>
      </w:r>
    </w:p>
    <w:p w:rsidR="00507478" w:rsidRPr="00006D63" w:rsidRDefault="00507478" w:rsidP="00507478">
      <w:r w:rsidRPr="00507478">
        <w:t>Влажная уборка помещения не проводится ежедневно.</w:t>
      </w:r>
    </w:p>
    <w:p w:rsidR="00507478" w:rsidRDefault="00507478" w:rsidP="00507478">
      <w:r>
        <w:t>На рабочем месте шумы и вибрации практически отсутствуют. Окна в помещении</w:t>
      </w:r>
      <w:r>
        <w:t xml:space="preserve"> </w:t>
      </w:r>
      <w:r>
        <w:t>оборудованы звукоизолирующими стеклопакетами, а сами окна не выходят на дорогу, поэтому</w:t>
      </w:r>
      <w:r>
        <w:t xml:space="preserve"> </w:t>
      </w:r>
      <w:r>
        <w:t>уличных шумов и вибраций нет. Шум и вибрация создаются только работающими ПЭВМ, но</w:t>
      </w:r>
      <w:r>
        <w:t xml:space="preserve"> </w:t>
      </w:r>
      <w:r>
        <w:t>они создают максимальный уровень шума до 50 дБ (по техническому паспорту).</w:t>
      </w:r>
    </w:p>
    <w:p w:rsidR="007F5DD7" w:rsidRPr="007F5DD7" w:rsidRDefault="00507478" w:rsidP="00507478">
      <w:r>
        <w:t>Предлагаемые в данном дипломном проекте мероприятия не оказывают влияния на состояние</w:t>
      </w:r>
      <w:r>
        <w:t xml:space="preserve"> </w:t>
      </w:r>
      <w:r>
        <w:t>экологической обстановки, а также на условия труда персонала.</w:t>
      </w:r>
      <w:bookmarkStart w:id="74" w:name="_GoBack"/>
      <w:bookmarkEnd w:id="74"/>
    </w:p>
    <w:p w:rsidR="00ED419C" w:rsidRDefault="00AC5146" w:rsidP="00ED419C">
      <w:pPr>
        <w:pStyle w:val="NormalWeb"/>
        <w:pageBreakBefore/>
        <w:ind w:left="641" w:hanging="641"/>
        <w:divId w:val="1116020743"/>
      </w:pPr>
      <w:r>
        <w:lastRenderedPageBreak/>
        <w:t>БИБЛИОГРАФИЯ</w:t>
      </w:r>
    </w:p>
    <w:p w:rsidR="00155201" w:rsidRPr="00155201" w:rsidRDefault="00177D0D">
      <w:pPr>
        <w:pStyle w:val="NormalWeb"/>
        <w:ind w:left="640" w:hanging="640"/>
        <w:divId w:val="1912502969"/>
        <w:rPr>
          <w:noProof/>
          <w:sz w:val="28"/>
        </w:rPr>
      </w:pPr>
      <w:r>
        <w:fldChar w:fldCharType="begin" w:fldLock="1"/>
      </w:r>
      <w:r w:rsidRPr="00AC5146">
        <w:instrText xml:space="preserve">ADDIN Mendeley Bibliography CSL_BIBLIOGRAPHY </w:instrText>
      </w:r>
      <w:r>
        <w:fldChar w:fldCharType="separate"/>
      </w:r>
      <w:r w:rsidR="00155201" w:rsidRPr="00155201">
        <w:rPr>
          <w:noProof/>
          <w:sz w:val="28"/>
        </w:rPr>
        <w:t>1.</w:t>
      </w:r>
      <w:r w:rsidR="00155201" w:rsidRPr="00155201">
        <w:rPr>
          <w:noProof/>
          <w:sz w:val="28"/>
        </w:rPr>
        <w:tab/>
        <w:t>Документы Google [Электронный ресурс]. URL: https://ru.wikipedia.org/wiki/Google_Docs (дата обращения: 18.05.2015).</w:t>
      </w:r>
    </w:p>
    <w:p w:rsidR="00155201" w:rsidRPr="00155201" w:rsidRDefault="00155201">
      <w:pPr>
        <w:pStyle w:val="NormalWeb"/>
        <w:ind w:left="640" w:hanging="640"/>
        <w:divId w:val="1912502969"/>
        <w:rPr>
          <w:noProof/>
          <w:sz w:val="28"/>
        </w:rPr>
      </w:pPr>
      <w:r w:rsidRPr="003745D6">
        <w:rPr>
          <w:noProof/>
          <w:sz w:val="28"/>
          <w:lang w:val="en-US"/>
        </w:rPr>
        <w:t>2.</w:t>
      </w:r>
      <w:r w:rsidRPr="003745D6">
        <w:rPr>
          <w:noProof/>
          <w:sz w:val="28"/>
          <w:lang w:val="en-US"/>
        </w:rPr>
        <w:tab/>
        <w:t xml:space="preserve">«A clean, lightweight alternative to Python’s twisted?» </w:t>
      </w:r>
      <w:r w:rsidRPr="00155201">
        <w:rPr>
          <w:noProof/>
          <w:sz w:val="28"/>
        </w:rPr>
        <w:t>[Электронный ресурс]. URL: http://stackoverflow.com/questions/1824418/a-clean-lightweight-alternative-to-pythons-twisted.</w:t>
      </w:r>
    </w:p>
    <w:p w:rsidR="00155201" w:rsidRPr="00155201" w:rsidRDefault="00155201">
      <w:pPr>
        <w:pStyle w:val="NormalWeb"/>
        <w:ind w:left="640" w:hanging="640"/>
        <w:divId w:val="1912502969"/>
        <w:rPr>
          <w:noProof/>
          <w:sz w:val="28"/>
        </w:rPr>
      </w:pPr>
      <w:r w:rsidRPr="00155201">
        <w:rPr>
          <w:noProof/>
          <w:sz w:val="28"/>
        </w:rPr>
        <w:t>3.</w:t>
      </w:r>
      <w:r w:rsidRPr="00155201">
        <w:rPr>
          <w:noProof/>
          <w:sz w:val="28"/>
        </w:rPr>
        <w:tab/>
        <w:t>Таненбаум Э., Ван Стеен М. Распределенные системы. Принципы и парадигмы. Питер, 2003. 877 с.</w:t>
      </w:r>
    </w:p>
    <w:p w:rsidR="00155201" w:rsidRPr="00155201" w:rsidRDefault="00155201">
      <w:pPr>
        <w:pStyle w:val="NormalWeb"/>
        <w:ind w:left="640" w:hanging="640"/>
        <w:divId w:val="1912502969"/>
        <w:rPr>
          <w:noProof/>
          <w:sz w:val="28"/>
        </w:rPr>
      </w:pPr>
      <w:r w:rsidRPr="003745D6">
        <w:rPr>
          <w:noProof/>
          <w:sz w:val="28"/>
          <w:lang w:val="en-US"/>
        </w:rPr>
        <w:t>4.</w:t>
      </w:r>
      <w:r w:rsidRPr="003745D6">
        <w:rPr>
          <w:noProof/>
          <w:sz w:val="28"/>
          <w:lang w:val="en-US"/>
        </w:rPr>
        <w:tab/>
        <w:t xml:space="preserve">Ellis C. a., Gibbs S.J. Concurrency control in groupware systems // ACM SIGMOD Rec. 1989. </w:t>
      </w:r>
      <w:r w:rsidRPr="00155201">
        <w:rPr>
          <w:noProof/>
          <w:sz w:val="28"/>
        </w:rPr>
        <w:t>Т. 18, № 2. С. 399–407.</w:t>
      </w:r>
    </w:p>
    <w:p w:rsidR="00155201" w:rsidRPr="00155201" w:rsidRDefault="00155201">
      <w:pPr>
        <w:pStyle w:val="NormalWeb"/>
        <w:ind w:left="640" w:hanging="640"/>
        <w:divId w:val="1912502969"/>
        <w:rPr>
          <w:noProof/>
          <w:sz w:val="28"/>
        </w:rPr>
      </w:pPr>
      <w:r w:rsidRPr="00155201">
        <w:rPr>
          <w:noProof/>
          <w:sz w:val="28"/>
        </w:rPr>
        <w:t>5.</w:t>
      </w:r>
      <w:r w:rsidRPr="00155201">
        <w:rPr>
          <w:noProof/>
          <w:sz w:val="28"/>
        </w:rPr>
        <w:tab/>
        <w:t>Операциональное преобразование [Электронный ресурс]. URL: http://en.wikipedia.org/wiki/Operational_transformation (дата обращения: 18.05.2015).</w:t>
      </w:r>
    </w:p>
    <w:p w:rsidR="00155201" w:rsidRPr="003745D6" w:rsidRDefault="00155201">
      <w:pPr>
        <w:pStyle w:val="NormalWeb"/>
        <w:ind w:left="640" w:hanging="640"/>
        <w:divId w:val="1912502969"/>
        <w:rPr>
          <w:noProof/>
          <w:sz w:val="28"/>
          <w:lang w:val="en-US"/>
        </w:rPr>
      </w:pPr>
      <w:r w:rsidRPr="003745D6">
        <w:rPr>
          <w:noProof/>
          <w:sz w:val="28"/>
          <w:lang w:val="en-US"/>
        </w:rPr>
        <w:t>6.</w:t>
      </w:r>
      <w:r w:rsidRPr="003745D6">
        <w:rPr>
          <w:noProof/>
          <w:sz w:val="28"/>
          <w:lang w:val="en-US"/>
        </w:rPr>
        <w:tab/>
        <w:t>Powers S. Unix Power Tools. O’Reilly Media, 2002.</w:t>
      </w:r>
    </w:p>
    <w:p w:rsidR="00155201" w:rsidRPr="003745D6" w:rsidRDefault="00155201">
      <w:pPr>
        <w:pStyle w:val="NormalWeb"/>
        <w:ind w:left="640" w:hanging="640"/>
        <w:divId w:val="1912502969"/>
        <w:rPr>
          <w:noProof/>
          <w:sz w:val="28"/>
          <w:lang w:val="en-US"/>
        </w:rPr>
      </w:pPr>
      <w:r w:rsidRPr="003745D6">
        <w:rPr>
          <w:noProof/>
          <w:sz w:val="28"/>
          <w:lang w:val="en-US"/>
        </w:rPr>
        <w:t>7.</w:t>
      </w:r>
      <w:r w:rsidRPr="003745D6">
        <w:rPr>
          <w:noProof/>
          <w:sz w:val="28"/>
          <w:lang w:val="en-US"/>
        </w:rPr>
        <w:tab/>
        <w:t>Chacon S. Pro Git. Apress, 2009.</w:t>
      </w:r>
    </w:p>
    <w:p w:rsidR="00155201" w:rsidRPr="00155201" w:rsidRDefault="00155201">
      <w:pPr>
        <w:pStyle w:val="NormalWeb"/>
        <w:ind w:left="640" w:hanging="640"/>
        <w:divId w:val="1912502969"/>
        <w:rPr>
          <w:noProof/>
          <w:sz w:val="28"/>
        </w:rPr>
      </w:pPr>
      <w:r w:rsidRPr="003745D6">
        <w:rPr>
          <w:noProof/>
          <w:sz w:val="28"/>
          <w:lang w:val="en-US"/>
        </w:rPr>
        <w:t>8.</w:t>
      </w:r>
      <w:r w:rsidRPr="003745D6">
        <w:rPr>
          <w:noProof/>
          <w:sz w:val="28"/>
          <w:lang w:val="en-US"/>
        </w:rPr>
        <w:tab/>
        <w:t xml:space="preserve">Lindholm T. A three-way merge for XML documents // Proc. 2004 ACM Symp. Doc. Eng. - DocEng ’04. </w:t>
      </w:r>
      <w:r w:rsidRPr="00155201">
        <w:rPr>
          <w:noProof/>
          <w:sz w:val="28"/>
        </w:rPr>
        <w:t>2004. № October. С. 1.</w:t>
      </w:r>
    </w:p>
    <w:p w:rsidR="00155201" w:rsidRPr="00155201" w:rsidRDefault="00155201">
      <w:pPr>
        <w:pStyle w:val="NormalWeb"/>
        <w:ind w:left="640" w:hanging="640"/>
        <w:divId w:val="1912502969"/>
        <w:rPr>
          <w:noProof/>
          <w:sz w:val="28"/>
        </w:rPr>
      </w:pPr>
      <w:r w:rsidRPr="00155201">
        <w:rPr>
          <w:noProof/>
          <w:sz w:val="28"/>
        </w:rPr>
        <w:t>9.</w:t>
      </w:r>
      <w:r w:rsidRPr="00155201">
        <w:rPr>
          <w:noProof/>
          <w:sz w:val="28"/>
        </w:rPr>
        <w:tab/>
        <w:t>Документация утилиты GNU Patch [Электронный ресурс]. URL: http://savannah.gnu.org/projects/patch/ (дата обращения: 18.05.2015).</w:t>
      </w:r>
    </w:p>
    <w:p w:rsidR="00155201" w:rsidRPr="00155201" w:rsidRDefault="00155201">
      <w:pPr>
        <w:pStyle w:val="NormalWeb"/>
        <w:ind w:left="640" w:hanging="640"/>
        <w:divId w:val="1912502969"/>
        <w:rPr>
          <w:noProof/>
          <w:sz w:val="28"/>
        </w:rPr>
      </w:pPr>
      <w:r w:rsidRPr="003745D6">
        <w:rPr>
          <w:noProof/>
          <w:sz w:val="28"/>
          <w:lang w:val="en-US"/>
        </w:rPr>
        <w:t>10.</w:t>
      </w:r>
      <w:r w:rsidRPr="003745D6">
        <w:rPr>
          <w:noProof/>
          <w:sz w:val="28"/>
          <w:lang w:val="en-US"/>
        </w:rPr>
        <w:tab/>
        <w:t xml:space="preserve">Fredriksson K., Grabowski S. Average-optimal string matching // J. Discret. </w:t>
      </w:r>
      <w:r w:rsidRPr="00155201">
        <w:rPr>
          <w:noProof/>
          <w:sz w:val="28"/>
        </w:rPr>
        <w:t>Algorithms. Elsevier, 2009. Т. 7, № 4. С. 579–594.</w:t>
      </w:r>
    </w:p>
    <w:p w:rsidR="00155201" w:rsidRPr="00155201" w:rsidRDefault="00155201">
      <w:pPr>
        <w:pStyle w:val="NormalWeb"/>
        <w:ind w:left="640" w:hanging="640"/>
        <w:divId w:val="1912502969"/>
        <w:rPr>
          <w:noProof/>
          <w:sz w:val="28"/>
        </w:rPr>
      </w:pPr>
      <w:r w:rsidRPr="00155201">
        <w:rPr>
          <w:noProof/>
          <w:sz w:val="28"/>
        </w:rPr>
        <w:t>11.</w:t>
      </w:r>
      <w:r w:rsidRPr="00155201">
        <w:rPr>
          <w:noProof/>
          <w:sz w:val="28"/>
        </w:rPr>
        <w:tab/>
        <w:t>Макконнелл С. Совершенный код. Мастер-класс. Москва: Издательство «Русская редакция», 2010. 896 с.</w:t>
      </w:r>
    </w:p>
    <w:p w:rsidR="00155201" w:rsidRPr="00155201" w:rsidRDefault="00155201">
      <w:pPr>
        <w:pStyle w:val="NormalWeb"/>
        <w:ind w:left="640" w:hanging="640"/>
        <w:divId w:val="1912502969"/>
        <w:rPr>
          <w:noProof/>
          <w:sz w:val="28"/>
        </w:rPr>
      </w:pPr>
      <w:r w:rsidRPr="00155201">
        <w:rPr>
          <w:noProof/>
          <w:sz w:val="28"/>
        </w:rPr>
        <w:t>12.</w:t>
      </w:r>
      <w:r w:rsidRPr="00155201">
        <w:rPr>
          <w:noProof/>
          <w:sz w:val="28"/>
        </w:rPr>
        <w:tab/>
        <w:t xml:space="preserve">Пузыревский И. Асинхронное программирование [Электронный ресурс]. URL: https://events.yandex.ru/lib/talks/1760/ (дата обращения: 18.05.2015). </w:t>
      </w:r>
    </w:p>
    <w:p w:rsidR="00E97B08" w:rsidRPr="00E97B08" w:rsidRDefault="00177D0D" w:rsidP="00155201">
      <w:pPr>
        <w:pStyle w:val="NormalWeb"/>
        <w:ind w:left="640" w:hanging="640"/>
        <w:divId w:val="1116020743"/>
      </w:pPr>
      <w:r>
        <w:fldChar w:fldCharType="end"/>
      </w:r>
    </w:p>
    <w:sectPr w:rsidR="00E97B08" w:rsidRPr="00E97B08" w:rsidSect="003F2340">
      <w:headerReference w:type="default" r:id="rId1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049" w:rsidRDefault="00851049" w:rsidP="003F2340">
      <w:pPr>
        <w:spacing w:line="240" w:lineRule="auto"/>
      </w:pPr>
      <w:r>
        <w:separator/>
      </w:r>
    </w:p>
  </w:endnote>
  <w:endnote w:type="continuationSeparator" w:id="0">
    <w:p w:rsidR="00851049" w:rsidRDefault="00851049"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049" w:rsidRDefault="00851049" w:rsidP="003F2340">
      <w:pPr>
        <w:spacing w:line="240" w:lineRule="auto"/>
      </w:pPr>
      <w:r>
        <w:separator/>
      </w:r>
    </w:p>
  </w:footnote>
  <w:footnote w:type="continuationSeparator" w:id="0">
    <w:p w:rsidR="00851049" w:rsidRDefault="00851049" w:rsidP="003F2340">
      <w:pPr>
        <w:spacing w:line="240" w:lineRule="auto"/>
      </w:pPr>
      <w:r>
        <w:continuationSeparator/>
      </w:r>
    </w:p>
  </w:footnote>
  <w:footnote w:id="1">
    <w:p w:rsidR="000F7332" w:rsidRPr="00155201" w:rsidRDefault="000F7332">
      <w:pPr>
        <w:pStyle w:val="FootnoteText"/>
      </w:pPr>
      <w:r>
        <w:rPr>
          <w:rStyle w:val="FootnoteReference"/>
        </w:rPr>
        <w:footnoteRef/>
      </w:r>
      <w:r>
        <w:t xml:space="preserve"> «Борьба со сложностью» или управление сложностью — это главный технический императив разработки ПО, согласно С. Макконнеллу </w:t>
      </w:r>
      <w:r>
        <w:rPr>
          <w:lang w:val="en-US"/>
        </w:rPr>
        <w:fldChar w:fldCharType="begin" w:fldLock="1"/>
      </w:r>
      <w:r>
        <w:rPr>
          <w:lang w:val="en-US"/>
        </w:rPr>
        <w:instrText>ADDIN</w:instrText>
      </w:r>
      <w:r w:rsidRPr="00155201">
        <w:instrText xml:space="preserve"> </w:instrText>
      </w:r>
      <w:r>
        <w:rPr>
          <w:lang w:val="en-US"/>
        </w:rPr>
        <w:instrText>CSL</w:instrText>
      </w:r>
      <w:r w:rsidRPr="00155201">
        <w:instrText>_</w:instrText>
      </w:r>
      <w:r>
        <w:rPr>
          <w:lang w:val="en-US"/>
        </w:rPr>
        <w:instrText>CITATION</w:instrText>
      </w:r>
      <w:r w:rsidRPr="00155201">
        <w:instrText xml:space="preserve"> { "</w:instrText>
      </w:r>
      <w:r>
        <w:rPr>
          <w:lang w:val="en-US"/>
        </w:rPr>
        <w:instrText>citationItems</w:instrText>
      </w:r>
      <w:r w:rsidRPr="00155201">
        <w:instrText>" : [ { "</w:instrText>
      </w:r>
      <w:r>
        <w:rPr>
          <w:lang w:val="en-US"/>
        </w:rPr>
        <w:instrText>id</w:instrText>
      </w:r>
      <w:r w:rsidRPr="00155201">
        <w:instrText>" : "</w:instrText>
      </w:r>
      <w:r>
        <w:rPr>
          <w:lang w:val="en-US"/>
        </w:rPr>
        <w:instrText>ITEM</w:instrText>
      </w:r>
      <w:r w:rsidRPr="00155201">
        <w:instrText>-1", "</w:instrText>
      </w:r>
      <w:r>
        <w:rPr>
          <w:lang w:val="en-US"/>
        </w:rPr>
        <w:instrText>itemData</w:instrText>
      </w:r>
      <w:r w:rsidRPr="00155201">
        <w:instrText>" : { "</w:instrText>
      </w:r>
      <w:r>
        <w:rPr>
          <w:lang w:val="en-US"/>
        </w:rPr>
        <w:instrText>abstract</w:instrText>
      </w:r>
      <w:r w:rsidRPr="00155201">
        <w:instrText>" : "\</w:instrText>
      </w:r>
      <w:r>
        <w:rPr>
          <w:lang w:val="en-US"/>
        </w:rPr>
        <w:instrText>u</w:instrText>
      </w:r>
      <w:r w:rsidRPr="00155201">
        <w:instrText>0411\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0435 10 \</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0442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0435 \</w:instrText>
      </w:r>
      <w:r>
        <w:rPr>
          <w:lang w:val="en-US"/>
        </w:rPr>
        <w:instrText>u</w:instrText>
      </w:r>
      <w:r w:rsidRPr="00155201">
        <w:instrText>0438\</w:instrText>
      </w:r>
      <w:r>
        <w:rPr>
          <w:lang w:val="en-US"/>
        </w:rPr>
        <w:instrText>u</w:instrText>
      </w:r>
      <w:r w:rsidRPr="00155201">
        <w:instrText>0437\</w:instrText>
      </w:r>
      <w:r>
        <w:rPr>
          <w:lang w:val="en-US"/>
        </w:rPr>
        <w:instrText>u</w:instrText>
      </w:r>
      <w:r w:rsidRPr="00155201">
        <w:instrText>0434\</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0435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0439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0433\</w:instrText>
      </w:r>
      <w:r>
        <w:rPr>
          <w:lang w:val="en-US"/>
        </w:rPr>
        <w:instrText>u</w:instrText>
      </w:r>
      <w:r w:rsidRPr="00155201">
        <w:instrText>0438 \</w:instrText>
      </w:r>
      <w:r>
        <w:rPr>
          <w:lang w:val="en-US"/>
        </w:rPr>
        <w:instrText>u</w:instrText>
      </w:r>
      <w:r w:rsidRPr="00155201">
        <w:instrText>0441\</w:instrText>
      </w:r>
      <w:r>
        <w:rPr>
          <w:lang w:val="en-US"/>
        </w:rPr>
        <w:instrText>u</w:instrText>
      </w:r>
      <w:r w:rsidRPr="00155201">
        <w:instrText>0447\</w:instrText>
      </w:r>
      <w:r>
        <w:rPr>
          <w:lang w:val="en-US"/>
        </w:rPr>
        <w:instrText>u</w:instrText>
      </w:r>
      <w:r w:rsidRPr="00155201">
        <w:instrText>0438\</w:instrText>
      </w:r>
      <w:r>
        <w:rPr>
          <w:lang w:val="en-US"/>
        </w:rPr>
        <w:instrText>u</w:instrText>
      </w:r>
      <w:r w:rsidRPr="00155201">
        <w:instrText>0442\</w:instrText>
      </w:r>
      <w:r>
        <w:rPr>
          <w:lang w:val="en-US"/>
        </w:rPr>
        <w:instrText>u</w:instrText>
      </w:r>
      <w:r w:rsidRPr="00155201">
        <w:instrText>0430\</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w:instrText>
      </w:r>
      <w:r>
        <w:rPr>
          <w:lang w:val="en-US"/>
        </w:rPr>
        <w:instrText>c</w:instrText>
      </w:r>
      <w:r w:rsidRPr="00155201">
        <w:instrText xml:space="preserve">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w:instrText>
      </w:r>
      <w:r>
        <w:rPr>
          <w:lang w:val="en-US"/>
        </w:rPr>
        <w:instrText>c</w:instrText>
      </w:r>
      <w:r w:rsidRPr="00155201">
        <w:instrText xml:space="preserve"> \</w:instrText>
      </w:r>
      <w:r>
        <w:rPr>
          <w:lang w:val="en-US"/>
        </w:rPr>
        <w:instrText>u</w:instrText>
      </w:r>
      <w:r w:rsidRPr="00155201">
        <w:instrText>0438\</w:instrText>
      </w:r>
      <w:r>
        <w:rPr>
          <w:lang w:val="en-US"/>
        </w:rPr>
        <w:instrText>u</w:instrText>
      </w:r>
      <w:r w:rsidRPr="00155201">
        <w:instrText>0437 \</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0443\</w:instrText>
      </w:r>
      <w:r>
        <w:rPr>
          <w:lang w:val="en-US"/>
        </w:rPr>
        <w:instrText>u</w:instrText>
      </w:r>
      <w:r w:rsidRPr="00155201">
        <w:instrText>0447\</w:instrText>
      </w:r>
      <w:r>
        <w:rPr>
          <w:lang w:val="en-US"/>
        </w:rPr>
        <w:instrText>u</w:instrText>
      </w:r>
      <w:r w:rsidRPr="00155201">
        <w:instrText>0448\</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044</w:instrText>
      </w:r>
      <w:r>
        <w:rPr>
          <w:lang w:val="en-US"/>
        </w:rPr>
        <w:instrText>e</w:instrText>
      </w:r>
      <w:r w:rsidRPr="00155201">
        <w:instrText>. \</w:instrText>
      </w:r>
      <w:r>
        <w:rPr>
          <w:lang w:val="en-US"/>
        </w:rPr>
        <w:instrText>u</w:instrText>
      </w:r>
      <w:r w:rsidRPr="00155201">
        <w:instrText>0421\</w:instrText>
      </w:r>
      <w:r>
        <w:rPr>
          <w:lang w:val="en-US"/>
        </w:rPr>
        <w:instrText>u</w:instrText>
      </w:r>
      <w:r w:rsidRPr="00155201">
        <w:instrText>0435\</w:instrText>
      </w:r>
      <w:r>
        <w:rPr>
          <w:lang w:val="en-US"/>
        </w:rPr>
        <w:instrText>u</w:instrText>
      </w:r>
      <w:r w:rsidRPr="00155201">
        <w:instrText>0439\</w:instrText>
      </w:r>
      <w:r>
        <w:rPr>
          <w:lang w:val="en-US"/>
        </w:rPr>
        <w:instrText>u</w:instrText>
      </w:r>
      <w:r w:rsidRPr="00155201">
        <w:instrText>0447\</w:instrText>
      </w:r>
      <w:r>
        <w:rPr>
          <w:lang w:val="en-US"/>
        </w:rPr>
        <w:instrText>u</w:instrText>
      </w:r>
      <w:r w:rsidRPr="00155201">
        <w:instrText>0430\</w:instrText>
      </w:r>
      <w:r>
        <w:rPr>
          <w:lang w:val="en-US"/>
        </w:rPr>
        <w:instrText>u</w:instrText>
      </w:r>
      <w:r w:rsidRPr="00155201">
        <w:instrText>0441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0442\</w:instrText>
      </w:r>
      <w:r>
        <w:rPr>
          <w:lang w:val="en-US"/>
        </w:rPr>
        <w:instrText>u</w:instrText>
      </w:r>
      <w:r w:rsidRPr="00155201">
        <w:instrText>0430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0433\</w:instrText>
      </w:r>
      <w:r>
        <w:rPr>
          <w:lang w:val="en-US"/>
        </w:rPr>
        <w:instrText>u</w:instrText>
      </w:r>
      <w:r w:rsidRPr="00155201">
        <w:instrText>0430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044</w:instrText>
      </w:r>
      <w:r>
        <w:rPr>
          <w:lang w:val="en-US"/>
        </w:rPr>
        <w:instrText>c</w:instrText>
      </w:r>
      <w:r w:rsidRPr="00155201">
        <w:instrText>\</w:instrText>
      </w:r>
      <w:r>
        <w:rPr>
          <w:lang w:val="en-US"/>
        </w:rPr>
        <w:instrText>u</w:instrText>
      </w:r>
      <w:r w:rsidRPr="00155201">
        <w:instrText>044</w:instrText>
      </w:r>
      <w:r>
        <w:rPr>
          <w:lang w:val="en-US"/>
        </w:rPr>
        <w:instrText>e</w:instrText>
      </w:r>
      <w:r w:rsidRPr="00155201">
        <w:instrText xml:space="preserve">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0431\</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 \</w:instrText>
      </w:r>
      <w:r>
        <w:rPr>
          <w:lang w:val="en-US"/>
        </w:rPr>
        <w:instrText>u</w:instrText>
      </w:r>
      <w:r w:rsidRPr="00155201">
        <w:instrText>0441 \</w:instrText>
      </w:r>
      <w:r>
        <w:rPr>
          <w:lang w:val="en-US"/>
        </w:rPr>
        <w:instrText>u</w:instrText>
      </w:r>
      <w:r w:rsidRPr="00155201">
        <w:instrText>0443\</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c</w:instrText>
      </w:r>
      <w:r w:rsidRPr="00155201">
        <w:instrText xml:space="preserve">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0440\</w:instrText>
      </w:r>
      <w:r>
        <w:rPr>
          <w:lang w:val="en-US"/>
        </w:rPr>
        <w:instrText>u</w:instrText>
      </w:r>
      <w:r w:rsidRPr="00155201">
        <w:instrText>0435\</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0434\</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0446\</w:instrText>
      </w:r>
      <w:r>
        <w:rPr>
          <w:lang w:val="en-US"/>
        </w:rPr>
        <w:instrText>u</w:instrText>
      </w:r>
      <w:r w:rsidRPr="00155201">
        <w:instrText>0438\</w:instrText>
      </w:r>
      <w:r>
        <w:rPr>
          <w:lang w:val="en-US"/>
        </w:rPr>
        <w:instrText>u</w:instrText>
      </w:r>
      <w:r w:rsidRPr="00155201">
        <w:instrText>0439 \</w:instrText>
      </w:r>
      <w:r>
        <w:rPr>
          <w:lang w:val="en-US"/>
        </w:rPr>
        <w:instrText>u</w:instrText>
      </w:r>
      <w:r w:rsidRPr="00155201">
        <w:instrText>0438 \</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0445\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0438\</w:instrText>
      </w:r>
      <w:r>
        <w:rPr>
          <w:lang w:val="en-US"/>
        </w:rPr>
        <w:instrText>u</w:instrText>
      </w:r>
      <w:r w:rsidRPr="00155201">
        <w:instrText>0439 \</w:instrText>
      </w:r>
      <w:r>
        <w:rPr>
          <w:lang w:val="en-US"/>
        </w:rPr>
        <w:instrText>u</w:instrText>
      </w:r>
      <w:r w:rsidRPr="00155201">
        <w:instrText>0438 \</w:instrText>
      </w:r>
      <w:r>
        <w:rPr>
          <w:lang w:val="en-US"/>
        </w:rPr>
        <w:instrText>u</w:instrText>
      </w:r>
      <w:r w:rsidRPr="00155201">
        <w:instrText>0434\</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0442\</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0438\</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 \</w:instrText>
      </w:r>
      <w:r>
        <w:rPr>
          <w:lang w:val="en-US"/>
        </w:rPr>
        <w:instrText>u</w:instrText>
      </w:r>
      <w:r w:rsidRPr="00155201">
        <w:instrText>0438\</w:instrText>
      </w:r>
      <w:r>
        <w:rPr>
          <w:lang w:val="en-US"/>
        </w:rPr>
        <w:instrText>u</w:instrText>
      </w:r>
      <w:r w:rsidRPr="00155201">
        <w:instrText>043</w:instrText>
      </w:r>
      <w:r>
        <w:rPr>
          <w:lang w:val="en-US"/>
        </w:rPr>
        <w:instrText>b</w:instrText>
      </w:r>
      <w:r w:rsidRPr="00155201">
        <w:instrText>- \</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0440\</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044</w:instrText>
      </w:r>
      <w:r>
        <w:rPr>
          <w:lang w:val="en-US"/>
        </w:rPr>
        <w:instrText>e</w:instrText>
      </w:r>
      <w:r w:rsidRPr="00155201">
        <w:instrText>\</w:instrText>
      </w:r>
      <w:r>
        <w:rPr>
          <w:lang w:val="en-US"/>
        </w:rPr>
        <w:instrText>u</w:instrText>
      </w:r>
      <w:r w:rsidRPr="00155201">
        <w:instrText>0449\</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0438\</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0443\</w:instrText>
      </w:r>
      <w:r>
        <w:rPr>
          <w:lang w:val="en-US"/>
        </w:rPr>
        <w:instrText>u</w:instrText>
      </w:r>
      <w:r w:rsidRPr="00155201">
        <w:instrText>0441\</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0438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0443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044</w:instrText>
      </w:r>
      <w:r>
        <w:rPr>
          <w:lang w:val="en-US"/>
        </w:rPr>
        <w:instrText>f</w:instrText>
      </w:r>
      <w:r w:rsidRPr="00155201">
        <w:instrText>. \</w:instrText>
      </w:r>
      <w:r>
        <w:rPr>
          <w:lang w:val="en-US"/>
        </w:rPr>
        <w:instrText>u</w:instrText>
      </w:r>
      <w:r w:rsidRPr="00155201">
        <w:instrText>041</w:instrText>
      </w:r>
      <w:r>
        <w:rPr>
          <w:lang w:val="en-US"/>
        </w:rPr>
        <w:instrText>e</w:instrText>
      </w:r>
      <w:r w:rsidRPr="00155201">
        <w:instrText>\</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0441\</w:instrText>
      </w:r>
      <w:r>
        <w:rPr>
          <w:lang w:val="en-US"/>
        </w:rPr>
        <w:instrText>u</w:instrText>
      </w:r>
      <w:r w:rsidRPr="00155201">
        <w:instrText>044</w:instrText>
      </w:r>
      <w:r>
        <w:rPr>
          <w:lang w:val="en-US"/>
        </w:rPr>
        <w:instrText>c</w:instrText>
      </w:r>
      <w:r w:rsidRPr="00155201">
        <w:instrText xml:space="preserve">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 \</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0434\</w:instrText>
      </w:r>
      <w:r>
        <w:rPr>
          <w:lang w:val="en-US"/>
        </w:rPr>
        <w:instrText>u</w:instrText>
      </w:r>
      <w:r w:rsidRPr="00155201">
        <w:instrText>0435\</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0435 \</w:instrText>
      </w:r>
      <w:r>
        <w:rPr>
          <w:lang w:val="en-US"/>
        </w:rPr>
        <w:instrText>u</w:instrText>
      </w:r>
      <w:r w:rsidRPr="00155201">
        <w:instrText>0438\</w:instrText>
      </w:r>
      <w:r>
        <w:rPr>
          <w:lang w:val="en-US"/>
        </w:rPr>
        <w:instrText>u</w:instrText>
      </w:r>
      <w:r w:rsidRPr="00155201">
        <w:instrText>0441\</w:instrText>
      </w:r>
      <w:r>
        <w:rPr>
          <w:lang w:val="en-US"/>
        </w:rPr>
        <w:instrText>u</w:instrText>
      </w:r>
      <w:r w:rsidRPr="00155201">
        <w:instrText>0441\</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0434\</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044</w:instrText>
      </w:r>
      <w:r>
        <w:rPr>
          <w:lang w:val="en-US"/>
        </w:rPr>
        <w:instrText>f</w:instrText>
      </w:r>
      <w:r w:rsidRPr="00155201">
        <w:instrText>, \</w:instrText>
      </w:r>
      <w:r>
        <w:rPr>
          <w:lang w:val="en-US"/>
        </w:rPr>
        <w:instrText>u</w:instrText>
      </w:r>
      <w:r w:rsidRPr="00155201">
        <w:instrText>0441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0439 \</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 \</w:instrText>
      </w:r>
      <w:r>
        <w:rPr>
          <w:lang w:val="en-US"/>
        </w:rPr>
        <w:instrText>u</w:instrText>
      </w:r>
      <w:r w:rsidRPr="00155201">
        <w:instrText>0438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0439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0442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0437\</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a</w:instrText>
      </w:r>
      <w:r w:rsidRPr="00155201">
        <w:instrText xml:space="preserve"> \</w:instrText>
      </w:r>
      <w:r>
        <w:rPr>
          <w:lang w:val="en-US"/>
        </w:rPr>
        <w:instrText>u</w:instrText>
      </w:r>
      <w:r w:rsidRPr="00155201">
        <w:instrText>041</w:instrText>
      </w:r>
      <w:r>
        <w:rPr>
          <w:lang w:val="en-US"/>
        </w:rPr>
        <w:instrText>f</w:instrText>
      </w:r>
      <w:r w:rsidRPr="00155201">
        <w:instrText>\</w:instrText>
      </w:r>
      <w:r>
        <w:rPr>
          <w:lang w:val="en-US"/>
        </w:rPr>
        <w:instrText>u</w:instrText>
      </w:r>
      <w:r w:rsidRPr="00155201">
        <w:instrText>041</w:instrText>
      </w:r>
      <w:r>
        <w:rPr>
          <w:lang w:val="en-US"/>
        </w:rPr>
        <w:instrText>e</w:instrText>
      </w:r>
      <w:r w:rsidRPr="00155201">
        <w:instrText xml:space="preserve"> \</w:instrText>
      </w:r>
      <w:r>
        <w:rPr>
          <w:lang w:val="en-US"/>
        </w:rPr>
        <w:instrText>u</w:instrText>
      </w:r>
      <w:r w:rsidRPr="00155201">
        <w:instrText>2014 \</w:instrText>
      </w:r>
      <w:r>
        <w:rPr>
          <w:lang w:val="en-US"/>
        </w:rPr>
        <w:instrText>u</w:instrText>
      </w:r>
      <w:r w:rsidRPr="00155201">
        <w:instrText>0441 \</w:instrText>
      </w:r>
      <w:r>
        <w:rPr>
          <w:lang w:val="en-US"/>
        </w:rPr>
        <w:instrText>u</w:instrText>
      </w:r>
      <w:r w:rsidRPr="00155201">
        <w:instrText>0434\</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0433\</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0439, \</w:instrText>
      </w:r>
      <w:r>
        <w:rPr>
          <w:lang w:val="en-US"/>
        </w:rPr>
        <w:instrText>u</w:instrText>
      </w:r>
      <w:r w:rsidRPr="00155201">
        <w:instrText>0430\</w:instrText>
      </w:r>
      <w:r>
        <w:rPr>
          <w:lang w:val="en-US"/>
        </w:rPr>
        <w:instrText>u</w:instrText>
      </w:r>
      <w:r w:rsidRPr="00155201">
        <w:instrText>0432\</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0440 \</w:instrText>
      </w:r>
      <w:r>
        <w:rPr>
          <w:lang w:val="en-US"/>
        </w:rPr>
        <w:instrText>u</w:instrText>
      </w:r>
      <w:r w:rsidRPr="00155201">
        <w:instrText>0441\</w:instrText>
      </w:r>
      <w:r>
        <w:rPr>
          <w:lang w:val="en-US"/>
        </w:rPr>
        <w:instrText>u</w:instrText>
      </w:r>
      <w:r w:rsidRPr="00155201">
        <w:instrText>0438\</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0437\</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b</w:instrText>
      </w:r>
      <w:r w:rsidRPr="00155201">
        <w:instrText xml:space="preserve"> \</w:instrText>
      </w:r>
      <w:r>
        <w:rPr>
          <w:lang w:val="en-US"/>
        </w:rPr>
        <w:instrText>u</w:instrText>
      </w:r>
      <w:r w:rsidRPr="00155201">
        <w:instrText>0438\</w:instrText>
      </w:r>
      <w:r>
        <w:rPr>
          <w:lang w:val="en-US"/>
        </w:rPr>
        <w:instrText>u</w:instrText>
      </w:r>
      <w:r w:rsidRPr="00155201">
        <w:instrText>0437 \</w:instrText>
      </w:r>
      <w:r>
        <w:rPr>
          <w:lang w:val="en-US"/>
        </w:rPr>
        <w:instrText>u</w:instrText>
      </w:r>
      <w:r w:rsidRPr="00155201">
        <w:instrText>0441\</w:instrText>
      </w:r>
      <w:r>
        <w:rPr>
          <w:lang w:val="en-US"/>
        </w:rPr>
        <w:instrText>u</w:instrText>
      </w:r>
      <w:r w:rsidRPr="00155201">
        <w:instrText>0430\</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0444\</w:instrText>
      </w:r>
      <w:r>
        <w:rPr>
          <w:lang w:val="en-US"/>
        </w:rPr>
        <w:instrText>u</w:instrText>
      </w:r>
      <w:r w:rsidRPr="00155201">
        <w:instrText>0444\</w:instrText>
      </w:r>
      <w:r>
        <w:rPr>
          <w:lang w:val="en-US"/>
        </w:rPr>
        <w:instrText>u</w:instrText>
      </w:r>
      <w:r w:rsidRPr="00155201">
        <w:instrText>0435\</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0432\</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0438\</w:instrText>
      </w:r>
      <w:r>
        <w:rPr>
          <w:lang w:val="en-US"/>
        </w:rPr>
        <w:instrText>u</w:instrText>
      </w:r>
      <w:r w:rsidRPr="00155201">
        <w:instrText>043</w:instrText>
      </w:r>
      <w:r>
        <w:rPr>
          <w:lang w:val="en-US"/>
        </w:rPr>
        <w:instrText>a</w:instrText>
      </w:r>
      <w:r w:rsidRPr="00155201">
        <w:instrText xml:space="preserve"> \</w:instrText>
      </w:r>
      <w:r>
        <w:rPr>
          <w:lang w:val="en-US"/>
        </w:rPr>
        <w:instrText>u</w:instrText>
      </w:r>
      <w:r w:rsidRPr="00155201">
        <w:instrText>0438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w:instrText>
      </w:r>
      <w:r>
        <w:rPr>
          <w:lang w:val="en-US"/>
        </w:rPr>
        <w:instrText>u</w:instrText>
      </w:r>
      <w:r w:rsidRPr="00155201">
        <w:instrText>0438\</w:instrText>
      </w:r>
      <w:r>
        <w:rPr>
          <w:lang w:val="en-US"/>
        </w:rPr>
        <w:instrText>u</w:instrText>
      </w:r>
      <w:r w:rsidRPr="00155201">
        <w:instrText>0431\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0435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0444\</w:instrText>
      </w:r>
      <w:r>
        <w:rPr>
          <w:lang w:val="en-US"/>
        </w:rPr>
        <w:instrText>u</w:instrText>
      </w:r>
      <w:r w:rsidRPr="00155201">
        <w:instrText>0444\</w:instrText>
      </w:r>
      <w:r>
        <w:rPr>
          <w:lang w:val="en-US"/>
        </w:rPr>
        <w:instrText>u</w:instrText>
      </w:r>
      <w:r w:rsidRPr="00155201">
        <w:instrText>0435\</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0432-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0438\</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0446\</w:instrText>
      </w:r>
      <w:r>
        <w:rPr>
          <w:lang w:val="en-US"/>
        </w:rPr>
        <w:instrText>u</w:instrText>
      </w:r>
      <w:r w:rsidRPr="00155201">
        <w:instrText>0438\</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 \</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0441\</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0433\</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0435 \</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 \</w:instrText>
      </w:r>
      <w:r>
        <w:rPr>
          <w:lang w:val="en-US"/>
        </w:rPr>
        <w:instrText>u</w:instrText>
      </w:r>
      <w:r w:rsidRPr="00155201">
        <w:instrText>041</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 \</w:instrText>
      </w:r>
      <w:r>
        <w:rPr>
          <w:lang w:val="en-US"/>
        </w:rPr>
        <w:instrText>u</w:instrText>
      </w:r>
      <w:r w:rsidRPr="00155201">
        <w:instrText>0431\</w:instrText>
      </w:r>
      <w:r>
        <w:rPr>
          <w:lang w:val="en-US"/>
        </w:rPr>
        <w:instrText>u</w:instrText>
      </w:r>
      <w:r w:rsidRPr="00155201">
        <w:instrText>044</w:instrText>
      </w:r>
      <w:r>
        <w:rPr>
          <w:lang w:val="en-US"/>
        </w:rPr>
        <w:instrText>b</w:instrText>
      </w:r>
      <w:r w:rsidRPr="00155201">
        <w:instrText xml:space="preserve">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 \</w:instrText>
      </w:r>
      <w:r>
        <w:rPr>
          <w:lang w:val="en-US"/>
        </w:rPr>
        <w:instrText>u</w:instrText>
      </w:r>
      <w:r w:rsidRPr="00155201">
        <w:instrText>0431\</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043</w:instrText>
      </w:r>
      <w:r>
        <w:rPr>
          <w:lang w:val="en-US"/>
        </w:rPr>
        <w:instrText>b</w:instrText>
      </w:r>
      <w:r w:rsidRPr="00155201">
        <w:instrText xml:space="preserve"> \</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0448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w:instrText>
      </w:r>
      <w:r w:rsidRPr="00155201">
        <w:instrText>434\</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044</w:instrText>
      </w:r>
      <w:r>
        <w:rPr>
          <w:lang w:val="en-US"/>
        </w:rPr>
        <w:instrText>c</w:instrText>
      </w:r>
      <w:r w:rsidRPr="00155201">
        <w:instrText xml:space="preserve">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0448\</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0439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 \</w:instrText>
      </w:r>
      <w:r>
        <w:rPr>
          <w:lang w:val="en-US"/>
        </w:rPr>
        <w:instrText>u</w:instrText>
      </w:r>
      <w:r w:rsidRPr="00155201">
        <w:instrText>041</w:instrText>
      </w:r>
      <w:r>
        <w:rPr>
          <w:lang w:val="en-US"/>
        </w:rPr>
        <w:instrText>a</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0433\</w:instrText>
      </w:r>
      <w:r>
        <w:rPr>
          <w:lang w:val="en-US"/>
        </w:rPr>
        <w:instrText>u</w:instrText>
      </w:r>
      <w:r w:rsidRPr="00155201">
        <w:instrText>0430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0438\</w:instrText>
      </w:r>
      <w:r>
        <w:rPr>
          <w:lang w:val="en-US"/>
        </w:rPr>
        <w:instrText>u</w:instrText>
      </w:r>
      <w:r w:rsidRPr="00155201">
        <w:instrText>0442 \</w:instrText>
      </w:r>
      <w:r>
        <w:rPr>
          <w:lang w:val="en-US"/>
        </w:rPr>
        <w:instrText>u</w:instrText>
      </w:r>
      <w:r w:rsidRPr="00155201">
        <w:instrText>0438\</w:instrText>
      </w:r>
      <w:r>
        <w:rPr>
          <w:lang w:val="en-US"/>
        </w:rPr>
        <w:instrText>u</w:instrText>
      </w:r>
      <w:r w:rsidRPr="00155201">
        <w:instrText>0437 35 \</w:instrText>
      </w:r>
      <w:r>
        <w:rPr>
          <w:lang w:val="en-US"/>
        </w:rPr>
        <w:instrText>u</w:instrText>
      </w:r>
      <w:r w:rsidRPr="00155201">
        <w:instrText>0433\</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0430\</w:instrText>
      </w:r>
      <w:r>
        <w:rPr>
          <w:lang w:val="en-US"/>
        </w:rPr>
        <w:instrText>u</w:instrText>
      </w:r>
      <w:r w:rsidRPr="00155201">
        <w:instrText>0432,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0435\</w:instrText>
      </w:r>
      <w:r>
        <w:rPr>
          <w:lang w:val="en-US"/>
        </w:rPr>
        <w:instrText>u</w:instrText>
      </w:r>
      <w:r w:rsidRPr="00155201">
        <w:instrText>0434\</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0442\</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0437\</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w:instrText>
      </w:r>
      <w:r>
        <w:rPr>
          <w:lang w:val="en-US"/>
        </w:rPr>
        <w:instrText>f</w:instrText>
      </w:r>
      <w:r w:rsidRPr="00155201">
        <w:instrText xml:space="preserve"> \</w:instrText>
      </w:r>
      <w:r>
        <w:rPr>
          <w:lang w:val="en-US"/>
        </w:rPr>
        <w:instrText>u</w:instrText>
      </w:r>
      <w:r w:rsidRPr="00155201">
        <w:instrText>0438 \</w:instrText>
      </w:r>
      <w:r>
        <w:rPr>
          <w:lang w:val="en-US"/>
        </w:rPr>
        <w:instrText>u</w:instrText>
      </w:r>
      <w:r w:rsidRPr="00155201">
        <w:instrText>0431\</w:instrText>
      </w:r>
      <w:r>
        <w:rPr>
          <w:lang w:val="en-US"/>
        </w:rPr>
        <w:instrText>u</w:instrText>
      </w:r>
      <w:r w:rsidRPr="00155201">
        <w:instrText>0438\</w:instrText>
      </w:r>
      <w:r>
        <w:rPr>
          <w:lang w:val="en-US"/>
        </w:rPr>
        <w:instrText>u</w:instrText>
      </w:r>
      <w:r w:rsidRPr="00155201">
        <w:instrText>0431\</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0438\</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0444\</w:instrText>
      </w:r>
      <w:r>
        <w:rPr>
          <w:lang w:val="en-US"/>
        </w:rPr>
        <w:instrText>u</w:instrText>
      </w:r>
      <w:r w:rsidRPr="00155201">
        <w:instrText>0438\</w:instrText>
      </w:r>
      <w:r>
        <w:rPr>
          <w:lang w:val="en-US"/>
        </w:rPr>
        <w:instrText>u</w:instrText>
      </w:r>
      <w:r w:rsidRPr="00155201">
        <w:instrText>0438.", "</w:instrText>
      </w:r>
      <w:r>
        <w:rPr>
          <w:lang w:val="en-US"/>
        </w:rPr>
        <w:instrText>author</w:instrText>
      </w:r>
      <w:r w:rsidRPr="00155201">
        <w:instrText>" : [ { "</w:instrText>
      </w:r>
      <w:r>
        <w:rPr>
          <w:lang w:val="en-US"/>
        </w:rPr>
        <w:instrText>dropping</w:instrText>
      </w:r>
      <w:r w:rsidRPr="00155201">
        <w:instrText>-</w:instrText>
      </w:r>
      <w:r>
        <w:rPr>
          <w:lang w:val="en-US"/>
        </w:rPr>
        <w:instrText>particle</w:instrText>
      </w:r>
      <w:r w:rsidRPr="00155201">
        <w:instrText>" : "", "</w:instrText>
      </w:r>
      <w:r>
        <w:rPr>
          <w:lang w:val="en-US"/>
        </w:rPr>
        <w:instrText>family</w:instrText>
      </w:r>
      <w:r w:rsidRPr="00155201">
        <w:instrText>" : "\</w:instrText>
      </w:r>
      <w:r>
        <w:rPr>
          <w:lang w:val="en-US"/>
        </w:rPr>
        <w:instrText>u</w:instrText>
      </w:r>
      <w:r w:rsidRPr="00155201">
        <w:instrText>041</w:instrText>
      </w:r>
      <w:r>
        <w:rPr>
          <w:lang w:val="en-US"/>
        </w:rPr>
        <w:instrText>c</w:instrText>
      </w:r>
      <w:r w:rsidRPr="00155201">
        <w:instrText>\</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b</w:instrText>
      </w:r>
      <w:r w:rsidRPr="00155201">
        <w:instrText>", "</w:instrText>
      </w:r>
      <w:r>
        <w:rPr>
          <w:lang w:val="en-US"/>
        </w:rPr>
        <w:instrText>given</w:instrText>
      </w:r>
      <w:r w:rsidRPr="00155201">
        <w:instrText>" : "\</w:instrText>
      </w:r>
      <w:r>
        <w:rPr>
          <w:lang w:val="en-US"/>
        </w:rPr>
        <w:instrText>u</w:instrText>
      </w:r>
      <w:r w:rsidRPr="00155201">
        <w:instrText>0421\</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0432", "</w:instrText>
      </w:r>
      <w:r>
        <w:rPr>
          <w:lang w:val="en-US"/>
        </w:rPr>
        <w:instrText>non</w:instrText>
      </w:r>
      <w:r w:rsidRPr="00155201">
        <w:instrText>-</w:instrText>
      </w:r>
      <w:r>
        <w:rPr>
          <w:lang w:val="en-US"/>
        </w:rPr>
        <w:instrText>dropping</w:instrText>
      </w:r>
      <w:r w:rsidRPr="00155201">
        <w:instrText>-</w:instrText>
      </w:r>
      <w:r>
        <w:rPr>
          <w:lang w:val="en-US"/>
        </w:rPr>
        <w:instrText>particle</w:instrText>
      </w:r>
      <w:r w:rsidRPr="00155201">
        <w:instrText>" : "", "</w:instrText>
      </w:r>
      <w:r>
        <w:rPr>
          <w:lang w:val="en-US"/>
        </w:rPr>
        <w:instrText>parse</w:instrText>
      </w:r>
      <w:r w:rsidRPr="00155201">
        <w:instrText>-</w:instrText>
      </w:r>
      <w:r>
        <w:rPr>
          <w:lang w:val="en-US"/>
        </w:rPr>
        <w:instrText>names</w:instrText>
      </w:r>
      <w:r w:rsidRPr="00155201">
        <w:instrText xml:space="preserve">" : </w:instrText>
      </w:r>
      <w:r>
        <w:rPr>
          <w:lang w:val="en-US"/>
        </w:rPr>
        <w:instrText>false</w:instrText>
      </w:r>
      <w:r w:rsidRPr="00155201">
        <w:instrText>, "</w:instrText>
      </w:r>
      <w:r>
        <w:rPr>
          <w:lang w:val="en-US"/>
        </w:rPr>
        <w:instrText>suffix</w:instrText>
      </w:r>
      <w:r w:rsidRPr="00155201">
        <w:instrText>" : "" } ], "</w:instrText>
      </w:r>
      <w:r>
        <w:rPr>
          <w:lang w:val="en-US"/>
        </w:rPr>
        <w:instrText>id</w:instrText>
      </w:r>
      <w:r w:rsidRPr="00155201">
        <w:instrText>" : "</w:instrText>
      </w:r>
      <w:r>
        <w:rPr>
          <w:lang w:val="en-US"/>
        </w:rPr>
        <w:instrText>ITEM</w:instrText>
      </w:r>
      <w:r w:rsidRPr="00155201">
        <w:instrText>-1", "</w:instrText>
      </w:r>
      <w:r>
        <w:rPr>
          <w:lang w:val="en-US"/>
        </w:rPr>
        <w:instrText>issued</w:instrText>
      </w:r>
      <w:r w:rsidRPr="00155201">
        <w:instrText>" : { "</w:instrText>
      </w:r>
      <w:r>
        <w:rPr>
          <w:lang w:val="en-US"/>
        </w:rPr>
        <w:instrText>date</w:instrText>
      </w:r>
      <w:r w:rsidRPr="00155201">
        <w:instrText>-</w:instrText>
      </w:r>
      <w:r>
        <w:rPr>
          <w:lang w:val="en-US"/>
        </w:rPr>
        <w:instrText>parts</w:instrText>
      </w:r>
      <w:r w:rsidRPr="00155201">
        <w:instrText>" : [ [ "2010" ] ] }, "</w:instrText>
      </w:r>
      <w:r>
        <w:rPr>
          <w:lang w:val="en-US"/>
        </w:rPr>
        <w:instrText>number</w:instrText>
      </w:r>
      <w:r w:rsidRPr="00155201">
        <w:instrText>-</w:instrText>
      </w:r>
      <w:r>
        <w:rPr>
          <w:lang w:val="en-US"/>
        </w:rPr>
        <w:instrText>of</w:instrText>
      </w:r>
      <w:r w:rsidRPr="00155201">
        <w:instrText>-</w:instrText>
      </w:r>
      <w:r>
        <w:rPr>
          <w:lang w:val="en-US"/>
        </w:rPr>
        <w:instrText>pages</w:instrText>
      </w:r>
      <w:r w:rsidRPr="00155201">
        <w:instrText>" : "896", "</w:instrText>
      </w:r>
      <w:r>
        <w:rPr>
          <w:lang w:val="en-US"/>
        </w:rPr>
        <w:instrText>publisher</w:instrText>
      </w:r>
      <w:r w:rsidRPr="00155201">
        <w:instrText>" : "\</w:instrText>
      </w:r>
      <w:r>
        <w:rPr>
          <w:lang w:val="en-US"/>
        </w:rPr>
        <w:instrText>u</w:instrText>
      </w:r>
      <w:r w:rsidRPr="00155201">
        <w:instrText>0418\</w:instrText>
      </w:r>
      <w:r>
        <w:rPr>
          <w:lang w:val="en-US"/>
        </w:rPr>
        <w:instrText>u</w:instrText>
      </w:r>
      <w:r w:rsidRPr="00155201">
        <w:instrText>0437\</w:instrText>
      </w:r>
      <w:r>
        <w:rPr>
          <w:lang w:val="en-US"/>
        </w:rPr>
        <w:instrText>u</w:instrText>
      </w:r>
      <w:r w:rsidRPr="00155201">
        <w:instrText>0434\</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w:instrText>
      </w:r>
      <w:r>
        <w:rPr>
          <w:lang w:val="en-US"/>
        </w:rPr>
        <w:instrText>c</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00</w:instrText>
      </w:r>
      <w:r>
        <w:rPr>
          <w:lang w:val="en-US"/>
        </w:rPr>
        <w:instrText>ab</w:instrText>
      </w:r>
      <w:r w:rsidRPr="00155201">
        <w:instrText>\</w:instrText>
      </w:r>
      <w:r>
        <w:rPr>
          <w:lang w:val="en-US"/>
        </w:rPr>
        <w:instrText>u</w:instrText>
      </w:r>
      <w:r w:rsidRPr="00155201">
        <w:instrText>0420\</w:instrText>
      </w:r>
      <w:r>
        <w:rPr>
          <w:lang w:val="en-US"/>
        </w:rPr>
        <w:instrText>u</w:instrText>
      </w:r>
      <w:r w:rsidRPr="00155201">
        <w:instrText>0443\</w:instrText>
      </w:r>
      <w:r>
        <w:rPr>
          <w:lang w:val="en-US"/>
        </w:rPr>
        <w:instrText>u</w:instrText>
      </w:r>
      <w:r w:rsidRPr="00155201">
        <w:instrText>0441\</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044</w:instrText>
      </w:r>
      <w:r>
        <w:rPr>
          <w:lang w:val="en-US"/>
        </w:rPr>
        <w:instrText>f</w:instrText>
      </w:r>
      <w:r w:rsidRPr="00155201">
        <w:instrText xml:space="preserve"> \</w:instrText>
      </w:r>
      <w:r>
        <w:rPr>
          <w:lang w:val="en-US"/>
        </w:rPr>
        <w:instrText>u</w:instrText>
      </w:r>
      <w:r w:rsidRPr="00155201">
        <w:instrText>0440\</w:instrText>
      </w:r>
      <w:r>
        <w:rPr>
          <w:lang w:val="en-US"/>
        </w:rPr>
        <w:instrText>u</w:instrText>
      </w:r>
      <w:r w:rsidRPr="00155201">
        <w:instrText>0435\</w:instrText>
      </w:r>
      <w:r>
        <w:rPr>
          <w:lang w:val="en-US"/>
        </w:rPr>
        <w:instrText>u</w:instrText>
      </w:r>
      <w:r w:rsidRPr="00155201">
        <w:instrText>0434\</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0446\</w:instrText>
      </w:r>
      <w:r>
        <w:rPr>
          <w:lang w:val="en-US"/>
        </w:rPr>
        <w:instrText>u</w:instrText>
      </w:r>
      <w:r w:rsidRPr="00155201">
        <w:instrText>0438\</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00</w:instrText>
      </w:r>
      <w:r>
        <w:rPr>
          <w:lang w:val="en-US"/>
        </w:rPr>
        <w:instrText>bb</w:instrText>
      </w:r>
      <w:r w:rsidRPr="00155201">
        <w:instrText>", "</w:instrText>
      </w:r>
      <w:r>
        <w:rPr>
          <w:lang w:val="en-US"/>
        </w:rPr>
        <w:instrText>publisher</w:instrText>
      </w:r>
      <w:r w:rsidRPr="00155201">
        <w:instrText>-</w:instrText>
      </w:r>
      <w:r>
        <w:rPr>
          <w:lang w:val="en-US"/>
        </w:rPr>
        <w:instrText>place</w:instrText>
      </w:r>
      <w:r w:rsidRPr="00155201">
        <w:instrText>" : "\</w:instrText>
      </w:r>
      <w:r>
        <w:rPr>
          <w:lang w:val="en-US"/>
        </w:rPr>
        <w:instrText>u</w:instrText>
      </w:r>
      <w:r w:rsidRPr="00155201">
        <w:instrText>041</w:instrText>
      </w:r>
      <w:r>
        <w:rPr>
          <w:lang w:val="en-US"/>
        </w:rPr>
        <w:instrText>c</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0432\</w:instrText>
      </w:r>
      <w:r>
        <w:rPr>
          <w:lang w:val="en-US"/>
        </w:rPr>
        <w:instrText>u</w:instrText>
      </w:r>
      <w:r w:rsidRPr="00155201">
        <w:instrText>0430", "</w:instrText>
      </w:r>
      <w:r>
        <w:rPr>
          <w:lang w:val="en-US"/>
        </w:rPr>
        <w:instrText>title</w:instrText>
      </w:r>
      <w:r w:rsidRPr="00155201">
        <w:instrText>" : "\</w:instrText>
      </w:r>
      <w:r>
        <w:rPr>
          <w:lang w:val="en-US"/>
        </w:rPr>
        <w:instrText>u</w:instrText>
      </w:r>
      <w:r w:rsidRPr="00155201">
        <w:instrText>0421\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0448\</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0439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 \</w:instrText>
      </w:r>
      <w:r>
        <w:rPr>
          <w:lang w:val="en-US"/>
        </w:rPr>
        <w:instrText>u</w:instrText>
      </w:r>
      <w:r w:rsidRPr="00155201">
        <w:instrText>041</w:instrText>
      </w:r>
      <w:r>
        <w:rPr>
          <w:lang w:val="en-US"/>
        </w:rPr>
        <w:instrText>c</w:instrText>
      </w:r>
      <w:r w:rsidRPr="00155201">
        <w:instrText>\</w:instrText>
      </w:r>
      <w:r>
        <w:rPr>
          <w:lang w:val="en-US"/>
        </w:rPr>
        <w:instrText>u</w:instrText>
      </w:r>
      <w:r w:rsidRPr="00155201">
        <w:instrText>0430\</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0430\</w:instrText>
      </w:r>
      <w:r>
        <w:rPr>
          <w:lang w:val="en-US"/>
        </w:rPr>
        <w:instrText>u</w:instrText>
      </w:r>
      <w:r w:rsidRPr="00155201">
        <w:instrText>0441\</w:instrText>
      </w:r>
      <w:r>
        <w:rPr>
          <w:lang w:val="en-US"/>
        </w:rPr>
        <w:instrText>u</w:instrText>
      </w:r>
      <w:r w:rsidRPr="00155201">
        <w:instrText>0441", "</w:instrText>
      </w:r>
      <w:r>
        <w:rPr>
          <w:lang w:val="en-US"/>
        </w:rPr>
        <w:instrText>type</w:instrText>
      </w:r>
      <w:r w:rsidRPr="00155201">
        <w:instrText>" : "</w:instrText>
      </w:r>
      <w:r>
        <w:rPr>
          <w:lang w:val="en-US"/>
        </w:rPr>
        <w:instrText>book</w:instrText>
      </w:r>
      <w:r w:rsidRPr="00155201">
        <w:instrText>" }, "</w:instrText>
      </w:r>
      <w:r>
        <w:rPr>
          <w:lang w:val="en-US"/>
        </w:rPr>
        <w:instrText>uris</w:instrText>
      </w:r>
      <w:r w:rsidRPr="00155201">
        <w:instrText>" : [ "</w:instrText>
      </w:r>
      <w:r>
        <w:rPr>
          <w:lang w:val="en-US"/>
        </w:rPr>
        <w:instrText>http</w:instrText>
      </w:r>
      <w:r w:rsidRPr="00155201">
        <w:instrText>://</w:instrText>
      </w:r>
      <w:r>
        <w:rPr>
          <w:lang w:val="en-US"/>
        </w:rPr>
        <w:instrText>www</w:instrText>
      </w:r>
      <w:r w:rsidRPr="00155201">
        <w:instrText>.</w:instrText>
      </w:r>
      <w:r>
        <w:rPr>
          <w:lang w:val="en-US"/>
        </w:rPr>
        <w:instrText>mendeley</w:instrText>
      </w:r>
      <w:r w:rsidRPr="00155201">
        <w:instrText>.</w:instrText>
      </w:r>
      <w:r>
        <w:rPr>
          <w:lang w:val="en-US"/>
        </w:rPr>
        <w:instrText>com</w:instrText>
      </w:r>
      <w:r w:rsidRPr="00155201">
        <w:instrText>/</w:instrText>
      </w:r>
      <w:r>
        <w:rPr>
          <w:lang w:val="en-US"/>
        </w:rPr>
        <w:instrText>documents</w:instrText>
      </w:r>
      <w:r w:rsidRPr="00155201">
        <w:instrText>/?</w:instrText>
      </w:r>
      <w:r>
        <w:rPr>
          <w:lang w:val="en-US"/>
        </w:rPr>
        <w:instrText>uuid</w:instrText>
      </w:r>
      <w:r w:rsidRPr="00155201">
        <w:instrText>=</w:instrText>
      </w:r>
      <w:r>
        <w:rPr>
          <w:lang w:val="en-US"/>
        </w:rPr>
        <w:instrText>dab</w:instrText>
      </w:r>
      <w:r w:rsidRPr="00155201">
        <w:instrText>5</w:instrText>
      </w:r>
      <w:r>
        <w:rPr>
          <w:lang w:val="en-US"/>
        </w:rPr>
        <w:instrText>c</w:instrText>
      </w:r>
      <w:r w:rsidRPr="00155201">
        <w:instrText>473-</w:instrText>
      </w:r>
      <w:r>
        <w:rPr>
          <w:lang w:val="en-US"/>
        </w:rPr>
        <w:instrText>c</w:instrText>
      </w:r>
      <w:r w:rsidRPr="00155201">
        <w:instrText>641-47</w:instrText>
      </w:r>
      <w:r>
        <w:rPr>
          <w:lang w:val="en-US"/>
        </w:rPr>
        <w:instrText>de</w:instrText>
      </w:r>
      <w:r w:rsidRPr="00155201">
        <w:instrText>-</w:instrText>
      </w:r>
      <w:r>
        <w:rPr>
          <w:lang w:val="en-US"/>
        </w:rPr>
        <w:instrText>a</w:instrText>
      </w:r>
      <w:r w:rsidRPr="00155201">
        <w:instrText>8</w:instrText>
      </w:r>
      <w:r>
        <w:rPr>
          <w:lang w:val="en-US"/>
        </w:rPr>
        <w:instrText>aa</w:instrText>
      </w:r>
      <w:r w:rsidRPr="00155201">
        <w:instrText>-894</w:instrText>
      </w:r>
      <w:r>
        <w:rPr>
          <w:lang w:val="en-US"/>
        </w:rPr>
        <w:instrText>ba</w:instrText>
      </w:r>
      <w:r w:rsidRPr="00155201">
        <w:instrText>9</w:instrText>
      </w:r>
      <w:r>
        <w:rPr>
          <w:lang w:val="en-US"/>
        </w:rPr>
        <w:instrText>a</w:instrText>
      </w:r>
      <w:r w:rsidRPr="00155201">
        <w:instrText>2</w:instrText>
      </w:r>
      <w:r>
        <w:rPr>
          <w:lang w:val="en-US"/>
        </w:rPr>
        <w:instrText>bd</w:instrText>
      </w:r>
      <w:r w:rsidRPr="00155201">
        <w:instrText>96" ] } ], "</w:instrText>
      </w:r>
      <w:r>
        <w:rPr>
          <w:lang w:val="en-US"/>
        </w:rPr>
        <w:instrText>mendeley</w:instrText>
      </w:r>
      <w:r w:rsidRPr="00155201">
        <w:instrText>" : { "</w:instrText>
      </w:r>
      <w:r>
        <w:rPr>
          <w:lang w:val="en-US"/>
        </w:rPr>
        <w:instrText>formattedCitation</w:instrText>
      </w:r>
      <w:r w:rsidRPr="00155201">
        <w:instrText>" : "[11]", "</w:instrText>
      </w:r>
      <w:r>
        <w:rPr>
          <w:lang w:val="en-US"/>
        </w:rPr>
        <w:instrText>plainTextFormattedCitation</w:instrText>
      </w:r>
      <w:r w:rsidRPr="00155201">
        <w:instrText>" : "[11]" }, "</w:instrText>
      </w:r>
      <w:r>
        <w:rPr>
          <w:lang w:val="en-US"/>
        </w:rPr>
        <w:instrText>properties</w:instrText>
      </w:r>
      <w:r w:rsidRPr="00155201">
        <w:instrText>" : { "</w:instrText>
      </w:r>
      <w:r>
        <w:rPr>
          <w:lang w:val="en-US"/>
        </w:rPr>
        <w:instrText>noteIndex</w:instrText>
      </w:r>
      <w:r w:rsidRPr="00155201">
        <w:instrText>" : 0 }, "</w:instrText>
      </w:r>
      <w:r>
        <w:rPr>
          <w:lang w:val="en-US"/>
        </w:rPr>
        <w:instrText>schema</w:instrText>
      </w:r>
      <w:r w:rsidRPr="00155201">
        <w:instrText>" : "</w:instrText>
      </w:r>
      <w:r>
        <w:rPr>
          <w:lang w:val="en-US"/>
        </w:rPr>
        <w:instrText>https</w:instrText>
      </w:r>
      <w:r w:rsidRPr="00155201">
        <w:instrText>://</w:instrText>
      </w:r>
      <w:r>
        <w:rPr>
          <w:lang w:val="en-US"/>
        </w:rPr>
        <w:instrText>github</w:instrText>
      </w:r>
      <w:r w:rsidRPr="00155201">
        <w:instrText>.</w:instrText>
      </w:r>
      <w:r>
        <w:rPr>
          <w:lang w:val="en-US"/>
        </w:rPr>
        <w:instrText>com</w:instrText>
      </w:r>
      <w:r w:rsidRPr="00155201">
        <w:instrText>/</w:instrText>
      </w:r>
      <w:r>
        <w:rPr>
          <w:lang w:val="en-US"/>
        </w:rPr>
        <w:instrText>citation</w:instrText>
      </w:r>
      <w:r w:rsidRPr="00155201">
        <w:instrText>-</w:instrText>
      </w:r>
      <w:r>
        <w:rPr>
          <w:lang w:val="en-US"/>
        </w:rPr>
        <w:instrText>style</w:instrText>
      </w:r>
      <w:r w:rsidRPr="00155201">
        <w:instrText>-</w:instrText>
      </w:r>
      <w:r>
        <w:rPr>
          <w:lang w:val="en-US"/>
        </w:rPr>
        <w:instrText>language</w:instrText>
      </w:r>
      <w:r w:rsidRPr="00155201">
        <w:instrText>/</w:instrText>
      </w:r>
      <w:r>
        <w:rPr>
          <w:lang w:val="en-US"/>
        </w:rPr>
        <w:instrText>schema</w:instrText>
      </w:r>
      <w:r w:rsidRPr="00155201">
        <w:instrText>/</w:instrText>
      </w:r>
      <w:r>
        <w:rPr>
          <w:lang w:val="en-US"/>
        </w:rPr>
        <w:instrText>raw</w:instrText>
      </w:r>
      <w:r w:rsidRPr="00155201">
        <w:instrText>/</w:instrText>
      </w:r>
      <w:r>
        <w:rPr>
          <w:lang w:val="en-US"/>
        </w:rPr>
        <w:instrText>master</w:instrText>
      </w:r>
      <w:r w:rsidRPr="00155201">
        <w:instrText>/</w:instrText>
      </w:r>
      <w:r>
        <w:rPr>
          <w:lang w:val="en-US"/>
        </w:rPr>
        <w:instrText>csl</w:instrText>
      </w:r>
      <w:r w:rsidRPr="00155201">
        <w:instrText>-</w:instrText>
      </w:r>
      <w:r>
        <w:rPr>
          <w:lang w:val="en-US"/>
        </w:rPr>
        <w:instrText>citation</w:instrText>
      </w:r>
      <w:r w:rsidRPr="00155201">
        <w:instrText>.</w:instrText>
      </w:r>
      <w:r>
        <w:rPr>
          <w:lang w:val="en-US"/>
        </w:rPr>
        <w:instrText>json</w:instrText>
      </w:r>
      <w:r w:rsidRPr="00155201">
        <w:instrText>" }</w:instrText>
      </w:r>
      <w:r>
        <w:rPr>
          <w:lang w:val="en-US"/>
        </w:rPr>
        <w:fldChar w:fldCharType="separate"/>
      </w:r>
      <w:r w:rsidRPr="00155201">
        <w:rPr>
          <w:noProof/>
        </w:rPr>
        <w:t>[11]</w:t>
      </w:r>
      <w:r>
        <w:rPr>
          <w:lang w:val="en-US"/>
        </w:rPr>
        <w:fldChar w:fldCharType="end"/>
      </w:r>
    </w:p>
  </w:footnote>
  <w:footnote w:id="2">
    <w:p w:rsidR="000F7332" w:rsidRPr="00C01153" w:rsidRDefault="000F7332">
      <w:pPr>
        <w:pStyle w:val="FootnoteText"/>
      </w:pPr>
      <w:r>
        <w:rPr>
          <w:rStyle w:val="FootnoteReference"/>
        </w:rPr>
        <w:footnoteRef/>
      </w:r>
      <w:r>
        <w:t xml:space="preserve"> </w:t>
      </w:r>
      <w:r>
        <w:t xml:space="preserve">Согласно поиску по открытым проектам на сайте </w:t>
      </w:r>
      <w:proofErr w:type="spellStart"/>
      <w:r>
        <w:rPr>
          <w:lang w:val="en-US"/>
        </w:rPr>
        <w:t>github</w:t>
      </w:r>
      <w:proofErr w:type="spellEnd"/>
      <w:r w:rsidRPr="00C01153">
        <w:t>.</w:t>
      </w:r>
      <w:r>
        <w:rPr>
          <w:lang w:val="en-US"/>
        </w:rPr>
        <w:t>com</w:t>
      </w:r>
      <w:r w:rsidRPr="00C01153">
        <w:t xml:space="preserve"> </w:t>
      </w:r>
      <w:r>
        <w:t xml:space="preserve">и </w:t>
      </w:r>
      <w:proofErr w:type="spellStart"/>
      <w:r>
        <w:rPr>
          <w:lang w:val="en-US"/>
        </w:rPr>
        <w:t>stackoverflow</w:t>
      </w:r>
      <w:proofErr w:type="spellEnd"/>
      <w:r w:rsidRPr="00C01153">
        <w:t>.</w:t>
      </w:r>
      <w:r>
        <w:rPr>
          <w:lang w:val="en-US"/>
        </w:rPr>
        <w:t>com</w:t>
      </w:r>
    </w:p>
  </w:footnote>
  <w:footnote w:id="3">
    <w:p w:rsidR="000F7332" w:rsidRDefault="000F7332">
      <w:pPr>
        <w:pStyle w:val="FootnoteText"/>
      </w:pPr>
      <w:r>
        <w:rPr>
          <w:rStyle w:val="FootnoteReference"/>
        </w:rPr>
        <w:footnoteRef/>
      </w:r>
      <w:r>
        <w:t xml:space="preserve"> При сравнении </w:t>
      </w:r>
      <w:r w:rsidRPr="00C01153">
        <w:t>синхронной и асинхронной версий программы с одинаковым количеством потоков исполнения</w:t>
      </w:r>
      <w:r>
        <w:t xml:space="preserve"> </w:t>
      </w:r>
      <w:r>
        <w:fldChar w:fldCharType="begin" w:fldLock="1"/>
      </w:r>
      <w:r>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"[12]", "plainTextFormattedCitation" : "[12]", "previouslyFormattedCitation" : "[11]" }, "properties" : { "noteIndex" : 0 }, "schema" : "https://github.com/citation-style-language/schema/raw/master/csl-citation.json" }</w:instrText>
      </w:r>
      <w:r>
        <w:fldChar w:fldCharType="separate"/>
      </w:r>
      <w:r w:rsidRPr="00155201">
        <w:rPr>
          <w:noProof/>
        </w:rPr>
        <w:t>[12]</w:t>
      </w:r>
      <w:r>
        <w:fldChar w:fldCharType="end"/>
      </w:r>
      <w:r>
        <w:t>.</w:t>
      </w:r>
    </w:p>
  </w:footnote>
  <w:footnote w:id="4">
    <w:p w:rsidR="000F7332" w:rsidRDefault="000F7332">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5">
    <w:p w:rsidR="000F7332" w:rsidRDefault="000F7332">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6">
    <w:p w:rsidR="000F7332" w:rsidRDefault="000F7332">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7">
    <w:p w:rsidR="000F7332" w:rsidRPr="00600748" w:rsidRDefault="000F7332">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0F7332" w:rsidRDefault="000F7332">
        <w:pPr>
          <w:pStyle w:val="Header"/>
          <w:jc w:val="right"/>
        </w:pPr>
        <w:r>
          <w:fldChar w:fldCharType="begin"/>
        </w:r>
        <w:r>
          <w:instrText xml:space="preserve"> PAGE   \* MERGEFORMAT </w:instrText>
        </w:r>
        <w:r>
          <w:fldChar w:fldCharType="separate"/>
        </w:r>
        <w:r w:rsidR="00507478">
          <w:rPr>
            <w:noProof/>
          </w:rPr>
          <w:t>71</w:t>
        </w:r>
        <w:r>
          <w:rPr>
            <w:noProof/>
          </w:rPr>
          <w:fldChar w:fldCharType="end"/>
        </w:r>
      </w:p>
    </w:sdtContent>
  </w:sdt>
  <w:p w:rsidR="000F7332" w:rsidRDefault="000F73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B1F"/>
    <w:multiLevelType w:val="hybridMultilevel"/>
    <w:tmpl w:val="630C406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
    <w:nsid w:val="04D34A70"/>
    <w:multiLevelType w:val="hybridMultilevel"/>
    <w:tmpl w:val="D272D65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nsid w:val="17E96AD7"/>
    <w:multiLevelType w:val="hybridMultilevel"/>
    <w:tmpl w:val="16DA2C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7E9703E"/>
    <w:multiLevelType w:val="hybridMultilevel"/>
    <w:tmpl w:val="97366996"/>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4">
    <w:nsid w:val="18DF66AF"/>
    <w:multiLevelType w:val="hybridMultilevel"/>
    <w:tmpl w:val="0FAE044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5">
    <w:nsid w:val="1DC4281B"/>
    <w:multiLevelType w:val="hybridMultilevel"/>
    <w:tmpl w:val="B2645C6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6">
    <w:nsid w:val="29A600E0"/>
    <w:multiLevelType w:val="hybridMultilevel"/>
    <w:tmpl w:val="82905BC0"/>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DC10130"/>
    <w:multiLevelType w:val="hybridMultilevel"/>
    <w:tmpl w:val="949EF9B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8">
    <w:nsid w:val="3AA502CC"/>
    <w:multiLevelType w:val="hybridMultilevel"/>
    <w:tmpl w:val="0DB2E2E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9">
    <w:nsid w:val="3AE51296"/>
    <w:multiLevelType w:val="hybridMultilevel"/>
    <w:tmpl w:val="51186030"/>
    <w:lvl w:ilvl="0" w:tplc="9D0C4C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B1B3903"/>
    <w:multiLevelType w:val="hybridMultilevel"/>
    <w:tmpl w:val="B136F158"/>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6079C9"/>
    <w:multiLevelType w:val="hybridMultilevel"/>
    <w:tmpl w:val="CBA2B900"/>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2">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3">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14">
    <w:nsid w:val="4B315D05"/>
    <w:multiLevelType w:val="hybridMultilevel"/>
    <w:tmpl w:val="C602B7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D3A6B81"/>
    <w:multiLevelType w:val="hybridMultilevel"/>
    <w:tmpl w:val="7930A082"/>
    <w:lvl w:ilvl="0" w:tplc="06DEE9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2F96D78"/>
    <w:multiLevelType w:val="hybridMultilevel"/>
    <w:tmpl w:val="DAE2B73E"/>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7">
    <w:nsid w:val="55D47A6D"/>
    <w:multiLevelType w:val="hybridMultilevel"/>
    <w:tmpl w:val="634254D8"/>
    <w:lvl w:ilvl="0" w:tplc="CDEC63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709"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9">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C4F518C"/>
    <w:multiLevelType w:val="hybridMultilevel"/>
    <w:tmpl w:val="3BA6A2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E701B43"/>
    <w:multiLevelType w:val="hybridMultilevel"/>
    <w:tmpl w:val="059A2D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ED126BD"/>
    <w:multiLevelType w:val="hybridMultilevel"/>
    <w:tmpl w:val="BDB693C6"/>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F393C9C"/>
    <w:multiLevelType w:val="hybridMultilevel"/>
    <w:tmpl w:val="CFB87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70F23407"/>
    <w:multiLevelType w:val="hybridMultilevel"/>
    <w:tmpl w:val="A0FAFDE2"/>
    <w:lvl w:ilvl="0" w:tplc="F348B8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3154CF8"/>
    <w:multiLevelType w:val="hybridMultilevel"/>
    <w:tmpl w:val="2D6021E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6">
    <w:nsid w:val="755750C9"/>
    <w:multiLevelType w:val="hybridMultilevel"/>
    <w:tmpl w:val="F5B6E324"/>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EEE50B8"/>
    <w:multiLevelType w:val="hybridMultilevel"/>
    <w:tmpl w:val="C0AABA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7FA40ABF"/>
    <w:multiLevelType w:val="hybridMultilevel"/>
    <w:tmpl w:val="E072F5E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17"/>
  </w:num>
  <w:num w:numId="2">
    <w:abstractNumId w:val="15"/>
  </w:num>
  <w:num w:numId="3">
    <w:abstractNumId w:val="24"/>
  </w:num>
  <w:num w:numId="4">
    <w:abstractNumId w:val="13"/>
  </w:num>
  <w:num w:numId="5">
    <w:abstractNumId w:val="12"/>
  </w:num>
  <w:num w:numId="6">
    <w:abstractNumId w:val="18"/>
  </w:num>
  <w:num w:numId="7">
    <w:abstractNumId w:val="23"/>
  </w:num>
  <w:num w:numId="8">
    <w:abstractNumId w:val="27"/>
  </w:num>
  <w:num w:numId="9">
    <w:abstractNumId w:val="2"/>
  </w:num>
  <w:num w:numId="10">
    <w:abstractNumId w:val="19"/>
  </w:num>
  <w:num w:numId="11">
    <w:abstractNumId w:val="14"/>
  </w:num>
  <w:num w:numId="12">
    <w:abstractNumId w:val="19"/>
  </w:num>
  <w:num w:numId="13">
    <w:abstractNumId w:val="19"/>
  </w:num>
  <w:num w:numId="14">
    <w:abstractNumId w:val="19"/>
    <w:lvlOverride w:ilvl="0">
      <w:startOverride w:val="1"/>
    </w:lvlOverride>
  </w:num>
  <w:num w:numId="15">
    <w:abstractNumId w:val="9"/>
  </w:num>
  <w:num w:numId="16">
    <w:abstractNumId w:val="6"/>
  </w:num>
  <w:num w:numId="17">
    <w:abstractNumId w:val="26"/>
  </w:num>
  <w:num w:numId="18">
    <w:abstractNumId w:val="22"/>
  </w:num>
  <w:num w:numId="19">
    <w:abstractNumId w:val="20"/>
  </w:num>
  <w:num w:numId="20">
    <w:abstractNumId w:val="10"/>
  </w:num>
  <w:num w:numId="21">
    <w:abstractNumId w:val="21"/>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5"/>
  </w:num>
  <w:num w:numId="32">
    <w:abstractNumId w:val="3"/>
  </w:num>
  <w:num w:numId="33">
    <w:abstractNumId w:val="4"/>
  </w:num>
  <w:num w:numId="34">
    <w:abstractNumId w:val="11"/>
  </w:num>
  <w:num w:numId="35">
    <w:abstractNumId w:val="28"/>
  </w:num>
  <w:num w:numId="36">
    <w:abstractNumId w:val="16"/>
  </w:num>
  <w:num w:numId="37">
    <w:abstractNumId w:val="0"/>
  </w:num>
  <w:num w:numId="38">
    <w:abstractNumId w:val="7"/>
  </w:num>
  <w:num w:numId="39">
    <w:abstractNumId w:val="8"/>
  </w:num>
  <w:num w:numId="40">
    <w:abstractNumId w:val="25"/>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23415"/>
    <w:rsid w:val="0002692C"/>
    <w:rsid w:val="00082862"/>
    <w:rsid w:val="000865C8"/>
    <w:rsid w:val="00091FD8"/>
    <w:rsid w:val="000D7C13"/>
    <w:rsid w:val="000F7332"/>
    <w:rsid w:val="00101613"/>
    <w:rsid w:val="00136EC2"/>
    <w:rsid w:val="00155201"/>
    <w:rsid w:val="001619FB"/>
    <w:rsid w:val="001672BD"/>
    <w:rsid w:val="00177D0D"/>
    <w:rsid w:val="001E5C60"/>
    <w:rsid w:val="002159AB"/>
    <w:rsid w:val="0023314B"/>
    <w:rsid w:val="0023373B"/>
    <w:rsid w:val="002E5D10"/>
    <w:rsid w:val="00301160"/>
    <w:rsid w:val="00302133"/>
    <w:rsid w:val="00302C89"/>
    <w:rsid w:val="003355DA"/>
    <w:rsid w:val="00336CAB"/>
    <w:rsid w:val="00340E23"/>
    <w:rsid w:val="003745D6"/>
    <w:rsid w:val="003B3C68"/>
    <w:rsid w:val="003C263A"/>
    <w:rsid w:val="003C49EB"/>
    <w:rsid w:val="003D348C"/>
    <w:rsid w:val="003F2340"/>
    <w:rsid w:val="003F6A6F"/>
    <w:rsid w:val="00417A75"/>
    <w:rsid w:val="004964CB"/>
    <w:rsid w:val="004A76B2"/>
    <w:rsid w:val="004B3787"/>
    <w:rsid w:val="004B54B1"/>
    <w:rsid w:val="00507478"/>
    <w:rsid w:val="00513698"/>
    <w:rsid w:val="005332E8"/>
    <w:rsid w:val="00551F9A"/>
    <w:rsid w:val="00572DA8"/>
    <w:rsid w:val="0058071B"/>
    <w:rsid w:val="005C24A4"/>
    <w:rsid w:val="005C583E"/>
    <w:rsid w:val="005E7D01"/>
    <w:rsid w:val="00600748"/>
    <w:rsid w:val="006448D2"/>
    <w:rsid w:val="0065488E"/>
    <w:rsid w:val="0068652D"/>
    <w:rsid w:val="007516E4"/>
    <w:rsid w:val="0076617C"/>
    <w:rsid w:val="007C54CD"/>
    <w:rsid w:val="007F5DD7"/>
    <w:rsid w:val="00815E1A"/>
    <w:rsid w:val="00841465"/>
    <w:rsid w:val="00851049"/>
    <w:rsid w:val="0088417F"/>
    <w:rsid w:val="00890B41"/>
    <w:rsid w:val="008A4FCA"/>
    <w:rsid w:val="00904DA8"/>
    <w:rsid w:val="009064FD"/>
    <w:rsid w:val="009248A3"/>
    <w:rsid w:val="00937D9F"/>
    <w:rsid w:val="009440AD"/>
    <w:rsid w:val="009571A3"/>
    <w:rsid w:val="00972AAE"/>
    <w:rsid w:val="00987A05"/>
    <w:rsid w:val="009A1D86"/>
    <w:rsid w:val="009A2950"/>
    <w:rsid w:val="009D4D06"/>
    <w:rsid w:val="009F4EDA"/>
    <w:rsid w:val="00A00A97"/>
    <w:rsid w:val="00A01B88"/>
    <w:rsid w:val="00A66533"/>
    <w:rsid w:val="00A824FE"/>
    <w:rsid w:val="00A86E4D"/>
    <w:rsid w:val="00A927DC"/>
    <w:rsid w:val="00AC23A3"/>
    <w:rsid w:val="00AC5146"/>
    <w:rsid w:val="00AD3AE7"/>
    <w:rsid w:val="00AE525C"/>
    <w:rsid w:val="00AF0031"/>
    <w:rsid w:val="00B137DF"/>
    <w:rsid w:val="00B23A01"/>
    <w:rsid w:val="00B25E9E"/>
    <w:rsid w:val="00B75356"/>
    <w:rsid w:val="00B97C6E"/>
    <w:rsid w:val="00BA4B42"/>
    <w:rsid w:val="00BB1F05"/>
    <w:rsid w:val="00C01153"/>
    <w:rsid w:val="00C22EB0"/>
    <w:rsid w:val="00C23CA7"/>
    <w:rsid w:val="00C473FF"/>
    <w:rsid w:val="00C7610C"/>
    <w:rsid w:val="00CC4069"/>
    <w:rsid w:val="00D075C2"/>
    <w:rsid w:val="00D07A27"/>
    <w:rsid w:val="00D27519"/>
    <w:rsid w:val="00D67113"/>
    <w:rsid w:val="00D9588C"/>
    <w:rsid w:val="00DA302D"/>
    <w:rsid w:val="00DA4974"/>
    <w:rsid w:val="00DF3BAD"/>
    <w:rsid w:val="00DF6DDB"/>
    <w:rsid w:val="00E207C9"/>
    <w:rsid w:val="00E3236C"/>
    <w:rsid w:val="00E4517E"/>
    <w:rsid w:val="00E7040B"/>
    <w:rsid w:val="00E9784D"/>
    <w:rsid w:val="00E97B08"/>
    <w:rsid w:val="00EA2C6C"/>
    <w:rsid w:val="00EB5833"/>
    <w:rsid w:val="00ED419C"/>
    <w:rsid w:val="00ED6BC4"/>
    <w:rsid w:val="00F0672A"/>
    <w:rsid w:val="00F14A45"/>
    <w:rsid w:val="00F32316"/>
    <w:rsid w:val="00FA0319"/>
    <w:rsid w:val="00FA4E5D"/>
    <w:rsid w:val="00FB1117"/>
    <w:rsid w:val="00FE79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81">
      <w:bodyDiv w:val="1"/>
      <w:marLeft w:val="0"/>
      <w:marRight w:val="0"/>
      <w:marTop w:val="0"/>
      <w:marBottom w:val="0"/>
      <w:divBdr>
        <w:top w:val="none" w:sz="0" w:space="0" w:color="auto"/>
        <w:left w:val="none" w:sz="0" w:space="0" w:color="auto"/>
        <w:bottom w:val="none" w:sz="0" w:space="0" w:color="auto"/>
        <w:right w:val="none" w:sz="0" w:space="0" w:color="auto"/>
      </w:divBdr>
    </w:div>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224144580">
      <w:bodyDiv w:val="1"/>
      <w:marLeft w:val="0"/>
      <w:marRight w:val="0"/>
      <w:marTop w:val="0"/>
      <w:marBottom w:val="0"/>
      <w:divBdr>
        <w:top w:val="none" w:sz="0" w:space="0" w:color="auto"/>
        <w:left w:val="none" w:sz="0" w:space="0" w:color="auto"/>
        <w:bottom w:val="none" w:sz="0" w:space="0" w:color="auto"/>
        <w:right w:val="none" w:sz="0" w:space="0" w:color="auto"/>
      </w:divBdr>
    </w:div>
    <w:div w:id="370687859">
      <w:bodyDiv w:val="1"/>
      <w:marLeft w:val="0"/>
      <w:marRight w:val="0"/>
      <w:marTop w:val="0"/>
      <w:marBottom w:val="0"/>
      <w:divBdr>
        <w:top w:val="none" w:sz="0" w:space="0" w:color="auto"/>
        <w:left w:val="none" w:sz="0" w:space="0" w:color="auto"/>
        <w:bottom w:val="none" w:sz="0" w:space="0" w:color="auto"/>
        <w:right w:val="none" w:sz="0" w:space="0" w:color="auto"/>
      </w:divBdr>
      <w:divsChild>
        <w:div w:id="177814005">
          <w:marLeft w:val="0"/>
          <w:marRight w:val="0"/>
          <w:marTop w:val="0"/>
          <w:marBottom w:val="0"/>
          <w:divBdr>
            <w:top w:val="none" w:sz="0" w:space="0" w:color="auto"/>
            <w:left w:val="none" w:sz="0" w:space="0" w:color="auto"/>
            <w:bottom w:val="none" w:sz="0" w:space="0" w:color="auto"/>
            <w:right w:val="none" w:sz="0" w:space="0" w:color="auto"/>
          </w:divBdr>
        </w:div>
      </w:divsChild>
    </w:div>
    <w:div w:id="398553631">
      <w:bodyDiv w:val="1"/>
      <w:marLeft w:val="0"/>
      <w:marRight w:val="0"/>
      <w:marTop w:val="0"/>
      <w:marBottom w:val="0"/>
      <w:divBdr>
        <w:top w:val="none" w:sz="0" w:space="0" w:color="auto"/>
        <w:left w:val="none" w:sz="0" w:space="0" w:color="auto"/>
        <w:bottom w:val="none" w:sz="0" w:space="0" w:color="auto"/>
        <w:right w:val="none" w:sz="0" w:space="0" w:color="auto"/>
      </w:divBdr>
    </w:div>
    <w:div w:id="402527262">
      <w:bodyDiv w:val="1"/>
      <w:marLeft w:val="0"/>
      <w:marRight w:val="0"/>
      <w:marTop w:val="0"/>
      <w:marBottom w:val="0"/>
      <w:divBdr>
        <w:top w:val="none" w:sz="0" w:space="0" w:color="auto"/>
        <w:left w:val="none" w:sz="0" w:space="0" w:color="auto"/>
        <w:bottom w:val="none" w:sz="0" w:space="0" w:color="auto"/>
        <w:right w:val="none" w:sz="0" w:space="0" w:color="auto"/>
      </w:divBdr>
    </w:div>
    <w:div w:id="793182429">
      <w:bodyDiv w:val="1"/>
      <w:marLeft w:val="0"/>
      <w:marRight w:val="0"/>
      <w:marTop w:val="0"/>
      <w:marBottom w:val="0"/>
      <w:divBdr>
        <w:top w:val="none" w:sz="0" w:space="0" w:color="auto"/>
        <w:left w:val="none" w:sz="0" w:space="0" w:color="auto"/>
        <w:bottom w:val="none" w:sz="0" w:space="0" w:color="auto"/>
        <w:right w:val="none" w:sz="0" w:space="0" w:color="auto"/>
      </w:divBdr>
    </w:div>
    <w:div w:id="821391223">
      <w:bodyDiv w:val="1"/>
      <w:marLeft w:val="0"/>
      <w:marRight w:val="0"/>
      <w:marTop w:val="0"/>
      <w:marBottom w:val="0"/>
      <w:divBdr>
        <w:top w:val="none" w:sz="0" w:space="0" w:color="auto"/>
        <w:left w:val="none" w:sz="0" w:space="0" w:color="auto"/>
        <w:bottom w:val="none" w:sz="0" w:space="0" w:color="auto"/>
        <w:right w:val="none" w:sz="0" w:space="0" w:color="auto"/>
      </w:divBdr>
      <w:divsChild>
        <w:div w:id="298922576">
          <w:marLeft w:val="0"/>
          <w:marRight w:val="0"/>
          <w:marTop w:val="0"/>
          <w:marBottom w:val="0"/>
          <w:divBdr>
            <w:top w:val="none" w:sz="0" w:space="0" w:color="auto"/>
            <w:left w:val="none" w:sz="0" w:space="0" w:color="auto"/>
            <w:bottom w:val="none" w:sz="0" w:space="0" w:color="auto"/>
            <w:right w:val="none" w:sz="0" w:space="0" w:color="auto"/>
          </w:divBdr>
        </w:div>
      </w:divsChild>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076436908">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sChild>
        <w:div w:id="1116020743">
          <w:marLeft w:val="0"/>
          <w:marRight w:val="0"/>
          <w:marTop w:val="0"/>
          <w:marBottom w:val="0"/>
          <w:divBdr>
            <w:top w:val="none" w:sz="0" w:space="0" w:color="auto"/>
            <w:left w:val="none" w:sz="0" w:space="0" w:color="auto"/>
            <w:bottom w:val="none" w:sz="0" w:space="0" w:color="auto"/>
            <w:right w:val="none" w:sz="0" w:space="0" w:color="auto"/>
          </w:divBdr>
          <w:divsChild>
            <w:div w:id="19125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3244">
      <w:bodyDiv w:val="1"/>
      <w:marLeft w:val="0"/>
      <w:marRight w:val="0"/>
      <w:marTop w:val="0"/>
      <w:marBottom w:val="0"/>
      <w:divBdr>
        <w:top w:val="none" w:sz="0" w:space="0" w:color="auto"/>
        <w:left w:val="none" w:sz="0" w:space="0" w:color="auto"/>
        <w:bottom w:val="none" w:sz="0" w:space="0" w:color="auto"/>
        <w:right w:val="none" w:sz="0" w:space="0" w:color="auto"/>
      </w:divBdr>
    </w:div>
    <w:div w:id="1167481708">
      <w:bodyDiv w:val="1"/>
      <w:marLeft w:val="0"/>
      <w:marRight w:val="0"/>
      <w:marTop w:val="0"/>
      <w:marBottom w:val="0"/>
      <w:divBdr>
        <w:top w:val="none" w:sz="0" w:space="0" w:color="auto"/>
        <w:left w:val="none" w:sz="0" w:space="0" w:color="auto"/>
        <w:bottom w:val="none" w:sz="0" w:space="0" w:color="auto"/>
        <w:right w:val="none" w:sz="0" w:space="0" w:color="auto"/>
      </w:divBdr>
      <w:divsChild>
        <w:div w:id="831799646">
          <w:marLeft w:val="0"/>
          <w:marRight w:val="0"/>
          <w:marTop w:val="0"/>
          <w:marBottom w:val="0"/>
          <w:divBdr>
            <w:top w:val="none" w:sz="0" w:space="0" w:color="auto"/>
            <w:left w:val="none" w:sz="0" w:space="0" w:color="auto"/>
            <w:bottom w:val="none" w:sz="0" w:space="0" w:color="auto"/>
            <w:right w:val="none" w:sz="0" w:space="0" w:color="auto"/>
          </w:divBdr>
        </w:div>
      </w:divsChild>
    </w:div>
    <w:div w:id="1263875838">
      <w:bodyDiv w:val="1"/>
      <w:marLeft w:val="0"/>
      <w:marRight w:val="0"/>
      <w:marTop w:val="0"/>
      <w:marBottom w:val="0"/>
      <w:divBdr>
        <w:top w:val="none" w:sz="0" w:space="0" w:color="auto"/>
        <w:left w:val="none" w:sz="0" w:space="0" w:color="auto"/>
        <w:bottom w:val="none" w:sz="0" w:space="0" w:color="auto"/>
        <w:right w:val="none" w:sz="0" w:space="0" w:color="auto"/>
      </w:divBdr>
    </w:div>
    <w:div w:id="1389691190">
      <w:bodyDiv w:val="1"/>
      <w:marLeft w:val="0"/>
      <w:marRight w:val="0"/>
      <w:marTop w:val="0"/>
      <w:marBottom w:val="0"/>
      <w:divBdr>
        <w:top w:val="none" w:sz="0" w:space="0" w:color="auto"/>
        <w:left w:val="none" w:sz="0" w:space="0" w:color="auto"/>
        <w:bottom w:val="none" w:sz="0" w:space="0" w:color="auto"/>
        <w:right w:val="none" w:sz="0" w:space="0" w:color="auto"/>
      </w:divBdr>
    </w:div>
    <w:div w:id="1414275582">
      <w:bodyDiv w:val="1"/>
      <w:marLeft w:val="0"/>
      <w:marRight w:val="0"/>
      <w:marTop w:val="0"/>
      <w:marBottom w:val="0"/>
      <w:divBdr>
        <w:top w:val="none" w:sz="0" w:space="0" w:color="auto"/>
        <w:left w:val="none" w:sz="0" w:space="0" w:color="auto"/>
        <w:bottom w:val="none" w:sz="0" w:space="0" w:color="auto"/>
        <w:right w:val="none" w:sz="0" w:space="0" w:color="auto"/>
      </w:divBdr>
    </w:div>
    <w:div w:id="1470782411">
      <w:bodyDiv w:val="1"/>
      <w:marLeft w:val="0"/>
      <w:marRight w:val="0"/>
      <w:marTop w:val="0"/>
      <w:marBottom w:val="0"/>
      <w:divBdr>
        <w:top w:val="none" w:sz="0" w:space="0" w:color="auto"/>
        <w:left w:val="none" w:sz="0" w:space="0" w:color="auto"/>
        <w:bottom w:val="none" w:sz="0" w:space="0" w:color="auto"/>
        <w:right w:val="none" w:sz="0" w:space="0" w:color="auto"/>
      </w:divBdr>
    </w:div>
    <w:div w:id="1514683630">
      <w:bodyDiv w:val="1"/>
      <w:marLeft w:val="0"/>
      <w:marRight w:val="0"/>
      <w:marTop w:val="0"/>
      <w:marBottom w:val="0"/>
      <w:divBdr>
        <w:top w:val="none" w:sz="0" w:space="0" w:color="auto"/>
        <w:left w:val="none" w:sz="0" w:space="0" w:color="auto"/>
        <w:bottom w:val="none" w:sz="0" w:space="0" w:color="auto"/>
        <w:right w:val="none" w:sz="0" w:space="0" w:color="auto"/>
      </w:divBdr>
    </w:div>
    <w:div w:id="1648707210">
      <w:bodyDiv w:val="1"/>
      <w:marLeft w:val="0"/>
      <w:marRight w:val="0"/>
      <w:marTop w:val="0"/>
      <w:marBottom w:val="0"/>
      <w:divBdr>
        <w:top w:val="none" w:sz="0" w:space="0" w:color="auto"/>
        <w:left w:val="none" w:sz="0" w:space="0" w:color="auto"/>
        <w:bottom w:val="none" w:sz="0" w:space="0" w:color="auto"/>
        <w:right w:val="none" w:sz="0" w:space="0" w:color="auto"/>
      </w:divBdr>
    </w:div>
    <w:div w:id="1776438931">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 w:id="19375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DB62C-9F49-4F03-8476-9F9ECFC2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71</Pages>
  <Words>16901</Words>
  <Characters>96342</Characters>
  <Application>Microsoft Office Word</Application>
  <DocSecurity>0</DocSecurity>
  <Lines>802</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29</cp:revision>
  <dcterms:created xsi:type="dcterms:W3CDTF">2015-05-18T18:33:00Z</dcterms:created>
  <dcterms:modified xsi:type="dcterms:W3CDTF">2015-05-19T19:22:00Z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