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02692C" w:rsidRDefault="00B75356" w:rsidP="00B75356">
      <w:pPr>
        <w:rPr>
          <w:lang w:val="en-US"/>
        </w:rPr>
      </w:pPr>
      <w:r>
        <w:t>Титульный</w:t>
      </w:r>
    </w:p>
    <w:p w:rsidR="00B75356" w:rsidRPr="0002692C" w:rsidRDefault="00B75356" w:rsidP="00B75356">
      <w:pPr>
        <w:spacing w:after="200" w:line="276" w:lineRule="auto"/>
        <w:ind w:firstLine="0"/>
        <w:rPr>
          <w:lang w:val="en-US"/>
        </w:rPr>
      </w:pPr>
      <w:r w:rsidRPr="0002692C">
        <w:rPr>
          <w:lang w:val="en-US"/>
        </w:rPr>
        <w:br w:type="page"/>
      </w:r>
    </w:p>
    <w:sdt>
      <w:sdtPr>
        <w:rPr>
          <w:rFonts w:ascii="Times New Roman" w:eastAsiaTheme="minorHAnsi" w:hAnsi="Times New Roman" w:cstheme="minorBidi"/>
          <w:b w:val="0"/>
          <w:bCs w:val="0"/>
          <w:color w:val="auto"/>
          <w:szCs w:val="22"/>
        </w:rPr>
        <w:id w:val="-1361816023"/>
        <w:docPartObj>
          <w:docPartGallery w:val="Table of Contents"/>
          <w:docPartUnique/>
        </w:docPartObj>
      </w:sdtPr>
      <w:sdtContent>
        <w:p w:rsidR="00A01B88" w:rsidRDefault="00A01B88">
          <w:pPr>
            <w:pStyle w:val="TOCHeading"/>
            <w:rPr>
              <w:rStyle w:val="Heading0Char"/>
              <w:b/>
              <w:color w:val="auto"/>
              <w:lang w:val="en-US"/>
            </w:rPr>
          </w:pPr>
          <w:r w:rsidRPr="00A01B88">
            <w:rPr>
              <w:rStyle w:val="Heading0Char"/>
              <w:b/>
              <w:color w:val="auto"/>
            </w:rPr>
            <w:t>Оглавление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417A75">
              <w:rPr>
                <w:noProof/>
                <w:webHidden/>
              </w:rPr>
              <w:t>9</w:t>
            </w:r>
            <w:r>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417A75">
              <w:rPr>
                <w:noProof/>
                <w:webHidden/>
              </w:rPr>
              <w:t>9</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417A75">
              <w:rPr>
                <w:noProof/>
                <w:webHidden/>
              </w:rPr>
              <w:t>13</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417A75">
              <w:rPr>
                <w:noProof/>
                <w:webHidden/>
              </w:rPr>
              <w:t>14</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417A75">
              <w:rPr>
                <w:noProof/>
                <w:webHidden/>
              </w:rPr>
              <w:t>15</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417A75">
              <w:rPr>
                <w:noProof/>
                <w:webHidden/>
              </w:rPr>
              <w:t>24</w:t>
            </w:r>
            <w:r w:rsidR="00A01B88">
              <w:rPr>
                <w:noProof/>
                <w:webHidden/>
              </w:rPr>
              <w:fldChar w:fldCharType="end"/>
            </w:r>
          </w:hyperlink>
        </w:p>
        <w:p w:rsidR="00A01B88" w:rsidRDefault="00A927DC"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417A75">
              <w:rPr>
                <w:noProof/>
                <w:webHidden/>
              </w:rPr>
              <w:t>29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417A75">
              <w:rPr>
                <w:noProof/>
                <w:webHidden/>
              </w:rPr>
              <w:t>32</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417A75">
              <w:rPr>
                <w:noProof/>
                <w:webHidden/>
              </w:rPr>
              <w:t>40</w:t>
            </w:r>
            <w:r w:rsidR="00A01B88">
              <w:rPr>
                <w:noProof/>
                <w:webHidden/>
              </w:rPr>
              <w:fldChar w:fldCharType="end"/>
            </w:r>
          </w:hyperlink>
        </w:p>
        <w:p w:rsidR="00A01B88" w:rsidRDefault="00A927DC"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417A75">
              <w:rPr>
                <w:noProof/>
                <w:webHidden/>
              </w:rPr>
              <w:t>48</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927DC"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417A75">
              <w:rPr>
                <w:noProof/>
                <w:webHidden/>
              </w:rPr>
              <w:t>49</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ого освещения. Т.Г. Феоктистова </w:t>
      </w:r>
      <w:r w:rsidRPr="00FE7914">
        <w:t>2013</w:t>
      </w:r>
    </w:p>
    <w:p w:rsidR="00FE7914" w:rsidRPr="00FE7914" w:rsidRDefault="00FE7914" w:rsidP="00FE7914">
      <w:pPr>
        <w:pStyle w:val="ListParagraph"/>
      </w:pPr>
      <w:r>
        <w:t xml:space="preserve"> </w:t>
      </w:r>
      <w:r w:rsidRPr="00FE7914">
        <w:t>МУ 2.2.4.706-98 Оценка освещения рабочих мест</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FE7914">
      <w:pPr>
        <w:pStyle w:val="ListParagraph"/>
        <w:numPr>
          <w:ilvl w:val="0"/>
          <w:numId w:val="30"/>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204512E8" wp14:editId="14F31DEF">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0F7332" w:rsidRPr="006571A8" w:rsidRDefault="000F7332" w:rsidP="00A66533">
                            <w:pPr>
                              <w:pStyle w:val="Caption"/>
                              <w:rPr>
                                <w:sz w:val="28"/>
                              </w:rPr>
                            </w:pPr>
                            <w:bookmarkStart w:id="28" w:name="_Ref419807768"/>
                            <w:r>
                              <w:t xml:space="preserve">Рисунок </w:t>
                            </w:r>
                            <w:r>
                              <w:fldChar w:fldCharType="begin"/>
                            </w:r>
                            <w:r>
                              <w:instrText xml:space="preserve"> SEQ Рисунок \* ARABIC </w:instrText>
                            </w:r>
                            <w:r>
                              <w:fldChar w:fldCharType="separate"/>
                            </w:r>
                            <w:r>
                              <w:rPr>
                                <w:noProof/>
                              </w:rPr>
                              <w:t>1</w:t>
                            </w:r>
                            <w:r>
                              <w:fldChar w:fldCharType="end"/>
                            </w:r>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0F7332" w:rsidRPr="006571A8" w:rsidRDefault="000F7332" w:rsidP="00A66533">
                      <w:pPr>
                        <w:pStyle w:val="Caption"/>
                        <w:rPr>
                          <w:sz w:val="28"/>
                        </w:rPr>
                      </w:pPr>
                      <w:bookmarkStart w:id="29" w:name="_Ref419807768"/>
                      <w:r>
                        <w:t xml:space="preserve">Рисунок </w:t>
                      </w:r>
                      <w:r>
                        <w:fldChar w:fldCharType="begin"/>
                      </w:r>
                      <w:r>
                        <w:instrText xml:space="preserve"> SEQ Рисунок \* ARABIC </w:instrText>
                      </w:r>
                      <w:r>
                        <w:fldChar w:fldCharType="separate"/>
                      </w:r>
                      <w:r>
                        <w:rPr>
                          <w:noProof/>
                        </w:rPr>
                        <w:t>1</w:t>
                      </w:r>
                      <w:r>
                        <w:fldChar w:fldCharType="end"/>
                      </w:r>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4DD01085" wp14:editId="4216AF15">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417A75">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417A75">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7B47A0A0" wp14:editId="05EA1ED4">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417A75">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417A75">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01AD5282" wp14:editId="7142EE22">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2FB6954D" wp14:editId="0A8A7AA0">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0F7332" w:rsidRPr="00C7610C" w:rsidRDefault="000F7332" w:rsidP="00B23A01">
                            <w:pPr>
                              <w:pStyle w:val="Caption"/>
                              <w:rPr>
                                <w:noProof/>
                                <w:sz w:val="28"/>
                              </w:rPr>
                            </w:pPr>
                            <w:bookmarkStart w:id="32"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0F7332" w:rsidRPr="00C7610C" w:rsidRDefault="000F7332" w:rsidP="00B23A01">
                      <w:pPr>
                        <w:pStyle w:val="Caption"/>
                        <w:rPr>
                          <w:noProof/>
                          <w:sz w:val="28"/>
                        </w:rPr>
                      </w:pPr>
                      <w:bookmarkStart w:id="33" w:name="_Ref419810205"/>
                      <w:r>
                        <w:t xml:space="preserve">Рисунок </w:t>
                      </w:r>
                      <w:r>
                        <w:fldChar w:fldCharType="begin"/>
                      </w:r>
                      <w:r>
                        <w:instrText xml:space="preserve"> SEQ Рисунок \* ARABIC </w:instrText>
                      </w:r>
                      <w:r>
                        <w:fldChar w:fldCharType="separate"/>
                      </w:r>
                      <w:r>
                        <w:rPr>
                          <w:noProof/>
                        </w:rPr>
                        <w:t>3</w:t>
                      </w:r>
                      <w:r>
                        <w:fldChar w:fldCharType="end"/>
                      </w:r>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сложностью </w:t>
      </w:r>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417A75">
        <w:rPr>
          <w:noProof/>
        </w:rPr>
        <w:t>19</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задержки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417A75">
        <w:t>1</w:t>
      </w:r>
      <w:r w:rsidR="00AC5146">
        <w:fldChar w:fldCharType="end"/>
      </w:r>
      <w:r>
        <w:t>, стр.</w:t>
      </w:r>
      <w:r w:rsidR="00AC5146">
        <w:fldChar w:fldCharType="begin"/>
      </w:r>
      <w:r w:rsidR="00AC5146">
        <w:instrText xml:space="preserve"> PAGEREF _Ref419749147 \h </w:instrText>
      </w:r>
      <w:r w:rsidR="00AC5146">
        <w:fldChar w:fldCharType="separate"/>
      </w:r>
      <w:r w:rsidR="00417A75">
        <w:rPr>
          <w:noProof/>
        </w:rPr>
        <w:t>33</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proofErr w:type="spellStart"/>
      <w:r w:rsidRPr="00600748">
        <w:rPr>
          <w:lang w:val="en-US"/>
        </w:rPr>
        <w:t>Git</w:t>
      </w:r>
      <w:proofErr w:type="spellEnd"/>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417A75">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DE0668">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417A75">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r>
        <w:fldChar w:fldCharType="begin"/>
      </w:r>
      <w:r>
        <w:instrText xml:space="preserve"> SEQ Таблица \* ARABIC </w:instrText>
      </w:r>
      <w:r>
        <w:fldChar w:fldCharType="separate"/>
      </w:r>
      <w:r w:rsidR="00DE0668">
        <w:rPr>
          <w:noProof/>
        </w:rPr>
        <w:t>2</w:t>
      </w:r>
      <w:r>
        <w:fldChar w:fldCharType="end"/>
      </w:r>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927DC"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DE0668">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927DC"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proofErr w:type="spellStart"/>
            <w:r w:rsidRPr="002E5D10">
              <w:rPr>
                <w:rFonts w:ascii="Courier New" w:hAnsi="Courier New" w:cs="Courier New"/>
                <w:lang w:val="en-US"/>
              </w:rPr>
              <w:t>'Twas</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brillig</w:t>
            </w:r>
            <w:proofErr w:type="spellEnd"/>
            <w:r w:rsidRPr="002E5D10">
              <w:rPr>
                <w:rFonts w:ascii="Courier New" w:hAnsi="Courier New" w:cs="Courier New"/>
                <w:lang w:val="en-US"/>
              </w:rPr>
              <w:t xml:space="preserve">, and the </w:t>
            </w:r>
            <w:proofErr w:type="spellStart"/>
            <w:r w:rsidRPr="002E5D10">
              <w:rPr>
                <w:rFonts w:ascii="Courier New" w:hAnsi="Courier New" w:cs="Courier New"/>
                <w:lang w:val="en-US"/>
              </w:rPr>
              <w:t>slithy</w:t>
            </w:r>
            <w:proofErr w:type="spellEnd"/>
            <w:r w:rsidRPr="002E5D10">
              <w:rPr>
                <w:rFonts w:ascii="Courier New" w:hAnsi="Courier New" w:cs="Courier New"/>
                <w:lang w:val="en-US"/>
              </w:rPr>
              <w:t xml:space="preserve"> </w:t>
            </w:r>
            <w:proofErr w:type="spellStart"/>
            <w:r w:rsidRPr="002E5D10">
              <w:rPr>
                <w:rFonts w:ascii="Courier New" w:hAnsi="Courier New" w:cs="Courier New"/>
                <w:lang w:val="en-US"/>
              </w:rPr>
              <w:t>toves.Did</w:t>
            </w:r>
            <w:proofErr w:type="spellEnd"/>
            <w:r w:rsidRPr="002E5D10">
              <w:rPr>
                <w:rFonts w:ascii="Courier New" w:hAnsi="Courier New" w:cs="Courier New"/>
                <w:lang w:val="en-US"/>
              </w:rPr>
              <w:t xml:space="preserve">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417A75">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DE0668">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927DC"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927DC"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927DC"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w:t>
      </w:r>
      <w:proofErr w:type="spellStart"/>
      <w:r w:rsidRPr="003355DA">
        <w:rPr>
          <w:rFonts w:ascii="Courier New" w:hAnsi="Courier New" w:cs="Courier New"/>
          <w:lang w:val="en-US"/>
        </w:rPr>
        <w:t>puter's</w:t>
      </w:r>
      <w:proofErr w:type="spellEnd"/>
      <w:r w:rsidRPr="003355DA">
        <w:rPr>
          <w:rFonts w:ascii="Courier New" w:hAnsi="Courier New" w:cs="Courier New"/>
          <w:lang w:val="en-US"/>
        </w:rPr>
        <w:t xml:space="preserve">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417A75">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DE0668">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927DC"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417A75">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DE0668">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417A75">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417A75">
        <w:t>4</w:t>
      </w:r>
      <w:r w:rsidR="00DF6DDB">
        <w:fldChar w:fldCharType="end"/>
      </w:r>
      <w:r w:rsidR="009440AD">
        <w:t>.</w:t>
      </w:r>
    </w:p>
    <w:p w:rsidR="00ED419C" w:rsidRDefault="00ED419C" w:rsidP="00ED419C">
      <w:pPr>
        <w:keepNext/>
        <w:jc w:val="center"/>
      </w:pPr>
      <w:r>
        <w:rPr>
          <w:noProof/>
          <w:lang w:eastAsia="ru-RU"/>
        </w:rPr>
        <w:drawing>
          <wp:inline distT="0" distB="0" distL="0" distR="0" wp14:anchorId="7D8F02D2" wp14:editId="726C230E">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417A75">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417A75">
        <w:t>5</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1DDB8A27" wp14:editId="0A4FAF25">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417A75">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417A75">
        <w:t>6</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417A75">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417A75">
        <w:rPr>
          <w:noProof/>
        </w:rPr>
        <w:t>38</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6677680D" wp14:editId="0DDFA5A6">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57E28C7F" wp14:editId="2934D102">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0F7332" w:rsidRPr="00A83DF7" w:rsidRDefault="000F7332"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0F7332" w:rsidRPr="00A83DF7" w:rsidRDefault="000F7332"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417A75">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6A4310A4" wp14:editId="29E25865">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417A75">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417A75">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DE0668">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данному 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 xml:space="preserve">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w:t>
      </w:r>
      <w:r>
        <w:lastRenderedPageBreak/>
        <w:t>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87A05">
        <w:t xml:space="preserve">Таблица </w:t>
      </w:r>
      <w:r w:rsidR="00987A05">
        <w:rPr>
          <w:noProof/>
        </w:rPr>
        <w:t>8</w:t>
      </w:r>
      <w:r w:rsidR="00987A05">
        <w:fldChar w:fldCharType="end"/>
      </w:r>
      <w:r>
        <w:t xml:space="preserve">). </w:t>
      </w:r>
    </w:p>
    <w:p w:rsidR="00987A05" w:rsidRDefault="00987A05" w:rsidP="00987A05">
      <w:pPr>
        <w:pStyle w:val="TableCaption"/>
      </w:pPr>
      <w:bookmarkStart w:id="69" w:name="_Ref419838050"/>
      <w:r>
        <w:t xml:space="preserve">Таблица </w:t>
      </w:r>
      <w:r>
        <w:fldChar w:fldCharType="begin"/>
      </w:r>
      <w:r w:rsidRPr="00987A05">
        <w:instrText xml:space="preserve"> SEQ Таблица \* ARABIC </w:instrText>
      </w:r>
      <w:r>
        <w:fldChar w:fldCharType="separate"/>
      </w:r>
      <w:r w:rsidR="00DE0668">
        <w:rPr>
          <w:noProof/>
        </w:rPr>
        <w:t>8</w:t>
      </w:r>
      <w:r>
        <w:fldChar w:fldCharType="end"/>
      </w:r>
      <w:bookmarkEnd w:id="69"/>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w:t>
      </w:r>
      <w:r>
        <w:lastRenderedPageBreak/>
        <w:t xml:space="preserve">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87A05">
      <w:pPr>
        <w:pStyle w:val="ListParagraph"/>
        <w:numPr>
          <w:ilvl w:val="0"/>
          <w:numId w:val="31"/>
        </w:numPr>
      </w:pPr>
      <w:r>
        <w:t>заземление;</w:t>
      </w:r>
    </w:p>
    <w:p w:rsidR="00987A05" w:rsidRDefault="00987A05" w:rsidP="00987A05">
      <w:pPr>
        <w:pStyle w:val="ListParagraph"/>
        <w:numPr>
          <w:ilvl w:val="0"/>
          <w:numId w:val="31"/>
        </w:numPr>
      </w:pPr>
      <w:r>
        <w:t>зануление;</w:t>
      </w:r>
    </w:p>
    <w:p w:rsidR="00987A05" w:rsidRDefault="00987A05" w:rsidP="00987A05">
      <w:pPr>
        <w:pStyle w:val="ListParagraph"/>
        <w:numPr>
          <w:ilvl w:val="0"/>
          <w:numId w:val="31"/>
        </w:numPr>
      </w:pPr>
      <w:r>
        <w:t>защитное отключение;</w:t>
      </w:r>
    </w:p>
    <w:p w:rsidR="00987A05" w:rsidRDefault="00987A05" w:rsidP="00987A05">
      <w:pPr>
        <w:pStyle w:val="ListParagraph"/>
        <w:numPr>
          <w:ilvl w:val="0"/>
          <w:numId w:val="31"/>
        </w:numPr>
      </w:pPr>
      <w:r>
        <w:t>выравнивание потенциала;</w:t>
      </w:r>
    </w:p>
    <w:p w:rsidR="00987A05" w:rsidRDefault="00987A05" w:rsidP="00987A05">
      <w:pPr>
        <w:pStyle w:val="ListParagraph"/>
        <w:numPr>
          <w:ilvl w:val="0"/>
          <w:numId w:val="31"/>
        </w:numPr>
      </w:pPr>
      <w:r>
        <w:t>система защитных проводов;</w:t>
      </w:r>
    </w:p>
    <w:p w:rsidR="00987A05" w:rsidRDefault="00987A05" w:rsidP="00987A05">
      <w:pPr>
        <w:pStyle w:val="ListParagraph"/>
        <w:numPr>
          <w:ilvl w:val="0"/>
          <w:numId w:val="31"/>
        </w:numPr>
      </w:pPr>
      <w:r>
        <w:t>изоляция нетоковедущих частей;</w:t>
      </w:r>
    </w:p>
    <w:p w:rsidR="00987A05" w:rsidRDefault="00987A05" w:rsidP="00987A05">
      <w:pPr>
        <w:pStyle w:val="ListParagraph"/>
        <w:numPr>
          <w:ilvl w:val="0"/>
          <w:numId w:val="31"/>
        </w:numPr>
      </w:pPr>
      <w:r>
        <w:t>электрическое разделение сети;</w:t>
      </w:r>
    </w:p>
    <w:p w:rsidR="00987A05" w:rsidRDefault="00987A05" w:rsidP="00987A05">
      <w:pPr>
        <w:pStyle w:val="ListParagraph"/>
        <w:numPr>
          <w:ilvl w:val="0"/>
          <w:numId w:val="31"/>
        </w:numPr>
      </w:pPr>
      <w:r>
        <w:t>малое напряжение;</w:t>
      </w:r>
    </w:p>
    <w:p w:rsidR="00987A05" w:rsidRDefault="00987A05" w:rsidP="00987A05">
      <w:pPr>
        <w:pStyle w:val="ListParagraph"/>
        <w:numPr>
          <w:ilvl w:val="0"/>
          <w:numId w:val="31"/>
        </w:numPr>
      </w:pPr>
      <w:r>
        <w:t>контроль изоляции;</w:t>
      </w:r>
    </w:p>
    <w:p w:rsidR="00987A05" w:rsidRDefault="00987A05" w:rsidP="00987A05">
      <w:pPr>
        <w:pStyle w:val="ListParagraph"/>
        <w:numPr>
          <w:ilvl w:val="0"/>
          <w:numId w:val="31"/>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87A05">
      <w:pPr>
        <w:pStyle w:val="ListParagraph"/>
        <w:numPr>
          <w:ilvl w:val="0"/>
          <w:numId w:val="32"/>
        </w:numPr>
      </w:pPr>
      <w:r w:rsidRPr="00613A0F">
        <w:t>правильный выбор источников света и системы освещения,</w:t>
      </w:r>
    </w:p>
    <w:p w:rsidR="00987A05" w:rsidRPr="00613A0F" w:rsidRDefault="00987A05" w:rsidP="00987A05">
      <w:pPr>
        <w:pStyle w:val="ListParagraph"/>
        <w:numPr>
          <w:ilvl w:val="0"/>
          <w:numId w:val="32"/>
        </w:numPr>
      </w:pPr>
      <w:r w:rsidRPr="00613A0F">
        <w:t>создание необходимого уровня освещенности рабочих поверхностей,</w:t>
      </w:r>
    </w:p>
    <w:p w:rsidR="00987A05" w:rsidRDefault="00987A05" w:rsidP="00987A05">
      <w:pPr>
        <w:pStyle w:val="ListParagraph"/>
        <w:numPr>
          <w:ilvl w:val="0"/>
          <w:numId w:val="32"/>
        </w:numPr>
      </w:pPr>
      <w:r>
        <w:t>ограничение слепящего действия света,</w:t>
      </w:r>
    </w:p>
    <w:p w:rsidR="00987A05" w:rsidRPr="00613A0F" w:rsidRDefault="00987A05" w:rsidP="00987A05">
      <w:pPr>
        <w:pStyle w:val="ListParagraph"/>
        <w:numPr>
          <w:ilvl w:val="0"/>
          <w:numId w:val="32"/>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lastRenderedPageBreak/>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Look w:val="04A0" w:firstRow="1" w:lastRow="0" w:firstColumn="1" w:lastColumn="0" w:noHBand="0" w:noVBand="1"/>
      </w:tblPr>
      <w:tblGrid>
        <w:gridCol w:w="8472"/>
        <w:gridCol w:w="1382"/>
      </w:tblGrid>
      <w:tr w:rsidR="00987A05" w:rsidTr="00987A05">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987A05"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Pr="00006D63">
        <w:rPr>
          <w:i/>
          <w:vertAlign w:val="subscript"/>
        </w:rPr>
        <w:t xml:space="preserve"> </w:t>
      </w:r>
      <w:r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Pr="00006D63">
        <w:t xml:space="preserve"> м</w:t>
      </w:r>
      <w:r w:rsidRPr="00006D63">
        <w:rPr>
          <w:vertAlign w:val="superscript"/>
        </w:rPr>
        <w:t>2</w:t>
      </w:r>
      <w:r w:rsidRPr="00006D63">
        <w:t xml:space="preserve">; </w:t>
      </w:r>
    </w:p>
    <w:p w:rsidR="00987A05" w:rsidRPr="00006D63" w:rsidRDefault="00987A05"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Pr="00006D63">
        <w:t xml:space="preserve"> – </w:t>
      </w:r>
      <w:r>
        <w:t>коэффициент запаса, принимаемый в зависимости от загрязнения воздуха в помещении</w:t>
      </w:r>
      <w:r w:rsidRPr="00987A05">
        <w:t xml:space="preserve"> </w:t>
      </w:r>
      <w:r>
        <w:t>и угла наклона окна (90 градусов),</w:t>
      </w:r>
      <w:r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987A05"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987A05"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Pr="00006D63">
        <w:rPr>
          <w:i/>
          <w:vertAlign w:val="subscript"/>
        </w:rPr>
        <w:t xml:space="preserve"> </w:t>
      </w:r>
      <w:r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m:t>
        </m:r>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987A05"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m:t>
        </m:r>
        <m:r>
          <w:rPr>
            <w:rFonts w:ascii="Cambria Math" w:hAnsi="Cambria Math"/>
          </w:rPr>
          <m:t>.</m:t>
        </m:r>
        <m:r>
          <w:rPr>
            <w:rFonts w:ascii="Cambria Math" w:hAnsi="Cambria Math"/>
          </w:rPr>
          <m:t>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006D63"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lastRenderedPageBreak/>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905"/>
        <w:gridCol w:w="1666"/>
      </w:tblGrid>
      <w:tr w:rsidR="00A00A97" w:rsidTr="00A00A9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oMath>
            </m:oMathPara>
          </w:p>
        </w:tc>
        <w:tc>
          <w:tcPr>
            <w:tcW w:w="1666" w:type="dxa"/>
          </w:tcPr>
          <w:p w:rsidR="00A00A97" w:rsidRPr="00A00A97" w:rsidRDefault="00A00A97" w:rsidP="00A00A97">
            <w:bookmarkStart w:id="70" w:name="_Ref231232962"/>
            <w:r w:rsidRPr="00A00A97">
              <w:t>(</w:t>
            </w:r>
            <w:r>
              <w:t>4</w:t>
            </w:r>
            <w:r w:rsidRPr="00A00A97">
              <w:t>)</w:t>
            </w:r>
            <w:bookmarkEnd w:id="70"/>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A00A97"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 </w:t>
      </w:r>
      <w:r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A00A97">
        <w:t xml:space="preserve"> =</w:t>
      </w:r>
      <w:r>
        <w:t xml:space="preserve"> 200 лк</w:t>
      </w:r>
      <w:r w:rsidRPr="00A00A97">
        <w:t>;</w:t>
      </w:r>
    </w:p>
    <w:p w:rsidR="00A00A97" w:rsidRPr="00006D63" w:rsidRDefault="00A00A97"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t xml:space="preserve"> —</w:t>
      </w:r>
      <w:r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Pr="00006D63">
        <w:t xml:space="preserve"> м</w:t>
      </w:r>
      <w:r w:rsidRPr="00006D63">
        <w:rPr>
          <w:vertAlign w:val="superscript"/>
        </w:rPr>
        <w:t>2</w:t>
      </w:r>
      <w:r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A00A97"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t xml:space="preserve"> —</w:t>
      </w:r>
      <w:r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Pr>
          <w:rFonts w:eastAsiaTheme="minorEastAsia"/>
        </w:rPr>
        <w:t>, поскольку помещение относится к категории «с нормальными условиями среды»</w:t>
      </w:r>
      <w:r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A00A97"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t xml:space="preserve"> —</w:t>
      </w:r>
      <w:r w:rsidRPr="00006D63">
        <w:t xml:space="preserve"> световой поток одного светильника;</w:t>
      </w:r>
    </w:p>
    <w:p w:rsidR="00A00A97" w:rsidRPr="00006D63" w:rsidRDefault="00A00A97"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t xml:space="preserve"> —</w:t>
      </w:r>
      <w:r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lastRenderedPageBreak/>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 xml:space="preserve">дБА. Для снижения уровня шума стены и потолок помещений, где </w:t>
      </w:r>
      <w:r w:rsidRPr="00006D63">
        <w:rPr>
          <w:snapToGrid w:val="0"/>
        </w:rPr>
        <w:lastRenderedPageBreak/>
        <w:t>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D27519">
        <w:t xml:space="preserve">Таблица </w:t>
      </w:r>
      <w:r w:rsidR="00D27519">
        <w:rPr>
          <w:noProof/>
        </w:rPr>
        <w:t>9</w:t>
      </w:r>
      <w:r w:rsidR="00D27519">
        <w:rPr>
          <w:snapToGrid w:val="0"/>
        </w:rPr>
        <w:fldChar w:fldCharType="end"/>
      </w:r>
      <w:r w:rsidRPr="00006D63">
        <w:rPr>
          <w:snapToGrid w:val="0"/>
        </w:rPr>
        <w:t>).</w:t>
      </w:r>
    </w:p>
    <w:p w:rsidR="00D27519" w:rsidRDefault="00D27519" w:rsidP="00D27519">
      <w:pPr>
        <w:pStyle w:val="TableCaption"/>
      </w:pPr>
      <w:bookmarkStart w:id="71" w:name="_Ref419841964"/>
      <w:r>
        <w:t xml:space="preserve">Таблица </w:t>
      </w:r>
      <w:r>
        <w:fldChar w:fldCharType="begin"/>
      </w:r>
      <w:r w:rsidRPr="00D27519">
        <w:instrText xml:space="preserve"> SEQ Таблица \* ARABIC </w:instrText>
      </w:r>
      <w:r>
        <w:fldChar w:fldCharType="separate"/>
      </w:r>
      <w:r w:rsidR="00DE0668">
        <w:rPr>
          <w:noProof/>
        </w:rPr>
        <w:t>9</w:t>
      </w:r>
      <w:r>
        <w:fldChar w:fldCharType="end"/>
      </w:r>
      <w:bookmarkEnd w:id="71"/>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ED6BC4"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lastRenderedPageBreak/>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D27519">
      <w:pPr>
        <w:pStyle w:val="ListParagraph"/>
        <w:numPr>
          <w:ilvl w:val="0"/>
          <w:numId w:val="33"/>
        </w:numPr>
      </w:pPr>
      <w:r>
        <w:t>транспортная;</w:t>
      </w:r>
    </w:p>
    <w:p w:rsidR="00D27519" w:rsidRDefault="00D27519" w:rsidP="00D27519">
      <w:pPr>
        <w:pStyle w:val="ListParagraph"/>
        <w:numPr>
          <w:ilvl w:val="0"/>
          <w:numId w:val="33"/>
        </w:numPr>
      </w:pPr>
      <w:r>
        <w:t>технологическая;</w:t>
      </w:r>
    </w:p>
    <w:p w:rsidR="00D27519" w:rsidRDefault="00D27519" w:rsidP="00D27519">
      <w:pPr>
        <w:pStyle w:val="ListParagraph"/>
        <w:numPr>
          <w:ilvl w:val="0"/>
          <w:numId w:val="33"/>
        </w:numPr>
      </w:pPr>
      <w:r>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 xml:space="preserve">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w:t>
      </w:r>
      <w:r w:rsidRPr="00006D63">
        <w:lastRenderedPageBreak/>
        <w:t>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t xml:space="preserve">Таблица </w:t>
      </w:r>
      <w:r>
        <w:rPr>
          <w:noProof/>
        </w:rPr>
        <w:t>10</w:t>
      </w:r>
      <w:r>
        <w:fldChar w:fldCharType="end"/>
      </w:r>
      <w:r w:rsidRPr="00006D63">
        <w:t>).</w:t>
      </w:r>
    </w:p>
    <w:p w:rsidR="00D27519" w:rsidRDefault="00D27519" w:rsidP="00D27519">
      <w:pPr>
        <w:pStyle w:val="TableCaption"/>
      </w:pPr>
      <w:bookmarkStart w:id="72" w:name="_Ref419841891"/>
      <w:r>
        <w:t xml:space="preserve">Таблица </w:t>
      </w:r>
      <w:r>
        <w:fldChar w:fldCharType="begin"/>
      </w:r>
      <w:r w:rsidRPr="00D27519">
        <w:instrText xml:space="preserve"> SEQ Таблица \* ARABIC </w:instrText>
      </w:r>
      <w:r>
        <w:fldChar w:fldCharType="separate"/>
      </w:r>
      <w:r w:rsidR="00DE0668">
        <w:rPr>
          <w:noProof/>
        </w:rPr>
        <w:t>10</w:t>
      </w:r>
      <w:r>
        <w:fldChar w:fldCharType="end"/>
      </w:r>
      <w:bookmarkEnd w:id="72"/>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t xml:space="preserve">Таблица </w:t>
      </w:r>
      <w:r>
        <w:rPr>
          <w:noProof/>
        </w:rPr>
        <w:t>11</w:t>
      </w:r>
      <w:r>
        <w:fldChar w:fldCharType="end"/>
      </w:r>
      <w:r w:rsidRPr="00006D63">
        <w:t>).</w:t>
      </w:r>
    </w:p>
    <w:p w:rsidR="00D27519" w:rsidRDefault="00D27519" w:rsidP="00D27519">
      <w:pPr>
        <w:pStyle w:val="TableCaption"/>
      </w:pPr>
      <w:bookmarkStart w:id="73" w:name="_Ref419841933"/>
      <w:r>
        <w:t xml:space="preserve">Таблица </w:t>
      </w:r>
      <w:r>
        <w:fldChar w:fldCharType="begin"/>
      </w:r>
      <w:r w:rsidRPr="00D27519">
        <w:instrText xml:space="preserve"> SEQ Таблица \* ARABIC </w:instrText>
      </w:r>
      <w:r>
        <w:fldChar w:fldCharType="separate"/>
      </w:r>
      <w:r w:rsidR="00DE0668">
        <w:rPr>
          <w:noProof/>
        </w:rPr>
        <w:t>11</w:t>
      </w:r>
      <w:r>
        <w:fldChar w:fldCharType="end"/>
      </w:r>
      <w:bookmarkEnd w:id="73"/>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nil"/>
              <w:left w:val="nil"/>
              <w:bottom w:val="single" w:sz="4" w:space="0" w:color="auto"/>
              <w:right w:val="nil"/>
            </w:tcBorders>
          </w:tcPr>
          <w:p w:rsidR="00D27519" w:rsidRPr="00D27519" w:rsidRDefault="00D27519" w:rsidP="00D27519">
            <w:pPr>
              <w:pStyle w:val="a2"/>
              <w:rPr>
                <w:b/>
              </w:rPr>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sidRPr="00D27519">
              <w:rPr>
                <w:b/>
              </w:rPr>
            </w:r>
            <w:r>
              <w:rPr>
                <w:b/>
              </w:rPr>
              <w:instrText xml:space="preserve"> \* MERGEFORMAT </w:instrText>
            </w:r>
            <w:r w:rsidRPr="00D27519">
              <w:rPr>
                <w:b/>
              </w:rPr>
              <w:fldChar w:fldCharType="separate"/>
            </w:r>
            <w:r w:rsidRPr="00D27519">
              <w:rPr>
                <w:b/>
                <w:lang w:val="en-US"/>
              </w:rPr>
              <w:t>11</w:t>
            </w:r>
            <w:r w:rsidRPr="00D27519">
              <w:rPr>
                <w:b/>
              </w:rPr>
              <w:fldChar w:fldCharType="end"/>
            </w:r>
          </w:p>
        </w:tc>
        <w:tc>
          <w:tcPr>
            <w:tcW w:w="3467" w:type="dxa"/>
            <w:tcBorders>
              <w:top w:val="nil"/>
              <w:left w:val="nil"/>
              <w:bottom w:val="single" w:sz="4" w:space="0" w:color="auto"/>
              <w:right w:val="nil"/>
            </w:tcBorders>
          </w:tcPr>
          <w:p w:rsidR="00D27519" w:rsidRDefault="00D27519" w:rsidP="00D27519">
            <w:pPr>
              <w:pStyle w:val="a2"/>
            </w:pP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D27519">
        <w:trPr>
          <w:trHeight w:val="470"/>
        </w:trPr>
        <w:tc>
          <w:tcPr>
            <w:tcW w:w="5353" w:type="dxa"/>
          </w:tcPr>
          <w:p w:rsidR="00D27519" w:rsidRPr="00006D63" w:rsidRDefault="00D27519" w:rsidP="00D27519">
            <w:pPr>
              <w:pStyle w:val="a2"/>
            </w:pPr>
            <w:r w:rsidRPr="00006D63">
              <w:t>Допустимое вертикальное смещение однотипных знаков, % от ширины высоты</w:t>
            </w:r>
          </w:p>
        </w:tc>
        <w:tc>
          <w:tcPr>
            <w:tcW w:w="3467" w:type="dxa"/>
          </w:tcPr>
          <w:p w:rsidR="00D27519" w:rsidRDefault="00D27519" w:rsidP="00D27519">
            <w:pPr>
              <w:pStyle w:val="a2"/>
            </w:pPr>
            <w:r>
              <w:t>Не более 5</w:t>
            </w:r>
          </w:p>
        </w:tc>
      </w:tr>
      <w:tr w:rsidR="00D27519" w:rsidRPr="00D745F1" w:rsidTr="00D27519">
        <w:trPr>
          <w:trHeight w:val="470"/>
        </w:trPr>
        <w:tc>
          <w:tcPr>
            <w:tcW w:w="5353" w:type="dxa"/>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lastRenderedPageBreak/>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340E23" w:rsidRPr="00006D63" w:rsidRDefault="00340E23" w:rsidP="00340E23">
      <w:r w:rsidRPr="00006D63">
        <w:t>Важными характеристиками качества программных продуктов являются следующие: мобильность; надежность; эффективность; расход вычислительных ресурсов; учет человеческого фактора.</w:t>
      </w:r>
    </w:p>
    <w:p w:rsidR="00340E23" w:rsidRPr="00006D63" w:rsidRDefault="00340E23" w:rsidP="00340E23">
      <w:r w:rsidRPr="00006D63">
        <w:rPr>
          <w:iCs/>
        </w:rPr>
        <w:t>Мобильность</w:t>
      </w:r>
      <w:r w:rsidRPr="00006D63">
        <w:t xml:space="preserve"> разработанного программного продукта означает его независимость от технического комплекса системы обработки данных, операционной среды, сетевой технологии обработки данных.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340E23">
      <w:pPr>
        <w:pStyle w:val="ListParagraph"/>
        <w:numPr>
          <w:ilvl w:val="0"/>
          <w:numId w:val="34"/>
        </w:numPr>
      </w:pPr>
      <w:r w:rsidRPr="008657DA">
        <w:t>обеспечена бессбойность и устойчивость в работе программы;</w:t>
      </w:r>
    </w:p>
    <w:p w:rsidR="00340E23" w:rsidRPr="008657DA" w:rsidRDefault="00340E23" w:rsidP="00340E23">
      <w:pPr>
        <w:pStyle w:val="ListParagraph"/>
        <w:numPr>
          <w:ilvl w:val="0"/>
          <w:numId w:val="34"/>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340E23">
      <w:pPr>
        <w:pStyle w:val="ListParagraph"/>
        <w:numPr>
          <w:ilvl w:val="0"/>
          <w:numId w:val="35"/>
        </w:numPr>
      </w:pPr>
      <w:r w:rsidRPr="008657DA">
        <w:lastRenderedPageBreak/>
        <w:t>программный продукт удовлетворяет изначально поставленным требованиям;</w:t>
      </w:r>
    </w:p>
    <w:p w:rsidR="00340E23" w:rsidRPr="008657DA" w:rsidRDefault="00340E23" w:rsidP="00340E23">
      <w:pPr>
        <w:pStyle w:val="ListParagraph"/>
        <w:numPr>
          <w:ilvl w:val="0"/>
          <w:numId w:val="35"/>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Pr>
          <w:lang w:val="en-US"/>
        </w:rPr>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340E23">
      <w:pPr>
        <w:pStyle w:val="ListParagraph"/>
        <w:numPr>
          <w:ilvl w:val="0"/>
          <w:numId w:val="36"/>
        </w:numPr>
      </w:pPr>
      <w:r>
        <w:t>предотвращение образования горючей среды;</w:t>
      </w:r>
    </w:p>
    <w:p w:rsidR="00340E23" w:rsidRPr="008657DA" w:rsidRDefault="00340E23" w:rsidP="00340E23">
      <w:pPr>
        <w:pStyle w:val="ListParagraph"/>
        <w:numPr>
          <w:ilvl w:val="0"/>
          <w:numId w:val="36"/>
        </w:numPr>
      </w:pPr>
      <w:r w:rsidRPr="008657DA">
        <w:t>предотвращение появления источников загорания в горючей среде;</w:t>
      </w:r>
    </w:p>
    <w:p w:rsidR="00340E23" w:rsidRPr="008657DA" w:rsidRDefault="00340E23" w:rsidP="00340E23">
      <w:pPr>
        <w:pStyle w:val="ListParagraph"/>
        <w:numPr>
          <w:ilvl w:val="0"/>
          <w:numId w:val="36"/>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340E23">
      <w:pPr>
        <w:pStyle w:val="ListParagraph"/>
        <w:numPr>
          <w:ilvl w:val="0"/>
          <w:numId w:val="37"/>
        </w:numPr>
      </w:pPr>
      <w:r w:rsidRPr="008657DA">
        <w:t>применять электрооборудование в соответствии с требованиями [2];</w:t>
      </w:r>
    </w:p>
    <w:p w:rsidR="00340E23" w:rsidRPr="008657DA" w:rsidRDefault="00340E23" w:rsidP="00340E23">
      <w:pPr>
        <w:pStyle w:val="ListParagraph"/>
        <w:numPr>
          <w:ilvl w:val="0"/>
          <w:numId w:val="37"/>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340E23">
      <w:pPr>
        <w:pStyle w:val="ListParagraph"/>
        <w:numPr>
          <w:ilvl w:val="0"/>
          <w:numId w:val="37"/>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340E23">
      <w:pPr>
        <w:pStyle w:val="ListParagraph"/>
        <w:numPr>
          <w:ilvl w:val="0"/>
          <w:numId w:val="38"/>
        </w:numPr>
      </w:pPr>
      <w:r>
        <w:t>пожары;</w:t>
      </w:r>
    </w:p>
    <w:p w:rsidR="00340E23" w:rsidRPr="0056106F" w:rsidRDefault="00340E23" w:rsidP="00340E23">
      <w:pPr>
        <w:pStyle w:val="ListParagraph"/>
        <w:numPr>
          <w:ilvl w:val="0"/>
          <w:numId w:val="38"/>
        </w:numPr>
      </w:pPr>
      <w:r w:rsidRPr="0056106F">
        <w:t>аварии на близлежащих промышленных объектах;</w:t>
      </w:r>
    </w:p>
    <w:p w:rsidR="00340E23" w:rsidRPr="0056106F" w:rsidRDefault="00340E23" w:rsidP="00340E23">
      <w:pPr>
        <w:pStyle w:val="ListParagraph"/>
        <w:numPr>
          <w:ilvl w:val="0"/>
          <w:numId w:val="38"/>
        </w:numPr>
      </w:pPr>
      <w:r w:rsidRPr="0056106F">
        <w:t>аварии на системах тепло-газоснабжения;</w:t>
      </w:r>
    </w:p>
    <w:p w:rsidR="00340E23" w:rsidRDefault="00340E23" w:rsidP="00340E23">
      <w:pPr>
        <w:pStyle w:val="ListParagraph"/>
        <w:numPr>
          <w:ilvl w:val="0"/>
          <w:numId w:val="38"/>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340E23">
      <w:pPr>
        <w:pStyle w:val="ListParagraph"/>
        <w:numPr>
          <w:ilvl w:val="0"/>
          <w:numId w:val="39"/>
        </w:numPr>
      </w:pPr>
      <w:r>
        <w:t>вызвать пожарную команду;</w:t>
      </w:r>
    </w:p>
    <w:p w:rsidR="00340E23" w:rsidRDefault="00340E23" w:rsidP="00340E23">
      <w:pPr>
        <w:pStyle w:val="ListParagraph"/>
        <w:numPr>
          <w:ilvl w:val="0"/>
          <w:numId w:val="39"/>
        </w:numPr>
      </w:pPr>
      <w:r>
        <w:lastRenderedPageBreak/>
        <w:t>эвакуировать людей;</w:t>
      </w:r>
    </w:p>
    <w:p w:rsidR="007F5DD7" w:rsidRDefault="00340E23" w:rsidP="007F5DD7">
      <w:pPr>
        <w:pStyle w:val="ListParagraph"/>
        <w:numPr>
          <w:ilvl w:val="0"/>
          <w:numId w:val="39"/>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FA0319">
      <w:pPr>
        <w:pStyle w:val="ListParagraph"/>
        <w:numPr>
          <w:ilvl w:val="0"/>
          <w:numId w:val="40"/>
        </w:numPr>
      </w:pPr>
      <w:r w:rsidRPr="00791EA6">
        <w:t>вынос за пределы жилых зон более 30 экологически опасных производств;</w:t>
      </w:r>
    </w:p>
    <w:p w:rsidR="00FA0319" w:rsidRPr="00791EA6" w:rsidRDefault="00FA0319" w:rsidP="00FA0319">
      <w:pPr>
        <w:pStyle w:val="ListParagraph"/>
        <w:numPr>
          <w:ilvl w:val="0"/>
          <w:numId w:val="40"/>
        </w:numPr>
      </w:pPr>
      <w:r w:rsidRPr="00791EA6">
        <w:t>сокращение величины санитарно-защитных зон промышленных и коммунальных предприятий за счет;</w:t>
      </w:r>
    </w:p>
    <w:p w:rsidR="00FA0319" w:rsidRPr="00791EA6" w:rsidRDefault="00FA0319" w:rsidP="00FA0319">
      <w:pPr>
        <w:pStyle w:val="ListParagraph"/>
        <w:numPr>
          <w:ilvl w:val="0"/>
          <w:numId w:val="40"/>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FA0319">
      <w:pPr>
        <w:pStyle w:val="ListParagraph"/>
        <w:numPr>
          <w:ilvl w:val="0"/>
          <w:numId w:val="40"/>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FA0319">
      <w:pPr>
        <w:pStyle w:val="ListParagraph"/>
        <w:numPr>
          <w:ilvl w:val="0"/>
          <w:numId w:val="41"/>
        </w:numPr>
      </w:pPr>
      <w:r w:rsidRPr="00791EA6">
        <w:t>снижение объемов загрязненных стоков в водоемы и предотвращение их загрязнения;</w:t>
      </w:r>
    </w:p>
    <w:p w:rsidR="00FA0319" w:rsidRPr="00791EA6" w:rsidRDefault="00FA0319" w:rsidP="00FA0319">
      <w:pPr>
        <w:pStyle w:val="ListParagraph"/>
        <w:numPr>
          <w:ilvl w:val="0"/>
          <w:numId w:val="41"/>
        </w:numPr>
      </w:pPr>
      <w:r w:rsidRPr="00791EA6">
        <w:t>реабилитация рек, озер, водохранилищ, прудов на территории города;</w:t>
      </w:r>
    </w:p>
    <w:p w:rsidR="00FA0319" w:rsidRPr="00791EA6" w:rsidRDefault="00FA0319" w:rsidP="00FA0319">
      <w:pPr>
        <w:pStyle w:val="ListParagraph"/>
        <w:numPr>
          <w:ilvl w:val="0"/>
          <w:numId w:val="41"/>
        </w:numPr>
      </w:pPr>
      <w:r w:rsidRPr="00791EA6">
        <w:t>формирование городской системы ливневой канализации и строительство очистных сооружений;</w:t>
      </w:r>
    </w:p>
    <w:p w:rsidR="00FA0319" w:rsidRPr="00791EA6" w:rsidRDefault="00FA0319" w:rsidP="00FA0319">
      <w:pPr>
        <w:pStyle w:val="ListParagraph"/>
        <w:numPr>
          <w:ilvl w:val="0"/>
          <w:numId w:val="41"/>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Помещение оборудовано системой противопожарной безопасности. В случае повышения</w:t>
      </w:r>
      <w:r>
        <w:t xml:space="preserve"> </w:t>
      </w:r>
      <w:r>
        <w:t>температуры в помещении выше критической точки, благодаря противопожарным датчикам на</w:t>
      </w:r>
      <w:r>
        <w:t xml:space="preserve"> </w:t>
      </w:r>
      <w:r>
        <w:t>пост круглосуточной охраны поступает сигнал.</w:t>
      </w:r>
      <w:r>
        <w:t xml:space="preserve">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w:t>
      </w:r>
      <w:r>
        <w:t xml:space="preserve"> </w:t>
      </w:r>
      <w:r>
        <w:t>оборудованы звукоизолирующими стеклопакетами, а сами окна не выходят на дорогу, поэтому</w:t>
      </w:r>
      <w:r>
        <w:t xml:space="preserve"> </w:t>
      </w:r>
      <w:r>
        <w:t>уличных шумов и вибраций нет. Шум и вибрация создаются только работающими ПЭВМ, но</w:t>
      </w:r>
      <w:r>
        <w:t xml:space="preserve"> </w:t>
      </w:r>
      <w:r>
        <w:t>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w:t>
      </w:r>
      <w:r>
        <w:t xml:space="preserve"> </w:t>
      </w:r>
      <w:r>
        <w:t>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7D4192" w:rsidRDefault="007D4192" w:rsidP="007D4192">
      <w:pPr>
        <w:pStyle w:val="Heading2"/>
      </w:pPr>
      <w:r>
        <w:t>Краткое описание дипломной работы</w:t>
      </w:r>
    </w:p>
    <w:p w:rsidR="007D4192" w:rsidRDefault="007D4192" w:rsidP="007D4192">
      <w:r>
        <w:t>С целью облегчения работы программиста, была создана вспомогательная программа «Collaboration», предоставляющая пользователю возможности кооперативной работы над текстовыми документами. К тому же, программный продукт, может быть использован и небольшими командами, работающими удаленно (например, сценаристами или писателями).</w:t>
      </w:r>
    </w:p>
    <w:p w:rsidR="007D4192" w:rsidRDefault="007D4192" w:rsidP="007D4192">
      <w:r>
        <w:t>В случае внедрения программы на производстве, будут достигнуты две важные экономические цели:</w:t>
      </w:r>
    </w:p>
    <w:p w:rsidR="007D4192" w:rsidRDefault="007D4192" w:rsidP="007D4192">
      <w:pPr>
        <w:pStyle w:val="a0"/>
      </w:pPr>
      <w:r>
        <w:t>обеспечение комфортных условий консультирования опытными сотрудниками менее опытных, что, в конечном счете улучшит качество обучения;</w:t>
      </w:r>
    </w:p>
    <w:p w:rsidR="007D4192" w:rsidRDefault="007D4192" w:rsidP="007D4192">
      <w:pPr>
        <w:pStyle w:val="a0"/>
      </w:pPr>
      <w:r>
        <w:t>уменьшение временных затрат всех участников редактирования, которые приведут к уменьшению издержек работодателя на коммуникацию сотрудников;</w:t>
      </w:r>
    </w:p>
    <w:p w:rsidR="007D4192" w:rsidRDefault="007D4192" w:rsidP="007D4192">
      <w:pPr>
        <w:pStyle w:val="a0"/>
      </w:pPr>
      <w:r>
        <w:t>повысить качество работы специалистов и снизить количество ошибок.</w:t>
      </w:r>
    </w:p>
    <w:p w:rsidR="007D4192" w:rsidRDefault="007D4192" w:rsidP="007D4192">
      <w:r>
        <w:t>В целом экономический эффект достигается за счет экономии времени на консультирование путем повышения интерактивности.</w:t>
      </w:r>
    </w:p>
    <w:p w:rsidR="007D4192" w:rsidRDefault="007D4192" w:rsidP="007D4192">
      <w:r>
        <w:t>Привести расчет экономического эффекта в данном случае затруднительно, поскольку задача консультирования является непрогнозируемой. Поэтому подсчет количества занятых часов невозможен. Также консультирование сильно зависит от личных качеств пользователей, опыта и контекста.</w:t>
      </w:r>
    </w:p>
    <w:p w:rsidR="007D4192" w:rsidRDefault="007D4192" w:rsidP="007D4192">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pPr>
        <w:pStyle w:val="Heading2"/>
      </w:pPr>
      <w:r>
        <w:lastRenderedPageBreak/>
        <w:t>Определение затрат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7D4192">
      <w:pPr>
        <w:pStyle w:val="ListParagraph"/>
        <w:numPr>
          <w:ilvl w:val="0"/>
          <w:numId w:val="42"/>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7D4192" w:rsidRDefault="007D4192" w:rsidP="007D4192">
      <w:r>
        <w:t xml:space="preserve">Вычисления каждой составляющей </w:t>
      </w:r>
      <w:r w:rsidR="00DE0668">
        <w:t>представлены в приложении А</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t xml:space="preserve">Таблица </w:t>
      </w:r>
      <w:r>
        <w:rPr>
          <w:noProof/>
        </w:rPr>
        <w:t>12</w:t>
      </w:r>
      <w:r>
        <w:fldChar w:fldCharType="end"/>
      </w:r>
      <w:r>
        <w:t>).</w:t>
      </w:r>
    </w:p>
    <w:p w:rsidR="00DE0668" w:rsidRDefault="00DE0668" w:rsidP="00DE0668">
      <w:pPr>
        <w:pStyle w:val="TableCaption"/>
      </w:pPr>
      <w:bookmarkStart w:id="74" w:name="_Ref419845397"/>
      <w:r>
        <w:t xml:space="preserve">Таблица </w:t>
      </w:r>
      <w:r>
        <w:fldChar w:fldCharType="begin"/>
      </w:r>
      <w:r w:rsidRPr="00DE0668">
        <w:instrText xml:space="preserve"> SEQ Таблица \* ARABIC </w:instrText>
      </w:r>
      <w:r>
        <w:fldChar w:fldCharType="separate"/>
      </w:r>
      <w:r>
        <w:rPr>
          <w:noProof/>
        </w:rPr>
        <w:t>12</w:t>
      </w:r>
      <w:r>
        <w:fldChar w:fldCharType="end"/>
      </w:r>
      <w:bookmarkEnd w:id="74"/>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FB6931">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proofErr w:type="spellStart"/>
            <w:r>
              <w:t>Обозначение</w:t>
            </w:r>
            <w:proofErr w:type="spellEnd"/>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proofErr w:type="spellStart"/>
            <w:r>
              <w:t>Сумма</w:t>
            </w:r>
            <w:proofErr w:type="spellEnd"/>
            <w:r>
              <w:t xml:space="preserve">, </w:t>
            </w:r>
            <w:proofErr w:type="spellStart"/>
            <w:r>
              <w:t>руб</w:t>
            </w:r>
            <w:proofErr w:type="spellEnd"/>
            <w:r>
              <w:t>.</w:t>
            </w:r>
          </w:p>
        </w:tc>
      </w:tr>
      <w:tr w:rsidR="00DE0668" w:rsidTr="00FB6931">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E066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FB6931">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E066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FB6931">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proofErr w:type="spellStart"/>
            <w:r>
              <w:t>Отчисления</w:t>
            </w:r>
            <w:proofErr w:type="spellEnd"/>
            <w:r>
              <w:t xml:space="preserve"> </w:t>
            </w:r>
            <w:proofErr w:type="spellStart"/>
            <w:r>
              <w:t>на</w:t>
            </w:r>
            <w:proofErr w:type="spellEnd"/>
            <w:r>
              <w:t xml:space="preserve"> </w:t>
            </w:r>
            <w:proofErr w:type="spellStart"/>
            <w:r>
              <w:t>социальные</w:t>
            </w:r>
            <w:proofErr w:type="spellEnd"/>
            <w:r>
              <w:t xml:space="preserve"> </w:t>
            </w:r>
            <w:proofErr w:type="spellStart"/>
            <w:r>
              <w:t>нужды</w:t>
            </w:r>
            <w:proofErr w:type="spellEnd"/>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E0668"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FB6931">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DE0668"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FB6931">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proofErr w:type="spellStart"/>
            <w:r>
              <w:rPr>
                <w:bCs/>
              </w:rPr>
              <w:t>Итого</w:t>
            </w:r>
            <w:proofErr w:type="spellEnd"/>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DE0668" w:rsidP="007D4192"/>
    <w:p w:rsidR="00DE0668" w:rsidRPr="00DE0668" w:rsidRDefault="00DE0668" w:rsidP="007D4192">
      <w:bookmarkStart w:id="75" w:name="_GoBack"/>
      <w:bookmarkEnd w:id="75"/>
    </w:p>
    <w:p w:rsidR="007D4192" w:rsidRDefault="007D4192" w:rsidP="007D4192">
      <w:pPr>
        <w:pStyle w:val="Heading0"/>
      </w:pPr>
      <w:r>
        <w:lastRenderedPageBreak/>
        <w:t>Заключение</w:t>
      </w:r>
    </w:p>
    <w:p w:rsidR="007D4192" w:rsidRPr="007D4192" w:rsidRDefault="007D4192" w:rsidP="007D4192">
      <w:r>
        <w:t>Здесь заключение</w:t>
      </w:r>
    </w:p>
    <w:p w:rsidR="00ED419C" w:rsidRDefault="007D4192" w:rsidP="007D4192">
      <w:pPr>
        <w:pStyle w:val="Heading0"/>
        <w:divId w:val="1116020743"/>
      </w:pPr>
      <w:r>
        <w:lastRenderedPageBreak/>
        <w:t>Список использованных источников</w:t>
      </w:r>
    </w:p>
    <w:p w:rsidR="00155201" w:rsidRPr="00155201" w:rsidRDefault="00177D0D">
      <w:pPr>
        <w:pStyle w:val="NormalWeb"/>
        <w:ind w:left="640" w:hanging="640"/>
        <w:divId w:val="1912502969"/>
        <w:rPr>
          <w:noProof/>
          <w:sz w:val="28"/>
        </w:rPr>
      </w:pPr>
      <w:r>
        <w:fldChar w:fldCharType="begin" w:fldLock="1"/>
      </w:r>
      <w:r w:rsidRPr="00AC5146">
        <w:instrText xml:space="preserve">ADDIN Mendeley Bibliography CSL_BIBLIOGRAPHY </w:instrText>
      </w:r>
      <w:r>
        <w:fldChar w:fldCharType="separate"/>
      </w:r>
      <w:r w:rsidR="00155201" w:rsidRPr="00155201">
        <w:rPr>
          <w:noProof/>
          <w:sz w:val="28"/>
        </w:rPr>
        <w:t>1.</w:t>
      </w:r>
      <w:r w:rsidR="00155201" w:rsidRPr="00155201">
        <w:rPr>
          <w:noProof/>
          <w:sz w:val="28"/>
        </w:rPr>
        <w:tab/>
        <w:t>Документы Google [Электронный ресурс]. URL: https://ru.wikipedia.org/wiki/Google_Docs (дата обращения: 18.05.2015).</w:t>
      </w:r>
    </w:p>
    <w:p w:rsidR="00155201" w:rsidRPr="00155201" w:rsidRDefault="00155201">
      <w:pPr>
        <w:pStyle w:val="NormalWeb"/>
        <w:ind w:left="640" w:hanging="640"/>
        <w:divId w:val="1912502969"/>
        <w:rPr>
          <w:noProof/>
          <w:sz w:val="28"/>
        </w:rPr>
      </w:pPr>
      <w:r w:rsidRPr="003745D6">
        <w:rPr>
          <w:noProof/>
          <w:sz w:val="28"/>
          <w:lang w:val="en-US"/>
        </w:rPr>
        <w:t>2.</w:t>
      </w:r>
      <w:r w:rsidRPr="003745D6">
        <w:rPr>
          <w:noProof/>
          <w:sz w:val="28"/>
          <w:lang w:val="en-US"/>
        </w:rPr>
        <w:tab/>
        <w:t xml:space="preserve">«A clean, lightweight alternative to Python’s twisted?» </w:t>
      </w:r>
      <w:r w:rsidRPr="00155201">
        <w:rPr>
          <w:noProof/>
          <w:sz w:val="28"/>
        </w:rPr>
        <w:t>[Электронный ресурс]. URL: http://stackoverflow.com/questions/1824418/a-clean-lightweight-alternative-to-pythons-twisted.</w:t>
      </w:r>
    </w:p>
    <w:p w:rsidR="00155201" w:rsidRPr="00155201" w:rsidRDefault="00155201">
      <w:pPr>
        <w:pStyle w:val="NormalWeb"/>
        <w:ind w:left="640" w:hanging="640"/>
        <w:divId w:val="1912502969"/>
        <w:rPr>
          <w:noProof/>
          <w:sz w:val="28"/>
        </w:rPr>
      </w:pPr>
      <w:r w:rsidRPr="00155201">
        <w:rPr>
          <w:noProof/>
          <w:sz w:val="28"/>
        </w:rPr>
        <w:t>3.</w:t>
      </w:r>
      <w:r w:rsidRPr="00155201">
        <w:rPr>
          <w:noProof/>
          <w:sz w:val="28"/>
        </w:rPr>
        <w:tab/>
        <w:t>Таненбаум Э., Ван Стеен М. Распределенные системы. Принципы и парадигмы. Питер, 2003. 877 с.</w:t>
      </w:r>
    </w:p>
    <w:p w:rsidR="00155201" w:rsidRPr="00155201" w:rsidRDefault="00155201">
      <w:pPr>
        <w:pStyle w:val="NormalWeb"/>
        <w:ind w:left="640" w:hanging="640"/>
        <w:divId w:val="1912502969"/>
        <w:rPr>
          <w:noProof/>
          <w:sz w:val="28"/>
        </w:rPr>
      </w:pPr>
      <w:r w:rsidRPr="003745D6">
        <w:rPr>
          <w:noProof/>
          <w:sz w:val="28"/>
          <w:lang w:val="en-US"/>
        </w:rPr>
        <w:t>4.</w:t>
      </w:r>
      <w:r w:rsidRPr="003745D6">
        <w:rPr>
          <w:noProof/>
          <w:sz w:val="28"/>
          <w:lang w:val="en-US"/>
        </w:rPr>
        <w:tab/>
        <w:t xml:space="preserve">Ellis C. a., Gibbs S.J. Concurrency control in groupware systems // ACM SIGMOD Rec. 1989. </w:t>
      </w:r>
      <w:r w:rsidRPr="00155201">
        <w:rPr>
          <w:noProof/>
          <w:sz w:val="28"/>
        </w:rPr>
        <w:t>Т. 18, № 2. С. 399–407.</w:t>
      </w:r>
    </w:p>
    <w:p w:rsidR="00155201" w:rsidRPr="00155201" w:rsidRDefault="00155201">
      <w:pPr>
        <w:pStyle w:val="NormalWeb"/>
        <w:ind w:left="640" w:hanging="640"/>
        <w:divId w:val="1912502969"/>
        <w:rPr>
          <w:noProof/>
          <w:sz w:val="28"/>
        </w:rPr>
      </w:pPr>
      <w:r w:rsidRPr="00155201">
        <w:rPr>
          <w:noProof/>
          <w:sz w:val="28"/>
        </w:rPr>
        <w:t>5.</w:t>
      </w:r>
      <w:r w:rsidRPr="00155201">
        <w:rPr>
          <w:noProof/>
          <w:sz w:val="28"/>
        </w:rPr>
        <w:tab/>
        <w:t>Операциональное преобразование [Электронный ресурс]. URL: http://en.wikipedia.org/wiki/Operational_transformation (дата обращения: 18.05.2015).</w:t>
      </w:r>
    </w:p>
    <w:p w:rsidR="00155201" w:rsidRPr="003745D6" w:rsidRDefault="00155201">
      <w:pPr>
        <w:pStyle w:val="NormalWeb"/>
        <w:ind w:left="640" w:hanging="640"/>
        <w:divId w:val="1912502969"/>
        <w:rPr>
          <w:noProof/>
          <w:sz w:val="28"/>
          <w:lang w:val="en-US"/>
        </w:rPr>
      </w:pPr>
      <w:r w:rsidRPr="003745D6">
        <w:rPr>
          <w:noProof/>
          <w:sz w:val="28"/>
          <w:lang w:val="en-US"/>
        </w:rPr>
        <w:t>6.</w:t>
      </w:r>
      <w:r w:rsidRPr="003745D6">
        <w:rPr>
          <w:noProof/>
          <w:sz w:val="28"/>
          <w:lang w:val="en-US"/>
        </w:rPr>
        <w:tab/>
        <w:t>Powers S. Unix Power Tools. O’Reilly Media, 2002.</w:t>
      </w:r>
    </w:p>
    <w:p w:rsidR="00155201" w:rsidRPr="003745D6" w:rsidRDefault="00155201">
      <w:pPr>
        <w:pStyle w:val="NormalWeb"/>
        <w:ind w:left="640" w:hanging="640"/>
        <w:divId w:val="1912502969"/>
        <w:rPr>
          <w:noProof/>
          <w:sz w:val="28"/>
          <w:lang w:val="en-US"/>
        </w:rPr>
      </w:pPr>
      <w:r w:rsidRPr="003745D6">
        <w:rPr>
          <w:noProof/>
          <w:sz w:val="28"/>
          <w:lang w:val="en-US"/>
        </w:rPr>
        <w:t>7.</w:t>
      </w:r>
      <w:r w:rsidRPr="003745D6">
        <w:rPr>
          <w:noProof/>
          <w:sz w:val="28"/>
          <w:lang w:val="en-US"/>
        </w:rPr>
        <w:tab/>
        <w:t>Chacon S. Pro Git. Apress, 2009.</w:t>
      </w:r>
    </w:p>
    <w:p w:rsidR="00155201" w:rsidRPr="00155201" w:rsidRDefault="00155201">
      <w:pPr>
        <w:pStyle w:val="NormalWeb"/>
        <w:ind w:left="640" w:hanging="640"/>
        <w:divId w:val="1912502969"/>
        <w:rPr>
          <w:noProof/>
          <w:sz w:val="28"/>
        </w:rPr>
      </w:pPr>
      <w:r w:rsidRPr="003745D6">
        <w:rPr>
          <w:noProof/>
          <w:sz w:val="28"/>
          <w:lang w:val="en-US"/>
        </w:rPr>
        <w:t>8.</w:t>
      </w:r>
      <w:r w:rsidRPr="003745D6">
        <w:rPr>
          <w:noProof/>
          <w:sz w:val="28"/>
          <w:lang w:val="en-US"/>
        </w:rPr>
        <w:tab/>
        <w:t xml:space="preserve">Lindholm T. A three-way merge for XML documents // Proc. 2004 ACM Symp. Doc. Eng. - DocEng ’04. </w:t>
      </w:r>
      <w:r w:rsidRPr="00155201">
        <w:rPr>
          <w:noProof/>
          <w:sz w:val="28"/>
        </w:rPr>
        <w:t>2004. № October. С. 1.</w:t>
      </w:r>
    </w:p>
    <w:p w:rsidR="00155201" w:rsidRPr="00155201" w:rsidRDefault="00155201">
      <w:pPr>
        <w:pStyle w:val="NormalWeb"/>
        <w:ind w:left="640" w:hanging="640"/>
        <w:divId w:val="1912502969"/>
        <w:rPr>
          <w:noProof/>
          <w:sz w:val="28"/>
        </w:rPr>
      </w:pPr>
      <w:r w:rsidRPr="00155201">
        <w:rPr>
          <w:noProof/>
          <w:sz w:val="28"/>
        </w:rPr>
        <w:t>9.</w:t>
      </w:r>
      <w:r w:rsidRPr="00155201">
        <w:rPr>
          <w:noProof/>
          <w:sz w:val="28"/>
        </w:rPr>
        <w:tab/>
        <w:t>Документация утилиты GNU Patch [Электронный ресурс]. URL: http://savannah.gnu.org/projects/patch/ (дата обращения: 18.05.2015).</w:t>
      </w:r>
    </w:p>
    <w:p w:rsidR="00155201" w:rsidRPr="00155201" w:rsidRDefault="00155201">
      <w:pPr>
        <w:pStyle w:val="NormalWeb"/>
        <w:ind w:left="640" w:hanging="640"/>
        <w:divId w:val="1912502969"/>
        <w:rPr>
          <w:noProof/>
          <w:sz w:val="28"/>
        </w:rPr>
      </w:pPr>
      <w:r w:rsidRPr="003745D6">
        <w:rPr>
          <w:noProof/>
          <w:sz w:val="28"/>
          <w:lang w:val="en-US"/>
        </w:rPr>
        <w:t>10.</w:t>
      </w:r>
      <w:r w:rsidRPr="003745D6">
        <w:rPr>
          <w:noProof/>
          <w:sz w:val="28"/>
          <w:lang w:val="en-US"/>
        </w:rPr>
        <w:tab/>
        <w:t xml:space="preserve">Fredriksson K., Grabowski S. Average-optimal string matching // J. Discret. </w:t>
      </w:r>
      <w:r w:rsidRPr="00155201">
        <w:rPr>
          <w:noProof/>
          <w:sz w:val="28"/>
        </w:rPr>
        <w:t>Algorithms. Elsevier, 2009. Т. 7, № 4. С. 579–594.</w:t>
      </w:r>
    </w:p>
    <w:p w:rsidR="00155201" w:rsidRPr="00155201" w:rsidRDefault="00155201">
      <w:pPr>
        <w:pStyle w:val="NormalWeb"/>
        <w:ind w:left="640" w:hanging="640"/>
        <w:divId w:val="1912502969"/>
        <w:rPr>
          <w:noProof/>
          <w:sz w:val="28"/>
        </w:rPr>
      </w:pPr>
      <w:r w:rsidRPr="00155201">
        <w:rPr>
          <w:noProof/>
          <w:sz w:val="28"/>
        </w:rPr>
        <w:t>11.</w:t>
      </w:r>
      <w:r w:rsidRPr="00155201">
        <w:rPr>
          <w:noProof/>
          <w:sz w:val="28"/>
        </w:rPr>
        <w:tab/>
        <w:t>Макконнелл С. Совершенный код. Мастер-класс. Москва: Издательство «Русская редакция», 2010. 896 с.</w:t>
      </w:r>
    </w:p>
    <w:p w:rsidR="00155201" w:rsidRPr="00155201" w:rsidRDefault="00155201">
      <w:pPr>
        <w:pStyle w:val="NormalWeb"/>
        <w:ind w:left="640" w:hanging="640"/>
        <w:divId w:val="1912502969"/>
        <w:rPr>
          <w:noProof/>
          <w:sz w:val="28"/>
        </w:rPr>
      </w:pPr>
      <w:r w:rsidRPr="00155201">
        <w:rPr>
          <w:noProof/>
          <w:sz w:val="28"/>
        </w:rPr>
        <w:t>12.</w:t>
      </w:r>
      <w:r w:rsidRPr="00155201">
        <w:rPr>
          <w:noProof/>
          <w:sz w:val="28"/>
        </w:rPr>
        <w:tab/>
        <w:t xml:space="preserve">Пузыревский И. Асинхронное программирование [Электронный ресурс]. URL: https://events.yandex.ru/lib/talks/1760/ (дата обращения: 18.05.2015). </w:t>
      </w:r>
    </w:p>
    <w:p w:rsidR="00E97B08" w:rsidRPr="00E97B08" w:rsidRDefault="00177D0D" w:rsidP="00155201">
      <w:pPr>
        <w:pStyle w:val="NormalWeb"/>
        <w:ind w:left="640" w:hanging="640"/>
        <w:divId w:val="1116020743"/>
      </w:pPr>
      <w:r>
        <w:fldChar w:fldCharType="end"/>
      </w:r>
    </w:p>
    <w:sectPr w:rsidR="00E97B08" w:rsidRPr="00E97B08" w:rsidSect="003F2340">
      <w:headerReference w:type="defaul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51B" w:rsidRDefault="0087051B" w:rsidP="003F2340">
      <w:pPr>
        <w:spacing w:line="240" w:lineRule="auto"/>
      </w:pPr>
      <w:r>
        <w:separator/>
      </w:r>
    </w:p>
  </w:endnote>
  <w:endnote w:type="continuationSeparator" w:id="0">
    <w:p w:rsidR="0087051B" w:rsidRDefault="0087051B"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51B" w:rsidRDefault="0087051B" w:rsidP="003F2340">
      <w:pPr>
        <w:spacing w:line="240" w:lineRule="auto"/>
      </w:pPr>
      <w:r>
        <w:separator/>
      </w:r>
    </w:p>
  </w:footnote>
  <w:footnote w:type="continuationSeparator" w:id="0">
    <w:p w:rsidR="0087051B" w:rsidRDefault="0087051B" w:rsidP="003F2340">
      <w:pPr>
        <w:spacing w:line="240" w:lineRule="auto"/>
      </w:pPr>
      <w:r>
        <w:continuationSeparator/>
      </w:r>
    </w:p>
  </w:footnote>
  <w:footnote w:id="1">
    <w:p w:rsidR="000F7332" w:rsidRPr="00155201" w:rsidRDefault="000F7332">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155201">
        <w:instrText xml:space="preserve"> </w:instrText>
      </w:r>
      <w:r>
        <w:rPr>
          <w:lang w:val="en-US"/>
        </w:rPr>
        <w:instrText>CSL</w:instrText>
      </w:r>
      <w:r w:rsidRPr="00155201">
        <w:instrText>_</w:instrText>
      </w:r>
      <w:r>
        <w:rPr>
          <w:lang w:val="en-US"/>
        </w:rPr>
        <w:instrText>CITATION</w:instrText>
      </w:r>
      <w:r w:rsidRPr="00155201">
        <w:instrText xml:space="preserve"> { "</w:instrText>
      </w:r>
      <w:r>
        <w:rPr>
          <w:lang w:val="en-US"/>
        </w:rPr>
        <w:instrText>citationItems</w:instrText>
      </w:r>
      <w:r w:rsidRPr="00155201">
        <w:instrText>" : [ { "</w:instrText>
      </w:r>
      <w:r>
        <w:rPr>
          <w:lang w:val="en-US"/>
        </w:rPr>
        <w:instrText>id</w:instrText>
      </w:r>
      <w:r w:rsidRPr="00155201">
        <w:instrText>" : "</w:instrText>
      </w:r>
      <w:r>
        <w:rPr>
          <w:lang w:val="en-US"/>
        </w:rPr>
        <w:instrText>ITEM</w:instrText>
      </w:r>
      <w:r w:rsidRPr="00155201">
        <w:instrText>-1", "</w:instrText>
      </w:r>
      <w:r>
        <w:rPr>
          <w:lang w:val="en-US"/>
        </w:rPr>
        <w:instrText>itemData</w:instrText>
      </w:r>
      <w:r w:rsidRPr="00155201">
        <w:instrText>" : { "</w:instrText>
      </w:r>
      <w:r>
        <w:rPr>
          <w:lang w:val="en-US"/>
        </w:rPr>
        <w:instrText>abstract</w:instrText>
      </w:r>
      <w:r w:rsidRPr="00155201">
        <w:instrText>" : "\</w:instrText>
      </w:r>
      <w:r>
        <w:rPr>
          <w:lang w:val="en-US"/>
        </w:rPr>
        <w:instrText>u</w:instrText>
      </w:r>
      <w:r w:rsidRPr="00155201">
        <w:instrText>0411\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10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0442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0438 \</w:instrText>
      </w:r>
      <w:r>
        <w:rPr>
          <w:lang w:val="en-US"/>
        </w:rPr>
        <w:instrText>u</w:instrText>
      </w:r>
      <w:r w:rsidRPr="00155201">
        <w:instrText>0441\</w:instrText>
      </w:r>
      <w:r>
        <w:rPr>
          <w:lang w:val="en-US"/>
        </w:rPr>
        <w:instrText>u</w:instrText>
      </w:r>
      <w:r w:rsidRPr="00155201">
        <w:instrText>0447\</w:instrText>
      </w:r>
      <w:r>
        <w:rPr>
          <w:lang w:val="en-US"/>
        </w:rPr>
        <w:instrText>u</w:instrText>
      </w:r>
      <w:r w:rsidRPr="00155201">
        <w:instrText>0438\</w:instrText>
      </w:r>
      <w:r>
        <w:rPr>
          <w:lang w:val="en-US"/>
        </w:rPr>
        <w:instrText>u</w:instrText>
      </w:r>
      <w:r w:rsidRPr="00155201">
        <w:instrText>0442\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0448\</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e</w:instrText>
      </w:r>
      <w:r w:rsidRPr="00155201">
        <w:instrText>. \</w:instrText>
      </w:r>
      <w:r>
        <w:rPr>
          <w:lang w:val="en-US"/>
        </w:rPr>
        <w:instrText>u</w:instrText>
      </w:r>
      <w:r w:rsidRPr="00155201">
        <w:instrText>0421\</w:instrText>
      </w:r>
      <w:r>
        <w:rPr>
          <w:lang w:val="en-US"/>
        </w:rPr>
        <w:instrText>u</w:instrText>
      </w:r>
      <w:r w:rsidRPr="00155201">
        <w:instrText>0435\</w:instrText>
      </w:r>
      <w:r>
        <w:rPr>
          <w:lang w:val="en-US"/>
        </w:rPr>
        <w:instrText>u</w:instrText>
      </w:r>
      <w:r w:rsidRPr="00155201">
        <w:instrText>0439\</w:instrText>
      </w:r>
      <w:r>
        <w:rPr>
          <w:lang w:val="en-US"/>
        </w:rPr>
        <w:instrText>u</w:instrText>
      </w:r>
      <w:r w:rsidRPr="00155201">
        <w:instrText>0447\</w:instrText>
      </w:r>
      <w:r>
        <w:rPr>
          <w:lang w:val="en-US"/>
        </w:rPr>
        <w:instrText>u</w:instrText>
      </w:r>
      <w:r w:rsidRPr="00155201">
        <w:instrText>0430\</w:instrText>
      </w:r>
      <w:r>
        <w:rPr>
          <w:lang w:val="en-US"/>
        </w:rPr>
        <w:instrText>u</w:instrText>
      </w:r>
      <w:r w:rsidRPr="00155201">
        <w:instrText>0441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0430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w:instrText>
      </w:r>
      <w:r>
        <w:rPr>
          <w:lang w:val="en-US"/>
        </w:rPr>
        <w:instrText>e</w:instrText>
      </w:r>
      <w:r w:rsidRPr="00155201">
        <w:instrText xml:space="preserve">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 \</w:instrText>
      </w:r>
      <w:r>
        <w:rPr>
          <w:lang w:val="en-US"/>
        </w:rPr>
        <w:instrText>u</w:instrText>
      </w:r>
      <w:r w:rsidRPr="00155201">
        <w:instrText>0443\</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0438 \</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0438\</w:instrText>
      </w:r>
      <w:r>
        <w:rPr>
          <w:lang w:val="en-US"/>
        </w:rPr>
        <w:instrText>u</w:instrText>
      </w:r>
      <w:r w:rsidRPr="00155201">
        <w:instrText>043</w:instrText>
      </w:r>
      <w:r>
        <w:rPr>
          <w:lang w:val="en-US"/>
        </w:rPr>
        <w:instrText>b</w:instrText>
      </w:r>
      <w:r w:rsidRPr="00155201">
        <w:instrText>- \</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044</w:instrText>
      </w:r>
      <w:r>
        <w:rPr>
          <w:lang w:val="en-US"/>
        </w:rPr>
        <w:instrText>e</w:instrText>
      </w:r>
      <w:r w:rsidRPr="00155201">
        <w:instrText>\</w:instrText>
      </w:r>
      <w:r>
        <w:rPr>
          <w:lang w:val="en-US"/>
        </w:rPr>
        <w:instrText>u</w:instrText>
      </w:r>
      <w:r w:rsidRPr="00155201">
        <w:instrText>0449\</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0443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041</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 \</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0434\</w:instrText>
      </w:r>
      <w:r>
        <w:rPr>
          <w:lang w:val="en-US"/>
        </w:rPr>
        <w:instrText>u</w:instrText>
      </w:r>
      <w:r w:rsidRPr="00155201">
        <w:instrText>0435\</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0435 \</w:instrText>
      </w:r>
      <w:r>
        <w:rPr>
          <w:lang w:val="en-US"/>
        </w:rPr>
        <w:instrText>u</w:instrText>
      </w:r>
      <w:r w:rsidRPr="00155201">
        <w:instrText>0438\</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 \</w:instrText>
      </w:r>
      <w:r>
        <w:rPr>
          <w:lang w:val="en-US"/>
        </w:rPr>
        <w:instrText>u</w:instrText>
      </w:r>
      <w:r w:rsidRPr="00155201">
        <w:instrText>0441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 \</w:instrText>
      </w:r>
      <w:r>
        <w:rPr>
          <w:lang w:val="en-US"/>
        </w:rPr>
        <w:instrText>u</w:instrText>
      </w:r>
      <w:r w:rsidRPr="00155201">
        <w:instrText>0438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0439 \</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0442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0447\</w:instrText>
      </w:r>
      <w:r>
        <w:rPr>
          <w:lang w:val="en-US"/>
        </w:rPr>
        <w:instrText>u</w:instrText>
      </w:r>
      <w:r w:rsidRPr="00155201">
        <w:instrText>0435\</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0438\</w:instrText>
      </w:r>
      <w:r>
        <w:rPr>
          <w:lang w:val="en-US"/>
        </w:rPr>
        <w:instrText>u</w:instrText>
      </w:r>
      <w:r w:rsidRPr="00155201">
        <w:instrText>0445 \</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041</w:instrText>
      </w:r>
      <w:r>
        <w:rPr>
          <w:lang w:val="en-US"/>
        </w:rPr>
        <w:instrText>f</w:instrText>
      </w:r>
      <w:r w:rsidRPr="00155201">
        <w:instrText>\</w:instrText>
      </w:r>
      <w:r>
        <w:rPr>
          <w:lang w:val="en-US"/>
        </w:rPr>
        <w:instrText>u</w:instrText>
      </w:r>
      <w:r w:rsidRPr="00155201">
        <w:instrText>041</w:instrText>
      </w:r>
      <w:r>
        <w:rPr>
          <w:lang w:val="en-US"/>
        </w:rPr>
        <w:instrText>e</w:instrText>
      </w:r>
      <w:r w:rsidRPr="00155201">
        <w:instrText xml:space="preserve"> \</w:instrText>
      </w:r>
      <w:r>
        <w:rPr>
          <w:lang w:val="en-US"/>
        </w:rPr>
        <w:instrText>u</w:instrText>
      </w:r>
      <w:r w:rsidRPr="00155201">
        <w:instrText>2014 \</w:instrText>
      </w:r>
      <w:r>
        <w:rPr>
          <w:lang w:val="en-US"/>
        </w:rPr>
        <w:instrText>u</w:instrText>
      </w:r>
      <w:r w:rsidRPr="00155201">
        <w:instrText>0441 \</w:instrText>
      </w:r>
      <w:r>
        <w:rPr>
          <w:lang w:val="en-US"/>
        </w:rPr>
        <w:instrText>u</w:instrText>
      </w:r>
      <w:r w:rsidRPr="00155201">
        <w:instrText>0434\</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0439, \</w:instrText>
      </w:r>
      <w:r>
        <w:rPr>
          <w:lang w:val="en-US"/>
        </w:rPr>
        <w:instrText>u</w:instrText>
      </w:r>
      <w:r w:rsidRPr="00155201">
        <w:instrText>0430\</w:instrText>
      </w:r>
      <w:r>
        <w:rPr>
          <w:lang w:val="en-US"/>
        </w:rPr>
        <w:instrText>u</w:instrText>
      </w:r>
      <w:r w:rsidRPr="00155201">
        <w:instrText>0432\</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0440 \</w:instrText>
      </w:r>
      <w:r>
        <w:rPr>
          <w:lang w:val="en-US"/>
        </w:rPr>
        <w:instrText>u</w:instrText>
      </w:r>
      <w:r w:rsidRPr="00155201">
        <w:instrText>0441\</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0437\</w:instrText>
      </w:r>
      <w:r>
        <w:rPr>
          <w:lang w:val="en-US"/>
        </w:rPr>
        <w:instrText>u</w:instrText>
      </w:r>
      <w:r w:rsidRPr="00155201">
        <w:instrText>0438\</w:instrText>
      </w:r>
      <w:r>
        <w:rPr>
          <w:lang w:val="en-US"/>
        </w:rPr>
        <w:instrText>u</w:instrText>
      </w:r>
      <w:r w:rsidRPr="00155201">
        <w:instrText>0440\</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0438\</w:instrText>
      </w:r>
      <w:r>
        <w:rPr>
          <w:lang w:val="en-US"/>
        </w:rPr>
        <w:instrText>u</w:instrText>
      </w:r>
      <w:r w:rsidRPr="00155201">
        <w:instrText>0437 \</w:instrText>
      </w:r>
      <w:r>
        <w:rPr>
          <w:lang w:val="en-US"/>
        </w:rPr>
        <w:instrText>u</w:instrText>
      </w:r>
      <w:r w:rsidRPr="00155201">
        <w:instrText>0441\</w:instrText>
      </w:r>
      <w:r>
        <w:rPr>
          <w:lang w:val="en-US"/>
        </w:rPr>
        <w:instrText>u</w:instrText>
      </w:r>
      <w:r w:rsidRPr="00155201">
        <w:instrText>0430\</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0438\</w:instrText>
      </w:r>
      <w:r>
        <w:rPr>
          <w:lang w:val="en-US"/>
        </w:rPr>
        <w:instrText>u</w:instrText>
      </w:r>
      <w:r w:rsidRPr="00155201">
        <w:instrText>043</w:instrText>
      </w:r>
      <w:r>
        <w:rPr>
          <w:lang w:val="en-US"/>
        </w:rPr>
        <w:instrText>a</w:instrText>
      </w:r>
      <w:r w:rsidRPr="00155201">
        <w:instrText xml:space="preserve"> \</w:instrText>
      </w:r>
      <w:r>
        <w:rPr>
          <w:lang w:val="en-US"/>
        </w:rPr>
        <w:instrText>u</w:instrText>
      </w:r>
      <w:r w:rsidRPr="00155201">
        <w:instrText>0438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0430\</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0435\</w:instrText>
      </w:r>
      <w:r>
        <w:rPr>
          <w:lang w:val="en-US"/>
        </w:rPr>
        <w:instrText>u</w:instrText>
      </w:r>
      <w:r w:rsidRPr="00155201">
        <w:instrText>0435 \</w:instrText>
      </w:r>
      <w:r>
        <w:rPr>
          <w:lang w:val="en-US"/>
        </w:rPr>
        <w:instrText>u</w:instrText>
      </w:r>
      <w:r w:rsidRPr="00155201">
        <w:instrText>044</w:instrText>
      </w:r>
      <w:r>
        <w:rPr>
          <w:lang w:val="en-US"/>
        </w:rPr>
        <w:instrText>d</w:instrText>
      </w:r>
      <w:r w:rsidRPr="00155201">
        <w:instrText>\</w:instrText>
      </w:r>
      <w:r>
        <w:rPr>
          <w:lang w:val="en-US"/>
        </w:rPr>
        <w:instrText>u</w:instrText>
      </w:r>
      <w:r w:rsidRPr="00155201">
        <w:instrText>0444\</w:instrText>
      </w:r>
      <w:r>
        <w:rPr>
          <w:lang w:val="en-US"/>
        </w:rPr>
        <w:instrText>u</w:instrText>
      </w:r>
      <w:r w:rsidRPr="00155201">
        <w:instrText>0444\</w:instrText>
      </w:r>
      <w:r>
        <w:rPr>
          <w:lang w:val="en-US"/>
        </w:rPr>
        <w:instrText>u</w:instrText>
      </w:r>
      <w:r w:rsidRPr="00155201">
        <w:instrText>0435\</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0445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0438\</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0433\</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0447\</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0435 \</w:instrText>
      </w:r>
      <w:r>
        <w:rPr>
          <w:lang w:val="en-US"/>
        </w:rPr>
        <w:instrText>u</w:instrText>
      </w:r>
      <w:r w:rsidRPr="00155201">
        <w:instrText>0440\</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 xml:space="preserve"> \</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xml:space="preserve"> \</w:instrText>
      </w:r>
      <w:r>
        <w:rPr>
          <w:lang w:val="en-US"/>
        </w:rPr>
        <w:instrText>u</w:instrText>
      </w:r>
      <w:r w:rsidRPr="00155201">
        <w:instrText>0432\</w:instrText>
      </w:r>
      <w:r>
        <w:rPr>
          <w:lang w:val="en-US"/>
        </w:rPr>
        <w:instrText>u</w:instrText>
      </w:r>
      <w:r w:rsidRPr="00155201">
        <w:instrText>0430\</w:instrText>
      </w:r>
      <w:r>
        <w:rPr>
          <w:lang w:val="en-US"/>
        </w:rPr>
        <w:instrText>u</w:instrText>
      </w:r>
      <w:r w:rsidRPr="00155201">
        <w:instrText>0448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w:instrText>
      </w:r>
      <w:r w:rsidRPr="00155201">
        <w:instrText>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044</w:instrText>
      </w:r>
      <w:r>
        <w:rPr>
          <w:lang w:val="en-US"/>
        </w:rPr>
        <w:instrText>c</w:instrText>
      </w:r>
      <w:r w:rsidRPr="00155201">
        <w:instrText xml:space="preserve">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a</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0438\</w:instrText>
      </w:r>
      <w:r>
        <w:rPr>
          <w:lang w:val="en-US"/>
        </w:rPr>
        <w:instrText>u</w:instrText>
      </w:r>
      <w:r w:rsidRPr="00155201">
        <w:instrText>0433\</w:instrText>
      </w:r>
      <w:r>
        <w:rPr>
          <w:lang w:val="en-US"/>
        </w:rPr>
        <w:instrText>u</w:instrText>
      </w:r>
      <w:r w:rsidRPr="00155201">
        <w:instrText>0430 \</w:instrText>
      </w:r>
      <w:r>
        <w:rPr>
          <w:lang w:val="en-US"/>
        </w:rPr>
        <w:instrText>u</w:instrText>
      </w:r>
      <w:r w:rsidRPr="00155201">
        <w:instrText>0441\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0438\</w:instrText>
      </w:r>
      <w:r>
        <w:rPr>
          <w:lang w:val="en-US"/>
        </w:rPr>
        <w:instrText>u</w:instrText>
      </w:r>
      <w:r w:rsidRPr="00155201">
        <w:instrText>0442 \</w:instrText>
      </w:r>
      <w:r>
        <w:rPr>
          <w:lang w:val="en-US"/>
        </w:rPr>
        <w:instrText>u</w:instrText>
      </w:r>
      <w:r w:rsidRPr="00155201">
        <w:instrText>0438\</w:instrText>
      </w:r>
      <w:r>
        <w:rPr>
          <w:lang w:val="en-US"/>
        </w:rPr>
        <w:instrText>u</w:instrText>
      </w:r>
      <w:r w:rsidRPr="00155201">
        <w:instrText>0437 35 \</w:instrText>
      </w:r>
      <w:r>
        <w:rPr>
          <w:lang w:val="en-US"/>
        </w:rPr>
        <w:instrText>u</w:instrText>
      </w:r>
      <w:r w:rsidRPr="00155201">
        <w:instrText>0433\</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0432, \</w:instrText>
      </w:r>
      <w:r>
        <w:rPr>
          <w:lang w:val="en-US"/>
        </w:rPr>
        <w:instrText>u</w:instrText>
      </w:r>
      <w:r w:rsidRPr="00155201">
        <w:instrText>043</w:instrText>
      </w:r>
      <w:r>
        <w:rPr>
          <w:lang w:val="en-US"/>
        </w:rPr>
        <w:instrText>f</w:instrText>
      </w:r>
      <w:r w:rsidRPr="00155201">
        <w:instrText>\</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w:instrText>
      </w:r>
      <w:r>
        <w:rPr>
          <w:lang w:val="en-US"/>
        </w:rPr>
        <w:instrText>c</w:instrText>
      </w:r>
      <w:r w:rsidRPr="00155201">
        <w:instrText>\</w:instrText>
      </w:r>
      <w:r>
        <w:rPr>
          <w:lang w:val="en-US"/>
        </w:rPr>
        <w:instrText>u</w:instrText>
      </w:r>
      <w:r w:rsidRPr="00155201">
        <w:instrText>0435\</w:instrText>
      </w:r>
      <w:r>
        <w:rPr>
          <w:lang w:val="en-US"/>
        </w:rPr>
        <w:instrText>u</w:instrText>
      </w:r>
      <w:r w:rsidRPr="00155201">
        <w:instrText>0442\</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0443\</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0437\</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0438 \</w:instrText>
      </w:r>
      <w:r>
        <w:rPr>
          <w:lang w:val="en-US"/>
        </w:rPr>
        <w:instrText>u</w:instrText>
      </w:r>
      <w:r w:rsidRPr="00155201">
        <w:instrText>0431\</w:instrText>
      </w:r>
      <w:r>
        <w:rPr>
          <w:lang w:val="en-US"/>
        </w:rPr>
        <w:instrText>u</w:instrText>
      </w:r>
      <w:r w:rsidRPr="00155201">
        <w:instrText>0438\</w:instrText>
      </w:r>
      <w:r>
        <w:rPr>
          <w:lang w:val="en-US"/>
        </w:rPr>
        <w:instrText>u</w:instrText>
      </w:r>
      <w:r w:rsidRPr="00155201">
        <w:instrText>0431\</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0438\</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0433\</w:instrText>
      </w:r>
      <w:r>
        <w:rPr>
          <w:lang w:val="en-US"/>
        </w:rPr>
        <w:instrText>u</w:instrText>
      </w:r>
      <w:r w:rsidRPr="00155201">
        <w:instrText>0440\</w:instrText>
      </w:r>
      <w:r>
        <w:rPr>
          <w:lang w:val="en-US"/>
        </w:rPr>
        <w:instrText>u</w:instrText>
      </w:r>
      <w:r w:rsidRPr="00155201">
        <w:instrText>0430\</w:instrText>
      </w:r>
      <w:r>
        <w:rPr>
          <w:lang w:val="en-US"/>
        </w:rPr>
        <w:instrText>u</w:instrText>
      </w:r>
      <w:r w:rsidRPr="00155201">
        <w:instrText>0444\</w:instrText>
      </w:r>
      <w:r>
        <w:rPr>
          <w:lang w:val="en-US"/>
        </w:rPr>
        <w:instrText>u</w:instrText>
      </w:r>
      <w:r w:rsidRPr="00155201">
        <w:instrText>0438\</w:instrText>
      </w:r>
      <w:r>
        <w:rPr>
          <w:lang w:val="en-US"/>
        </w:rPr>
        <w:instrText>u</w:instrText>
      </w:r>
      <w:r w:rsidRPr="00155201">
        <w:instrText>0438.", "</w:instrText>
      </w:r>
      <w:r>
        <w:rPr>
          <w:lang w:val="en-US"/>
        </w:rPr>
        <w:instrText>author</w:instrText>
      </w:r>
      <w:r w:rsidRPr="00155201">
        <w:instrText>" : [ { "</w:instrText>
      </w:r>
      <w:r>
        <w:rPr>
          <w:lang w:val="en-US"/>
        </w:rPr>
        <w:instrText>dropping</w:instrText>
      </w:r>
      <w:r w:rsidRPr="00155201">
        <w:instrText>-</w:instrText>
      </w:r>
      <w:r>
        <w:rPr>
          <w:lang w:val="en-US"/>
        </w:rPr>
        <w:instrText>particle</w:instrText>
      </w:r>
      <w:r w:rsidRPr="00155201">
        <w:instrText>" : "", "</w:instrText>
      </w:r>
      <w:r>
        <w:rPr>
          <w:lang w:val="en-US"/>
        </w:rPr>
        <w:instrText>family</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w:instrText>
      </w:r>
      <w:r>
        <w:rPr>
          <w:lang w:val="en-US"/>
        </w:rPr>
        <w:instrText>b</w:instrText>
      </w:r>
      <w:r w:rsidRPr="00155201">
        <w:instrText>", "</w:instrText>
      </w:r>
      <w:r>
        <w:rPr>
          <w:lang w:val="en-US"/>
        </w:rPr>
        <w:instrText>given</w:instrText>
      </w:r>
      <w:r w:rsidRPr="00155201">
        <w:instrText>" : "\</w:instrText>
      </w:r>
      <w:r>
        <w:rPr>
          <w:lang w:val="en-US"/>
        </w:rPr>
        <w:instrText>u</w:instrText>
      </w:r>
      <w:r w:rsidRPr="00155201">
        <w:instrText>0421\</w:instrText>
      </w:r>
      <w:r>
        <w:rPr>
          <w:lang w:val="en-US"/>
        </w:rPr>
        <w:instrText>u</w:instrText>
      </w:r>
      <w:r w:rsidRPr="00155201">
        <w:instrText>0442\</w:instrText>
      </w:r>
      <w:r>
        <w:rPr>
          <w:lang w:val="en-US"/>
        </w:rPr>
        <w:instrText>u</w:instrText>
      </w:r>
      <w:r w:rsidRPr="00155201">
        <w:instrText>0438\</w:instrText>
      </w:r>
      <w:r>
        <w:rPr>
          <w:lang w:val="en-US"/>
        </w:rPr>
        <w:instrText>u</w:instrText>
      </w:r>
      <w:r w:rsidRPr="00155201">
        <w:instrText>0432", "</w:instrText>
      </w:r>
      <w:r>
        <w:rPr>
          <w:lang w:val="en-US"/>
        </w:rPr>
        <w:instrText>non</w:instrText>
      </w:r>
      <w:r w:rsidRPr="00155201">
        <w:instrText>-</w:instrText>
      </w:r>
      <w:r>
        <w:rPr>
          <w:lang w:val="en-US"/>
        </w:rPr>
        <w:instrText>dropping</w:instrText>
      </w:r>
      <w:r w:rsidRPr="00155201">
        <w:instrText>-</w:instrText>
      </w:r>
      <w:r>
        <w:rPr>
          <w:lang w:val="en-US"/>
        </w:rPr>
        <w:instrText>particle</w:instrText>
      </w:r>
      <w:r w:rsidRPr="00155201">
        <w:instrText>" : "", "</w:instrText>
      </w:r>
      <w:r>
        <w:rPr>
          <w:lang w:val="en-US"/>
        </w:rPr>
        <w:instrText>parse</w:instrText>
      </w:r>
      <w:r w:rsidRPr="00155201">
        <w:instrText>-</w:instrText>
      </w:r>
      <w:r>
        <w:rPr>
          <w:lang w:val="en-US"/>
        </w:rPr>
        <w:instrText>names</w:instrText>
      </w:r>
      <w:r w:rsidRPr="00155201">
        <w:instrText xml:space="preserve">" : </w:instrText>
      </w:r>
      <w:r>
        <w:rPr>
          <w:lang w:val="en-US"/>
        </w:rPr>
        <w:instrText>false</w:instrText>
      </w:r>
      <w:r w:rsidRPr="00155201">
        <w:instrText>, "</w:instrText>
      </w:r>
      <w:r>
        <w:rPr>
          <w:lang w:val="en-US"/>
        </w:rPr>
        <w:instrText>suffix</w:instrText>
      </w:r>
      <w:r w:rsidRPr="00155201">
        <w:instrText>" : "" } ], "</w:instrText>
      </w:r>
      <w:r>
        <w:rPr>
          <w:lang w:val="en-US"/>
        </w:rPr>
        <w:instrText>id</w:instrText>
      </w:r>
      <w:r w:rsidRPr="00155201">
        <w:instrText>" : "</w:instrText>
      </w:r>
      <w:r>
        <w:rPr>
          <w:lang w:val="en-US"/>
        </w:rPr>
        <w:instrText>ITEM</w:instrText>
      </w:r>
      <w:r w:rsidRPr="00155201">
        <w:instrText>-1", "</w:instrText>
      </w:r>
      <w:r>
        <w:rPr>
          <w:lang w:val="en-US"/>
        </w:rPr>
        <w:instrText>issued</w:instrText>
      </w:r>
      <w:r w:rsidRPr="00155201">
        <w:instrText>" : { "</w:instrText>
      </w:r>
      <w:r>
        <w:rPr>
          <w:lang w:val="en-US"/>
        </w:rPr>
        <w:instrText>date</w:instrText>
      </w:r>
      <w:r w:rsidRPr="00155201">
        <w:instrText>-</w:instrText>
      </w:r>
      <w:r>
        <w:rPr>
          <w:lang w:val="en-US"/>
        </w:rPr>
        <w:instrText>parts</w:instrText>
      </w:r>
      <w:r w:rsidRPr="00155201">
        <w:instrText>" : [ [ "2010" ] ] }, "</w:instrText>
      </w:r>
      <w:r>
        <w:rPr>
          <w:lang w:val="en-US"/>
        </w:rPr>
        <w:instrText>number</w:instrText>
      </w:r>
      <w:r w:rsidRPr="00155201">
        <w:instrText>-</w:instrText>
      </w:r>
      <w:r>
        <w:rPr>
          <w:lang w:val="en-US"/>
        </w:rPr>
        <w:instrText>of</w:instrText>
      </w:r>
      <w:r w:rsidRPr="00155201">
        <w:instrText>-</w:instrText>
      </w:r>
      <w:r>
        <w:rPr>
          <w:lang w:val="en-US"/>
        </w:rPr>
        <w:instrText>pages</w:instrText>
      </w:r>
      <w:r w:rsidRPr="00155201">
        <w:instrText>" : "896", "</w:instrText>
      </w:r>
      <w:r>
        <w:rPr>
          <w:lang w:val="en-US"/>
        </w:rPr>
        <w:instrText>publisher</w:instrText>
      </w:r>
      <w:r w:rsidRPr="00155201">
        <w:instrText>" : "\</w:instrText>
      </w:r>
      <w:r>
        <w:rPr>
          <w:lang w:val="en-US"/>
        </w:rPr>
        <w:instrText>u</w:instrText>
      </w:r>
      <w:r w:rsidRPr="00155201">
        <w:instrText>0418\</w:instrText>
      </w:r>
      <w:r>
        <w:rPr>
          <w:lang w:val="en-US"/>
        </w:rPr>
        <w:instrText>u</w:instrText>
      </w:r>
      <w:r w:rsidRPr="00155201">
        <w:instrText>0437\</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044</w:instrText>
      </w:r>
      <w:r>
        <w:rPr>
          <w:lang w:val="en-US"/>
        </w:rPr>
        <w:instrText>c</w:instrText>
      </w:r>
      <w:r w:rsidRPr="00155201">
        <w:instrText>\</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0432\</w:instrText>
      </w:r>
      <w:r>
        <w:rPr>
          <w:lang w:val="en-US"/>
        </w:rPr>
        <w:instrText>u</w:instrText>
      </w:r>
      <w:r w:rsidRPr="00155201">
        <w:instrText>043</w:instrText>
      </w:r>
      <w:r>
        <w:rPr>
          <w:lang w:val="en-US"/>
        </w:rPr>
        <w:instrText>e</w:instrText>
      </w:r>
      <w:r w:rsidRPr="00155201">
        <w:instrText xml:space="preserve"> \</w:instrText>
      </w:r>
      <w:r>
        <w:rPr>
          <w:lang w:val="en-US"/>
        </w:rPr>
        <w:instrText>u</w:instrText>
      </w:r>
      <w:r w:rsidRPr="00155201">
        <w:instrText>00</w:instrText>
      </w:r>
      <w:r>
        <w:rPr>
          <w:lang w:val="en-US"/>
        </w:rPr>
        <w:instrText>ab</w:instrText>
      </w:r>
      <w:r w:rsidRPr="00155201">
        <w:instrText>\</w:instrText>
      </w:r>
      <w:r>
        <w:rPr>
          <w:lang w:val="en-US"/>
        </w:rPr>
        <w:instrText>u</w:instrText>
      </w:r>
      <w:r w:rsidRPr="00155201">
        <w:instrText>0420\</w:instrText>
      </w:r>
      <w:r>
        <w:rPr>
          <w:lang w:val="en-US"/>
        </w:rPr>
        <w:instrText>u</w:instrText>
      </w:r>
      <w:r w:rsidRPr="00155201">
        <w:instrText>0443\</w:instrText>
      </w:r>
      <w:r>
        <w:rPr>
          <w:lang w:val="en-US"/>
        </w:rPr>
        <w:instrText>u</w:instrText>
      </w:r>
      <w:r w:rsidRPr="00155201">
        <w:instrText>0441\</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0430\</w:instrText>
      </w:r>
      <w:r>
        <w:rPr>
          <w:lang w:val="en-US"/>
        </w:rPr>
        <w:instrText>u</w:instrText>
      </w:r>
      <w:r w:rsidRPr="00155201">
        <w:instrText>044</w:instrText>
      </w:r>
      <w:r>
        <w:rPr>
          <w:lang w:val="en-US"/>
        </w:rPr>
        <w:instrText>f</w:instrText>
      </w:r>
      <w:r w:rsidRPr="00155201">
        <w:instrText xml:space="preserve"> \</w:instrText>
      </w:r>
      <w:r>
        <w:rPr>
          <w:lang w:val="en-US"/>
        </w:rPr>
        <w:instrText>u</w:instrText>
      </w:r>
      <w:r w:rsidRPr="00155201">
        <w:instrText>0440\</w:instrText>
      </w:r>
      <w:r>
        <w:rPr>
          <w:lang w:val="en-US"/>
        </w:rPr>
        <w:instrText>u</w:instrText>
      </w:r>
      <w:r w:rsidRPr="00155201">
        <w:instrText>0435\</w:instrText>
      </w:r>
      <w:r>
        <w:rPr>
          <w:lang w:val="en-US"/>
        </w:rPr>
        <w:instrText>u</w:instrText>
      </w:r>
      <w:r w:rsidRPr="00155201">
        <w:instrText>0434\</w:instrText>
      </w:r>
      <w:r>
        <w:rPr>
          <w:lang w:val="en-US"/>
        </w:rPr>
        <w:instrText>u</w:instrText>
      </w:r>
      <w:r w:rsidRPr="00155201">
        <w:instrText>0430\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0446\</w:instrText>
      </w:r>
      <w:r>
        <w:rPr>
          <w:lang w:val="en-US"/>
        </w:rPr>
        <w:instrText>u</w:instrText>
      </w:r>
      <w:r w:rsidRPr="00155201">
        <w:instrText>0438\</w:instrText>
      </w:r>
      <w:r>
        <w:rPr>
          <w:lang w:val="en-US"/>
        </w:rPr>
        <w:instrText>u</w:instrText>
      </w:r>
      <w:r w:rsidRPr="00155201">
        <w:instrText>044</w:instrText>
      </w:r>
      <w:r>
        <w:rPr>
          <w:lang w:val="en-US"/>
        </w:rPr>
        <w:instrText>f</w:instrText>
      </w:r>
      <w:r w:rsidRPr="00155201">
        <w:instrText>\</w:instrText>
      </w:r>
      <w:r>
        <w:rPr>
          <w:lang w:val="en-US"/>
        </w:rPr>
        <w:instrText>u</w:instrText>
      </w:r>
      <w:r w:rsidRPr="00155201">
        <w:instrText>00</w:instrText>
      </w:r>
      <w:r>
        <w:rPr>
          <w:lang w:val="en-US"/>
        </w:rPr>
        <w:instrText>bb</w:instrText>
      </w:r>
      <w:r w:rsidRPr="00155201">
        <w:instrText>", "</w:instrText>
      </w:r>
      <w:r>
        <w:rPr>
          <w:lang w:val="en-US"/>
        </w:rPr>
        <w:instrText>publisher</w:instrText>
      </w:r>
      <w:r w:rsidRPr="00155201">
        <w:instrText>-</w:instrText>
      </w:r>
      <w:r>
        <w:rPr>
          <w:lang w:val="en-US"/>
        </w:rPr>
        <w:instrText>place</w:instrText>
      </w:r>
      <w:r w:rsidRPr="00155201">
        <w:instrText>" :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0441\</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0432\</w:instrText>
      </w:r>
      <w:r>
        <w:rPr>
          <w:lang w:val="en-US"/>
        </w:rPr>
        <w:instrText>u</w:instrText>
      </w:r>
      <w:r w:rsidRPr="00155201">
        <w:instrText>0430", "</w:instrText>
      </w:r>
      <w:r>
        <w:rPr>
          <w:lang w:val="en-US"/>
        </w:rPr>
        <w:instrText>title</w:instrText>
      </w:r>
      <w:r w:rsidRPr="00155201">
        <w:instrText>" : "\</w:instrText>
      </w:r>
      <w:r>
        <w:rPr>
          <w:lang w:val="en-US"/>
        </w:rPr>
        <w:instrText>u</w:instrText>
      </w:r>
      <w:r w:rsidRPr="00155201">
        <w:instrText>0421\</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0448\</w:instrText>
      </w:r>
      <w:r>
        <w:rPr>
          <w:lang w:val="en-US"/>
        </w:rPr>
        <w:instrText>u</w:instrText>
      </w:r>
      <w:r w:rsidRPr="00155201">
        <w:instrText>0435\</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043</w:instrText>
      </w:r>
      <w:r>
        <w:rPr>
          <w:lang w:val="en-US"/>
        </w:rPr>
        <w:instrText>d</w:instrText>
      </w:r>
      <w:r w:rsidRPr="00155201">
        <w:instrText>\</w:instrText>
      </w:r>
      <w:r>
        <w:rPr>
          <w:lang w:val="en-US"/>
        </w:rPr>
        <w:instrText>u</w:instrText>
      </w:r>
      <w:r w:rsidRPr="00155201">
        <w:instrText>044</w:instrText>
      </w:r>
      <w:r>
        <w:rPr>
          <w:lang w:val="en-US"/>
        </w:rPr>
        <w:instrText>b</w:instrText>
      </w:r>
      <w:r w:rsidRPr="00155201">
        <w:instrText>\</w:instrText>
      </w:r>
      <w:r>
        <w:rPr>
          <w:lang w:val="en-US"/>
        </w:rPr>
        <w:instrText>u</w:instrText>
      </w:r>
      <w:r w:rsidRPr="00155201">
        <w:instrText>0439 \</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e</w:instrText>
      </w:r>
      <w:r w:rsidRPr="00155201">
        <w:instrText>\</w:instrText>
      </w:r>
      <w:r>
        <w:rPr>
          <w:lang w:val="en-US"/>
        </w:rPr>
        <w:instrText>u</w:instrText>
      </w:r>
      <w:r w:rsidRPr="00155201">
        <w:instrText>0434. \</w:instrText>
      </w:r>
      <w:r>
        <w:rPr>
          <w:lang w:val="en-US"/>
        </w:rPr>
        <w:instrText>u</w:instrText>
      </w:r>
      <w:r w:rsidRPr="00155201">
        <w:instrText>041</w:instrText>
      </w:r>
      <w:r>
        <w:rPr>
          <w:lang w:val="en-US"/>
        </w:rPr>
        <w:instrText>c</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0442\</w:instrText>
      </w:r>
      <w:r>
        <w:rPr>
          <w:lang w:val="en-US"/>
        </w:rPr>
        <w:instrText>u</w:instrText>
      </w:r>
      <w:r w:rsidRPr="00155201">
        <w:instrText>0435\</w:instrText>
      </w:r>
      <w:r>
        <w:rPr>
          <w:lang w:val="en-US"/>
        </w:rPr>
        <w:instrText>u</w:instrText>
      </w:r>
      <w:r w:rsidRPr="00155201">
        <w:instrText>0440-\</w:instrText>
      </w:r>
      <w:r>
        <w:rPr>
          <w:lang w:val="en-US"/>
        </w:rPr>
        <w:instrText>u</w:instrText>
      </w:r>
      <w:r w:rsidRPr="00155201">
        <w:instrText>043</w:instrText>
      </w:r>
      <w:r>
        <w:rPr>
          <w:lang w:val="en-US"/>
        </w:rPr>
        <w:instrText>a</w:instrText>
      </w:r>
      <w:r w:rsidRPr="00155201">
        <w:instrText>\</w:instrText>
      </w:r>
      <w:r>
        <w:rPr>
          <w:lang w:val="en-US"/>
        </w:rPr>
        <w:instrText>u</w:instrText>
      </w:r>
      <w:r w:rsidRPr="00155201">
        <w:instrText>043</w:instrText>
      </w:r>
      <w:r>
        <w:rPr>
          <w:lang w:val="en-US"/>
        </w:rPr>
        <w:instrText>b</w:instrText>
      </w:r>
      <w:r w:rsidRPr="00155201">
        <w:instrText>\</w:instrText>
      </w:r>
      <w:r>
        <w:rPr>
          <w:lang w:val="en-US"/>
        </w:rPr>
        <w:instrText>u</w:instrText>
      </w:r>
      <w:r w:rsidRPr="00155201">
        <w:instrText>0430\</w:instrText>
      </w:r>
      <w:r>
        <w:rPr>
          <w:lang w:val="en-US"/>
        </w:rPr>
        <w:instrText>u</w:instrText>
      </w:r>
      <w:r w:rsidRPr="00155201">
        <w:instrText>0441\</w:instrText>
      </w:r>
      <w:r>
        <w:rPr>
          <w:lang w:val="en-US"/>
        </w:rPr>
        <w:instrText>u</w:instrText>
      </w:r>
      <w:r w:rsidRPr="00155201">
        <w:instrText>0441", "</w:instrText>
      </w:r>
      <w:r>
        <w:rPr>
          <w:lang w:val="en-US"/>
        </w:rPr>
        <w:instrText>type</w:instrText>
      </w:r>
      <w:r w:rsidRPr="00155201">
        <w:instrText>" : "</w:instrText>
      </w:r>
      <w:r>
        <w:rPr>
          <w:lang w:val="en-US"/>
        </w:rPr>
        <w:instrText>book</w:instrText>
      </w:r>
      <w:r w:rsidRPr="00155201">
        <w:instrText>" }, "</w:instrText>
      </w:r>
      <w:r>
        <w:rPr>
          <w:lang w:val="en-US"/>
        </w:rPr>
        <w:instrText>uris</w:instrText>
      </w:r>
      <w:r w:rsidRPr="00155201">
        <w:instrText>" : [ "</w:instrText>
      </w:r>
      <w:r>
        <w:rPr>
          <w:lang w:val="en-US"/>
        </w:rPr>
        <w:instrText>http</w:instrText>
      </w:r>
      <w:r w:rsidRPr="00155201">
        <w:instrText>://</w:instrText>
      </w:r>
      <w:r>
        <w:rPr>
          <w:lang w:val="en-US"/>
        </w:rPr>
        <w:instrText>www</w:instrText>
      </w:r>
      <w:r w:rsidRPr="00155201">
        <w:instrText>.</w:instrText>
      </w:r>
      <w:r>
        <w:rPr>
          <w:lang w:val="en-US"/>
        </w:rPr>
        <w:instrText>mendeley</w:instrText>
      </w:r>
      <w:r w:rsidRPr="00155201">
        <w:instrText>.</w:instrText>
      </w:r>
      <w:r>
        <w:rPr>
          <w:lang w:val="en-US"/>
        </w:rPr>
        <w:instrText>com</w:instrText>
      </w:r>
      <w:r w:rsidRPr="00155201">
        <w:instrText>/</w:instrText>
      </w:r>
      <w:r>
        <w:rPr>
          <w:lang w:val="en-US"/>
        </w:rPr>
        <w:instrText>documents</w:instrText>
      </w:r>
      <w:r w:rsidRPr="00155201">
        <w:instrText>/?</w:instrText>
      </w:r>
      <w:r>
        <w:rPr>
          <w:lang w:val="en-US"/>
        </w:rPr>
        <w:instrText>uuid</w:instrText>
      </w:r>
      <w:r w:rsidRPr="00155201">
        <w:instrText>=</w:instrText>
      </w:r>
      <w:r>
        <w:rPr>
          <w:lang w:val="en-US"/>
        </w:rPr>
        <w:instrText>dab</w:instrText>
      </w:r>
      <w:r w:rsidRPr="00155201">
        <w:instrText>5</w:instrText>
      </w:r>
      <w:r>
        <w:rPr>
          <w:lang w:val="en-US"/>
        </w:rPr>
        <w:instrText>c</w:instrText>
      </w:r>
      <w:r w:rsidRPr="00155201">
        <w:instrText>473-</w:instrText>
      </w:r>
      <w:r>
        <w:rPr>
          <w:lang w:val="en-US"/>
        </w:rPr>
        <w:instrText>c</w:instrText>
      </w:r>
      <w:r w:rsidRPr="00155201">
        <w:instrText>641-47</w:instrText>
      </w:r>
      <w:r>
        <w:rPr>
          <w:lang w:val="en-US"/>
        </w:rPr>
        <w:instrText>de</w:instrText>
      </w:r>
      <w:r w:rsidRPr="00155201">
        <w:instrText>-</w:instrText>
      </w:r>
      <w:r>
        <w:rPr>
          <w:lang w:val="en-US"/>
        </w:rPr>
        <w:instrText>a</w:instrText>
      </w:r>
      <w:r w:rsidRPr="00155201">
        <w:instrText>8</w:instrText>
      </w:r>
      <w:r>
        <w:rPr>
          <w:lang w:val="en-US"/>
        </w:rPr>
        <w:instrText>aa</w:instrText>
      </w:r>
      <w:r w:rsidRPr="00155201">
        <w:instrText>-894</w:instrText>
      </w:r>
      <w:r>
        <w:rPr>
          <w:lang w:val="en-US"/>
        </w:rPr>
        <w:instrText>ba</w:instrText>
      </w:r>
      <w:r w:rsidRPr="00155201">
        <w:instrText>9</w:instrText>
      </w:r>
      <w:r>
        <w:rPr>
          <w:lang w:val="en-US"/>
        </w:rPr>
        <w:instrText>a</w:instrText>
      </w:r>
      <w:r w:rsidRPr="00155201">
        <w:instrText>2</w:instrText>
      </w:r>
      <w:r>
        <w:rPr>
          <w:lang w:val="en-US"/>
        </w:rPr>
        <w:instrText>bd</w:instrText>
      </w:r>
      <w:r w:rsidRPr="00155201">
        <w:instrText>96" ] } ], "</w:instrText>
      </w:r>
      <w:r>
        <w:rPr>
          <w:lang w:val="en-US"/>
        </w:rPr>
        <w:instrText>mendeley</w:instrText>
      </w:r>
      <w:r w:rsidRPr="00155201">
        <w:instrText>" : { "</w:instrText>
      </w:r>
      <w:r>
        <w:rPr>
          <w:lang w:val="en-US"/>
        </w:rPr>
        <w:instrText>formattedCitation</w:instrText>
      </w:r>
      <w:r w:rsidRPr="00155201">
        <w:instrText>" : "[11]", "</w:instrText>
      </w:r>
      <w:r>
        <w:rPr>
          <w:lang w:val="en-US"/>
        </w:rPr>
        <w:instrText>plainTextFormattedCitation</w:instrText>
      </w:r>
      <w:r w:rsidRPr="00155201">
        <w:instrText>" : "[11]" }, "</w:instrText>
      </w:r>
      <w:r>
        <w:rPr>
          <w:lang w:val="en-US"/>
        </w:rPr>
        <w:instrText>properties</w:instrText>
      </w:r>
      <w:r w:rsidRPr="00155201">
        <w:instrText>" : { "</w:instrText>
      </w:r>
      <w:r>
        <w:rPr>
          <w:lang w:val="en-US"/>
        </w:rPr>
        <w:instrText>noteIndex</w:instrText>
      </w:r>
      <w:r w:rsidRPr="00155201">
        <w:instrText>" : 0 }, "</w:instrText>
      </w:r>
      <w:r>
        <w:rPr>
          <w:lang w:val="en-US"/>
        </w:rPr>
        <w:instrText>schema</w:instrText>
      </w:r>
      <w:r w:rsidRPr="00155201">
        <w:instrText>" : "</w:instrText>
      </w:r>
      <w:r>
        <w:rPr>
          <w:lang w:val="en-US"/>
        </w:rPr>
        <w:instrText>https</w:instrText>
      </w:r>
      <w:r w:rsidRPr="00155201">
        <w:instrText>://</w:instrText>
      </w:r>
      <w:r>
        <w:rPr>
          <w:lang w:val="en-US"/>
        </w:rPr>
        <w:instrText>github</w:instrText>
      </w:r>
      <w:r w:rsidRPr="00155201">
        <w:instrText>.</w:instrText>
      </w:r>
      <w:r>
        <w:rPr>
          <w:lang w:val="en-US"/>
        </w:rPr>
        <w:instrText>com</w:instrText>
      </w:r>
      <w:r w:rsidRPr="00155201">
        <w:instrText>/</w:instrText>
      </w:r>
      <w:r>
        <w:rPr>
          <w:lang w:val="en-US"/>
        </w:rPr>
        <w:instrText>citation</w:instrText>
      </w:r>
      <w:r w:rsidRPr="00155201">
        <w:instrText>-</w:instrText>
      </w:r>
      <w:r>
        <w:rPr>
          <w:lang w:val="en-US"/>
        </w:rPr>
        <w:instrText>style</w:instrText>
      </w:r>
      <w:r w:rsidRPr="00155201">
        <w:instrText>-</w:instrText>
      </w:r>
      <w:r>
        <w:rPr>
          <w:lang w:val="en-US"/>
        </w:rPr>
        <w:instrText>language</w:instrText>
      </w:r>
      <w:r w:rsidRPr="00155201">
        <w:instrText>/</w:instrText>
      </w:r>
      <w:r>
        <w:rPr>
          <w:lang w:val="en-US"/>
        </w:rPr>
        <w:instrText>schema</w:instrText>
      </w:r>
      <w:r w:rsidRPr="00155201">
        <w:instrText>/</w:instrText>
      </w:r>
      <w:r>
        <w:rPr>
          <w:lang w:val="en-US"/>
        </w:rPr>
        <w:instrText>raw</w:instrText>
      </w:r>
      <w:r w:rsidRPr="00155201">
        <w:instrText>/</w:instrText>
      </w:r>
      <w:r>
        <w:rPr>
          <w:lang w:val="en-US"/>
        </w:rPr>
        <w:instrText>master</w:instrText>
      </w:r>
      <w:r w:rsidRPr="00155201">
        <w:instrText>/</w:instrText>
      </w:r>
      <w:r>
        <w:rPr>
          <w:lang w:val="en-US"/>
        </w:rPr>
        <w:instrText>csl</w:instrText>
      </w:r>
      <w:r w:rsidRPr="00155201">
        <w:instrText>-</w:instrText>
      </w:r>
      <w:r>
        <w:rPr>
          <w:lang w:val="en-US"/>
        </w:rPr>
        <w:instrText>citation</w:instrText>
      </w:r>
      <w:r w:rsidRPr="00155201">
        <w:instrText>.</w:instrText>
      </w:r>
      <w:r>
        <w:rPr>
          <w:lang w:val="en-US"/>
        </w:rPr>
        <w:instrText>json</w:instrText>
      </w:r>
      <w:r w:rsidRPr="00155201">
        <w:instrText>" }</w:instrText>
      </w:r>
      <w:r>
        <w:rPr>
          <w:lang w:val="en-US"/>
        </w:rPr>
        <w:fldChar w:fldCharType="separate"/>
      </w:r>
      <w:r w:rsidRPr="00155201">
        <w:rPr>
          <w:noProof/>
        </w:rPr>
        <w:t>[11]</w:t>
      </w:r>
      <w:r>
        <w:rPr>
          <w:lang w:val="en-US"/>
        </w:rPr>
        <w:fldChar w:fldCharType="end"/>
      </w:r>
    </w:p>
  </w:footnote>
  <w:footnote w:id="2">
    <w:p w:rsidR="000F7332" w:rsidRPr="00C01153" w:rsidRDefault="000F7332">
      <w:pPr>
        <w:pStyle w:val="FootnoteText"/>
      </w:pPr>
      <w:r>
        <w:rPr>
          <w:rStyle w:val="FootnoteReference"/>
        </w:rPr>
        <w:footnoteRef/>
      </w:r>
      <w:r>
        <w:t xml:space="preserve"> </w:t>
      </w:r>
      <w:r>
        <w:t xml:space="preserve">Согласно поиску по открытым проектам на сайте </w:t>
      </w:r>
      <w:proofErr w:type="spellStart"/>
      <w:r>
        <w:rPr>
          <w:lang w:val="en-US"/>
        </w:rPr>
        <w:t>github</w:t>
      </w:r>
      <w:proofErr w:type="spellEnd"/>
      <w:r w:rsidRPr="00C01153">
        <w:t>.</w:t>
      </w:r>
      <w:r>
        <w:rPr>
          <w:lang w:val="en-US"/>
        </w:rPr>
        <w:t>com</w:t>
      </w:r>
      <w:r w:rsidRPr="00C01153">
        <w:t xml:space="preserve"> </w:t>
      </w:r>
      <w:r>
        <w:t xml:space="preserve">и </w:t>
      </w:r>
      <w:proofErr w:type="spellStart"/>
      <w:r>
        <w:rPr>
          <w:lang w:val="en-US"/>
        </w:rPr>
        <w:t>stackoverflow</w:t>
      </w:r>
      <w:proofErr w:type="spellEnd"/>
      <w:r w:rsidRPr="00C01153">
        <w:t>.</w:t>
      </w:r>
      <w:r>
        <w:rPr>
          <w:lang w:val="en-US"/>
        </w:rPr>
        <w:t>com</w:t>
      </w:r>
    </w:p>
  </w:footnote>
  <w:footnote w:id="3">
    <w:p w:rsidR="000F7332" w:rsidRDefault="000F7332">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"[11]"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0F7332" w:rsidRDefault="000F7332">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0F7332" w:rsidRDefault="000F7332">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0F7332" w:rsidRDefault="000F7332">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0F7332" w:rsidRPr="00600748" w:rsidRDefault="000F7332">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0F7332" w:rsidRDefault="000F7332">
        <w:pPr>
          <w:pStyle w:val="Header"/>
          <w:jc w:val="right"/>
        </w:pPr>
        <w:r>
          <w:fldChar w:fldCharType="begin"/>
        </w:r>
        <w:r>
          <w:instrText xml:space="preserve"> PAGE   \* MERGEFORMAT </w:instrText>
        </w:r>
        <w:r>
          <w:fldChar w:fldCharType="separate"/>
        </w:r>
        <w:r w:rsidR="00DE0668">
          <w:rPr>
            <w:noProof/>
          </w:rPr>
          <w:t>72</w:t>
        </w:r>
        <w:r>
          <w:rPr>
            <w:noProof/>
          </w:rPr>
          <w:fldChar w:fldCharType="end"/>
        </w:r>
      </w:p>
    </w:sdtContent>
  </w:sdt>
  <w:p w:rsidR="000F7332" w:rsidRDefault="000F73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3">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4">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9">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7F3E"/>
    <w:multiLevelType w:val="multilevel"/>
    <w:tmpl w:val="79566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7">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7"/>
  </w:num>
  <w:num w:numId="2">
    <w:abstractNumId w:val="15"/>
  </w:num>
  <w:num w:numId="3">
    <w:abstractNumId w:val="25"/>
  </w:num>
  <w:num w:numId="4">
    <w:abstractNumId w:val="13"/>
  </w:num>
  <w:num w:numId="5">
    <w:abstractNumId w:val="12"/>
  </w:num>
  <w:num w:numId="6">
    <w:abstractNumId w:val="18"/>
  </w:num>
  <w:num w:numId="7">
    <w:abstractNumId w:val="24"/>
  </w:num>
  <w:num w:numId="8">
    <w:abstractNumId w:val="28"/>
  </w:num>
  <w:num w:numId="9">
    <w:abstractNumId w:val="2"/>
  </w:num>
  <w:num w:numId="10">
    <w:abstractNumId w:val="19"/>
  </w:num>
  <w:num w:numId="11">
    <w:abstractNumId w:val="14"/>
  </w:num>
  <w:num w:numId="12">
    <w:abstractNumId w:val="19"/>
  </w:num>
  <w:num w:numId="13">
    <w:abstractNumId w:val="19"/>
  </w:num>
  <w:num w:numId="14">
    <w:abstractNumId w:val="19"/>
    <w:lvlOverride w:ilvl="0">
      <w:startOverride w:val="1"/>
    </w:lvlOverride>
  </w:num>
  <w:num w:numId="15">
    <w:abstractNumId w:val="9"/>
  </w:num>
  <w:num w:numId="16">
    <w:abstractNumId w:val="6"/>
  </w:num>
  <w:num w:numId="17">
    <w:abstractNumId w:val="27"/>
  </w:num>
  <w:num w:numId="18">
    <w:abstractNumId w:val="23"/>
  </w:num>
  <w:num w:numId="19">
    <w:abstractNumId w:val="21"/>
  </w:num>
  <w:num w:numId="20">
    <w:abstractNumId w:val="10"/>
  </w:num>
  <w:num w:numId="21">
    <w:abstractNumId w:val="22"/>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5"/>
  </w:num>
  <w:num w:numId="32">
    <w:abstractNumId w:val="3"/>
  </w:num>
  <w:num w:numId="33">
    <w:abstractNumId w:val="4"/>
  </w:num>
  <w:num w:numId="34">
    <w:abstractNumId w:val="11"/>
  </w:num>
  <w:num w:numId="35">
    <w:abstractNumId w:val="29"/>
  </w:num>
  <w:num w:numId="36">
    <w:abstractNumId w:val="16"/>
  </w:num>
  <w:num w:numId="37">
    <w:abstractNumId w:val="0"/>
  </w:num>
  <w:num w:numId="38">
    <w:abstractNumId w:val="7"/>
  </w:num>
  <w:num w:numId="39">
    <w:abstractNumId w:val="8"/>
  </w:num>
  <w:num w:numId="40">
    <w:abstractNumId w:val="26"/>
  </w:num>
  <w:num w:numId="41">
    <w:abstractNumId w:val="1"/>
  </w:num>
  <w:num w:numId="42">
    <w:abstractNumId w:val="10"/>
    <w:lvlOverride w:ilvl="0">
      <w:startOverride w:val="1"/>
    </w:lvlOverride>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23415"/>
    <w:rsid w:val="0002692C"/>
    <w:rsid w:val="00082862"/>
    <w:rsid w:val="000865C8"/>
    <w:rsid w:val="00091FD8"/>
    <w:rsid w:val="000D7C13"/>
    <w:rsid w:val="000F7332"/>
    <w:rsid w:val="00101613"/>
    <w:rsid w:val="00136EC2"/>
    <w:rsid w:val="00155201"/>
    <w:rsid w:val="001619FB"/>
    <w:rsid w:val="001672BD"/>
    <w:rsid w:val="00177D0D"/>
    <w:rsid w:val="001E5C60"/>
    <w:rsid w:val="002159AB"/>
    <w:rsid w:val="0023314B"/>
    <w:rsid w:val="0023373B"/>
    <w:rsid w:val="002E5D10"/>
    <w:rsid w:val="00301160"/>
    <w:rsid w:val="00302133"/>
    <w:rsid w:val="00302C89"/>
    <w:rsid w:val="003355DA"/>
    <w:rsid w:val="00336CAB"/>
    <w:rsid w:val="00340E23"/>
    <w:rsid w:val="003745D6"/>
    <w:rsid w:val="003B3C68"/>
    <w:rsid w:val="003C263A"/>
    <w:rsid w:val="003C49EB"/>
    <w:rsid w:val="003D348C"/>
    <w:rsid w:val="003F2340"/>
    <w:rsid w:val="003F6A6F"/>
    <w:rsid w:val="00417A75"/>
    <w:rsid w:val="004964CB"/>
    <w:rsid w:val="004A76B2"/>
    <w:rsid w:val="004B3787"/>
    <w:rsid w:val="004B54B1"/>
    <w:rsid w:val="00507478"/>
    <w:rsid w:val="00513698"/>
    <w:rsid w:val="005332E8"/>
    <w:rsid w:val="00551F9A"/>
    <w:rsid w:val="00572DA8"/>
    <w:rsid w:val="0058071B"/>
    <w:rsid w:val="005C24A4"/>
    <w:rsid w:val="005C583E"/>
    <w:rsid w:val="005E7D01"/>
    <w:rsid w:val="00600748"/>
    <w:rsid w:val="006448D2"/>
    <w:rsid w:val="0065488E"/>
    <w:rsid w:val="0068652D"/>
    <w:rsid w:val="007516E4"/>
    <w:rsid w:val="0076617C"/>
    <w:rsid w:val="007C54CD"/>
    <w:rsid w:val="007D4192"/>
    <w:rsid w:val="007F5DD7"/>
    <w:rsid w:val="00815E1A"/>
    <w:rsid w:val="00841465"/>
    <w:rsid w:val="0087051B"/>
    <w:rsid w:val="0088417F"/>
    <w:rsid w:val="00890B41"/>
    <w:rsid w:val="008A4FCA"/>
    <w:rsid w:val="00904DA8"/>
    <w:rsid w:val="009064FD"/>
    <w:rsid w:val="009248A3"/>
    <w:rsid w:val="00937D9F"/>
    <w:rsid w:val="009440AD"/>
    <w:rsid w:val="009571A3"/>
    <w:rsid w:val="00972AAE"/>
    <w:rsid w:val="00987A05"/>
    <w:rsid w:val="009A1D86"/>
    <w:rsid w:val="009A2950"/>
    <w:rsid w:val="009D4D06"/>
    <w:rsid w:val="009F4EDA"/>
    <w:rsid w:val="00A00A97"/>
    <w:rsid w:val="00A01B88"/>
    <w:rsid w:val="00A66533"/>
    <w:rsid w:val="00A824FE"/>
    <w:rsid w:val="00A86E4D"/>
    <w:rsid w:val="00A927DC"/>
    <w:rsid w:val="00AC23A3"/>
    <w:rsid w:val="00AC5146"/>
    <w:rsid w:val="00AD3AE7"/>
    <w:rsid w:val="00AE525C"/>
    <w:rsid w:val="00AF0031"/>
    <w:rsid w:val="00B137DF"/>
    <w:rsid w:val="00B23A01"/>
    <w:rsid w:val="00B25E9E"/>
    <w:rsid w:val="00B75356"/>
    <w:rsid w:val="00B97C6E"/>
    <w:rsid w:val="00BA4B42"/>
    <w:rsid w:val="00BB1F05"/>
    <w:rsid w:val="00C01153"/>
    <w:rsid w:val="00C22EB0"/>
    <w:rsid w:val="00C23CA7"/>
    <w:rsid w:val="00C473FF"/>
    <w:rsid w:val="00C7610C"/>
    <w:rsid w:val="00CC4069"/>
    <w:rsid w:val="00D075C2"/>
    <w:rsid w:val="00D07A27"/>
    <w:rsid w:val="00D27519"/>
    <w:rsid w:val="00D67113"/>
    <w:rsid w:val="00D9588C"/>
    <w:rsid w:val="00DA302D"/>
    <w:rsid w:val="00DA4974"/>
    <w:rsid w:val="00DE0668"/>
    <w:rsid w:val="00DF3BAD"/>
    <w:rsid w:val="00DF6DDB"/>
    <w:rsid w:val="00E207C9"/>
    <w:rsid w:val="00E3236C"/>
    <w:rsid w:val="00E4517E"/>
    <w:rsid w:val="00E7040B"/>
    <w:rsid w:val="00E9784D"/>
    <w:rsid w:val="00E97B08"/>
    <w:rsid w:val="00EA2C6C"/>
    <w:rsid w:val="00EB5833"/>
    <w:rsid w:val="00ED419C"/>
    <w:rsid w:val="00ED6BC4"/>
    <w:rsid w:val="00F0672A"/>
    <w:rsid w:val="00F14A45"/>
    <w:rsid w:val="00F32316"/>
    <w:rsid w:val="00FA0319"/>
    <w:rsid w:val="00FA4E5D"/>
    <w:rsid w:val="00FB1117"/>
    <w:rsid w:val="00FE79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15FB8-FB9B-4394-BE48-C750EDC6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74</Pages>
  <Words>17257</Words>
  <Characters>98367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30</cp:revision>
  <dcterms:created xsi:type="dcterms:W3CDTF">2015-05-18T18:33:00Z</dcterms:created>
  <dcterms:modified xsi:type="dcterms:W3CDTF">2015-05-19T19:35:00Z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