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4AF4D" w14:textId="77777777" w:rsidR="0098293C" w:rsidRPr="0098293C" w:rsidRDefault="0098293C" w:rsidP="0098293C">
      <w:pPr>
        <w:spacing w:line="240" w:lineRule="auto"/>
        <w:contextualSpacing/>
        <w:jc w:val="center"/>
        <w:rPr>
          <w:rFonts w:ascii="Times New Roman" w:eastAsia="Calibri" w:hAnsi="Times New Roman" w:cs="Times New Roman"/>
          <w:b/>
          <w:sz w:val="24"/>
          <w:szCs w:val="24"/>
        </w:rPr>
      </w:pPr>
      <w:bookmarkStart w:id="0" w:name="_Hlk151997776"/>
      <w:r w:rsidRPr="0098293C">
        <w:rPr>
          <w:rFonts w:ascii="Times New Roman" w:eastAsia="Calibri" w:hAnsi="Times New Roman" w:cs="Times New Roman"/>
          <w:b/>
          <w:sz w:val="24"/>
          <w:szCs w:val="24"/>
        </w:rPr>
        <w:t>GameStudies.org</w:t>
      </w:r>
    </w:p>
    <w:bookmarkEnd w:id="0"/>
    <w:p w14:paraId="3405E5BB" w14:textId="77777777" w:rsidR="0098293C" w:rsidRPr="0098293C" w:rsidRDefault="0098293C" w:rsidP="0098293C">
      <w:pPr>
        <w:spacing w:line="240" w:lineRule="auto"/>
        <w:contextualSpacing/>
        <w:jc w:val="center"/>
        <w:rPr>
          <w:rFonts w:ascii="Times New Roman" w:eastAsia="Calibri" w:hAnsi="Times New Roman" w:cs="Times New Roman"/>
          <w:b/>
          <w:sz w:val="24"/>
          <w:szCs w:val="24"/>
        </w:rPr>
      </w:pPr>
    </w:p>
    <w:p w14:paraId="614AF8B8" w14:textId="77777777" w:rsidR="0098293C" w:rsidRPr="0098293C" w:rsidRDefault="0098293C" w:rsidP="0098293C">
      <w:pPr>
        <w:spacing w:line="240" w:lineRule="auto"/>
        <w:contextualSpacing/>
        <w:jc w:val="center"/>
        <w:rPr>
          <w:rFonts w:ascii="Times New Roman" w:eastAsia="Calibri" w:hAnsi="Times New Roman" w:cs="Times New Roman"/>
          <w:b/>
          <w:sz w:val="24"/>
          <w:szCs w:val="24"/>
        </w:rPr>
      </w:pPr>
      <w:r w:rsidRPr="0098293C">
        <w:rPr>
          <w:rFonts w:ascii="Times New Roman" w:eastAsia="Calibri" w:hAnsi="Times New Roman" w:cs="Times New Roman"/>
          <w:b/>
          <w:sz w:val="24"/>
          <w:szCs w:val="24"/>
        </w:rPr>
        <w:t>Abstract</w:t>
      </w:r>
    </w:p>
    <w:p w14:paraId="1434971E" w14:textId="77777777" w:rsidR="0098293C" w:rsidRPr="0098293C" w:rsidRDefault="0098293C" w:rsidP="0098293C">
      <w:pPr>
        <w:spacing w:line="240" w:lineRule="auto"/>
        <w:contextualSpacing/>
        <w:jc w:val="center"/>
        <w:rPr>
          <w:rFonts w:ascii="Times New Roman" w:eastAsia="Calibri" w:hAnsi="Times New Roman" w:cs="Times New Roman"/>
          <w:b/>
          <w:sz w:val="24"/>
          <w:szCs w:val="24"/>
        </w:rPr>
      </w:pPr>
    </w:p>
    <w:p w14:paraId="40961F6F" w14:textId="77777777" w:rsidR="0098293C" w:rsidRPr="0098293C" w:rsidRDefault="0098293C" w:rsidP="0098293C">
      <w:pPr>
        <w:spacing w:after="0" w:line="240" w:lineRule="auto"/>
        <w:ind w:firstLine="720"/>
        <w:rPr>
          <w:rFonts w:ascii="Times New Roman" w:eastAsia="Times New Roman" w:hAnsi="Times New Roman" w:cs="Times New Roman"/>
          <w:color w:val="0E101A"/>
          <w:sz w:val="24"/>
          <w:szCs w:val="24"/>
        </w:rPr>
      </w:pPr>
      <w:r w:rsidRPr="0098293C">
        <w:rPr>
          <w:rFonts w:ascii="Times New Roman" w:eastAsia="Times New Roman" w:hAnsi="Times New Roman" w:cs="Times New Roman"/>
          <w:color w:val="0E101A"/>
          <w:sz w:val="24"/>
          <w:szCs w:val="24"/>
        </w:rPr>
        <w:t>This article will critically synthesize online material on philosophical and ethical considerations of video games enhancing tension between nature and technology. I will prove that video games significantly shape the perceptions of games, resulting in the blurring of reality and illusion. To answer these questions, I will analyze digital articles and books discussing the ethical implications of destructive video games on players through environmental interactions. Findings from the literature review reveal that illusionary views depicted by games like "Atomic Heart" distort the perceptions of gamers on reality and illusion. Moreover, the transformation of nature and human identity in games results in an ethical dilemma on how much technology can alter the environment. Accordingly, the transformative nature of humans and the environment in "Atomic Heart" highlights the tension between nature and technology. The review asserts the significance of considering video games' ethical and philosophical implications on gamers' perceptions concerning the conflict between nature and technology. </w:t>
      </w:r>
    </w:p>
    <w:p w14:paraId="5A40AE61" w14:textId="77777777" w:rsidR="0098293C" w:rsidRPr="0098293C" w:rsidRDefault="0098293C" w:rsidP="0098293C">
      <w:pPr>
        <w:spacing w:after="0" w:line="240" w:lineRule="auto"/>
        <w:rPr>
          <w:rFonts w:ascii="Times New Roman" w:eastAsia="Times New Roman" w:hAnsi="Times New Roman" w:cs="Times New Roman"/>
          <w:color w:val="0E101A"/>
          <w:sz w:val="24"/>
          <w:szCs w:val="24"/>
        </w:rPr>
      </w:pPr>
    </w:p>
    <w:p w14:paraId="7E6E9CE5" w14:textId="77777777" w:rsidR="0098293C" w:rsidRPr="0098293C" w:rsidRDefault="0098293C" w:rsidP="0098293C">
      <w:pPr>
        <w:spacing w:after="0" w:line="240" w:lineRule="auto"/>
        <w:rPr>
          <w:rFonts w:ascii="Times New Roman" w:eastAsia="Times New Roman" w:hAnsi="Times New Roman" w:cs="Times New Roman"/>
          <w:color w:val="0E101A"/>
          <w:sz w:val="24"/>
          <w:szCs w:val="24"/>
        </w:rPr>
      </w:pPr>
      <w:r w:rsidRPr="0098293C">
        <w:rPr>
          <w:rFonts w:ascii="Times New Roman" w:eastAsia="Times New Roman" w:hAnsi="Times New Roman" w:cs="Times New Roman"/>
          <w:i/>
          <w:iCs/>
          <w:color w:val="0E101A"/>
          <w:sz w:val="24"/>
          <w:szCs w:val="24"/>
        </w:rPr>
        <w:t>Keywords</w:t>
      </w:r>
      <w:r w:rsidRPr="0098293C">
        <w:rPr>
          <w:rFonts w:ascii="Times New Roman" w:eastAsia="Times New Roman" w:hAnsi="Times New Roman" w:cs="Times New Roman"/>
          <w:color w:val="0E101A"/>
          <w:sz w:val="24"/>
          <w:szCs w:val="24"/>
        </w:rPr>
        <w:t>: Atomic Heart, nature, technology, gamers, illusion</w:t>
      </w:r>
    </w:p>
    <w:p w14:paraId="7485FF57" w14:textId="77777777" w:rsidR="0098293C" w:rsidRPr="0098293C" w:rsidRDefault="0098293C" w:rsidP="0098293C">
      <w:pPr>
        <w:spacing w:after="0" w:line="240" w:lineRule="auto"/>
        <w:rPr>
          <w:rFonts w:ascii="Times New Roman" w:eastAsia="Calibri" w:hAnsi="Times New Roman" w:cs="Times New Roman"/>
          <w:b/>
          <w:sz w:val="24"/>
          <w:szCs w:val="24"/>
        </w:rPr>
      </w:pPr>
      <w:r w:rsidRPr="0098293C">
        <w:rPr>
          <w:rFonts w:ascii="Times New Roman" w:eastAsia="Calibri" w:hAnsi="Times New Roman" w:cs="Times New Roman"/>
          <w:b/>
          <w:sz w:val="24"/>
          <w:szCs w:val="24"/>
        </w:rPr>
        <w:br w:type="page"/>
      </w:r>
    </w:p>
    <w:p w14:paraId="53A19A13" w14:textId="77777777" w:rsidR="0098293C" w:rsidRPr="0098293C" w:rsidRDefault="0098293C" w:rsidP="0098293C">
      <w:pPr>
        <w:spacing w:line="240" w:lineRule="auto"/>
        <w:contextualSpacing/>
        <w:jc w:val="center"/>
        <w:rPr>
          <w:rFonts w:ascii="Times New Roman" w:eastAsia="Calibri" w:hAnsi="Times New Roman" w:cs="Times New Roman"/>
          <w:b/>
          <w:sz w:val="24"/>
          <w:szCs w:val="24"/>
        </w:rPr>
      </w:pPr>
      <w:bookmarkStart w:id="1" w:name="_Hlk149487667"/>
      <w:bookmarkStart w:id="2" w:name="_Hlk149484820"/>
      <w:r w:rsidRPr="0098293C">
        <w:rPr>
          <w:rFonts w:ascii="Times New Roman" w:eastAsia="Calibri" w:hAnsi="Times New Roman" w:cs="Times New Roman"/>
          <w:b/>
          <w:sz w:val="24"/>
          <w:szCs w:val="24"/>
        </w:rPr>
        <w:lastRenderedPageBreak/>
        <w:t>Philosophy of the "Atomic Heart": Tension between Nature and Technology.</w:t>
      </w:r>
    </w:p>
    <w:bookmarkEnd w:id="1"/>
    <w:p w14:paraId="79A0B346" w14:textId="77777777" w:rsidR="0098293C" w:rsidRPr="0098293C" w:rsidRDefault="0098293C" w:rsidP="0098293C">
      <w:pPr>
        <w:spacing w:line="240" w:lineRule="auto"/>
        <w:contextualSpacing/>
        <w:jc w:val="center"/>
        <w:rPr>
          <w:rFonts w:ascii="Times New Roman" w:eastAsia="Calibri" w:hAnsi="Times New Roman" w:cs="Times New Roman"/>
          <w:b/>
          <w:sz w:val="24"/>
          <w:szCs w:val="24"/>
        </w:rPr>
      </w:pPr>
    </w:p>
    <w:bookmarkEnd w:id="2"/>
    <w:p w14:paraId="250A859C" w14:textId="77777777" w:rsidR="0098293C" w:rsidRPr="0098293C" w:rsidRDefault="0098293C" w:rsidP="0098293C">
      <w:pPr>
        <w:spacing w:line="240" w:lineRule="auto"/>
        <w:contextualSpacing/>
        <w:rPr>
          <w:rFonts w:ascii="Times New Roman" w:eastAsia="Calibri" w:hAnsi="Times New Roman" w:cs="Times New Roman"/>
          <w:b/>
          <w:sz w:val="24"/>
          <w:szCs w:val="24"/>
        </w:rPr>
      </w:pPr>
      <w:r w:rsidRPr="0098293C">
        <w:rPr>
          <w:rFonts w:ascii="Times New Roman" w:eastAsia="Calibri" w:hAnsi="Times New Roman" w:cs="Times New Roman"/>
          <w:b/>
          <w:sz w:val="24"/>
          <w:szCs w:val="24"/>
        </w:rPr>
        <w:t>Preliminary Research Questions</w:t>
      </w:r>
    </w:p>
    <w:p w14:paraId="1FB46AD8" w14:textId="77777777" w:rsidR="0098293C" w:rsidRPr="0098293C" w:rsidRDefault="0098293C" w:rsidP="0098293C">
      <w:pPr>
        <w:numPr>
          <w:ilvl w:val="0"/>
          <w:numId w:val="1"/>
        </w:numPr>
        <w:spacing w:after="0" w:line="240" w:lineRule="auto"/>
        <w:contextualSpacing/>
        <w:rPr>
          <w:rFonts w:ascii="Times New Roman" w:eastAsia="Calibri" w:hAnsi="Times New Roman" w:cs="Times New Roman"/>
          <w:sz w:val="24"/>
          <w:szCs w:val="24"/>
        </w:rPr>
      </w:pPr>
      <w:r w:rsidRPr="0098293C">
        <w:rPr>
          <w:rFonts w:ascii="Times New Roman" w:eastAsia="Calibri" w:hAnsi="Times New Roman" w:cs="Times New Roman"/>
          <w:sz w:val="24"/>
          <w:szCs w:val="24"/>
        </w:rPr>
        <w:t>How does the game environment visually depict the relationship between nature and technology?</w:t>
      </w:r>
    </w:p>
    <w:p w14:paraId="6773AAA5" w14:textId="77777777" w:rsidR="0098293C" w:rsidRPr="0098293C" w:rsidRDefault="0098293C" w:rsidP="0098293C">
      <w:pPr>
        <w:numPr>
          <w:ilvl w:val="0"/>
          <w:numId w:val="1"/>
        </w:numPr>
        <w:spacing w:after="0" w:line="240" w:lineRule="auto"/>
        <w:contextualSpacing/>
        <w:rPr>
          <w:rFonts w:ascii="Times New Roman" w:eastAsia="Calibri" w:hAnsi="Times New Roman" w:cs="Times New Roman"/>
          <w:sz w:val="24"/>
          <w:szCs w:val="24"/>
        </w:rPr>
      </w:pPr>
      <w:r w:rsidRPr="0098293C">
        <w:rPr>
          <w:rFonts w:ascii="Times New Roman" w:eastAsia="Calibri" w:hAnsi="Times New Roman" w:cs="Times New Roman"/>
          <w:sz w:val="24"/>
          <w:szCs w:val="24"/>
        </w:rPr>
        <w:t>How does the game address the ethical and philosophical implications of human interaction with nature?</w:t>
      </w:r>
    </w:p>
    <w:p w14:paraId="5B667566" w14:textId="77777777" w:rsidR="0098293C" w:rsidRPr="0098293C" w:rsidRDefault="0098293C" w:rsidP="0098293C">
      <w:pPr>
        <w:spacing w:line="240" w:lineRule="auto"/>
        <w:ind w:left="720"/>
        <w:contextualSpacing/>
        <w:rPr>
          <w:rFonts w:ascii="Times New Roman" w:eastAsia="Calibri" w:hAnsi="Times New Roman" w:cs="Times New Roman"/>
          <w:sz w:val="24"/>
          <w:szCs w:val="24"/>
        </w:rPr>
      </w:pPr>
    </w:p>
    <w:p w14:paraId="04B2B4C2" w14:textId="77777777" w:rsidR="0098293C" w:rsidRPr="0098293C" w:rsidRDefault="0098293C" w:rsidP="0098293C">
      <w:pPr>
        <w:spacing w:line="240" w:lineRule="auto"/>
        <w:contextualSpacing/>
        <w:rPr>
          <w:rFonts w:ascii="Times New Roman" w:eastAsia="Calibri" w:hAnsi="Times New Roman" w:cs="Times New Roman"/>
          <w:b/>
          <w:sz w:val="24"/>
          <w:szCs w:val="24"/>
        </w:rPr>
      </w:pPr>
      <w:r w:rsidRPr="0098293C">
        <w:rPr>
          <w:rFonts w:ascii="Times New Roman" w:eastAsia="Calibri" w:hAnsi="Times New Roman" w:cs="Times New Roman"/>
          <w:b/>
          <w:sz w:val="24"/>
          <w:szCs w:val="24"/>
        </w:rPr>
        <w:t>Literature Review</w:t>
      </w:r>
    </w:p>
    <w:p w14:paraId="56CD1CC4" w14:textId="77777777" w:rsidR="0098293C" w:rsidRPr="0098293C" w:rsidRDefault="0098293C" w:rsidP="0098293C">
      <w:pPr>
        <w:spacing w:line="240" w:lineRule="auto"/>
        <w:ind w:firstLine="720"/>
        <w:contextualSpacing/>
        <w:rPr>
          <w:rFonts w:ascii="Times New Roman" w:eastAsia="Times New Roman" w:hAnsi="Times New Roman" w:cs="Times New Roman"/>
          <w:sz w:val="24"/>
          <w:szCs w:val="24"/>
        </w:rPr>
      </w:pPr>
      <w:r w:rsidRPr="0098293C">
        <w:rPr>
          <w:rFonts w:ascii="Times New Roman" w:eastAsia="Times New Roman" w:hAnsi="Times New Roman" w:cs="Times New Roman"/>
          <w:sz w:val="24"/>
          <w:szCs w:val="24"/>
        </w:rPr>
        <w:t>The literature review aims to critically synthesize and examine prevailing works on the ethical considerations and philosophical themes causing tension between technology and nature in the game "Atomic Heart." The setting of the computer game developed by gaming developer Mundfish imitates realities in Russia, which has adopted the mass production of robots to serve populations. Philosophical themes and ethical considerations stem from the players' experiences. "Atomic Heart" depicts the detrimental impacts of military operations, the use of nuclear weaponry in warfare, and the destruction of nature. The literature review reveals the transformative power of technology on environmental conservation or destruction, ethical considerations of human perspectives on ecological destruction, transformation of human identity in video games, and illusionary views of nature vs. reality in "Atomic Heart."</w:t>
      </w:r>
    </w:p>
    <w:p w14:paraId="15D55E14" w14:textId="77777777" w:rsidR="0098293C" w:rsidRPr="0098293C" w:rsidRDefault="0098293C" w:rsidP="0098293C">
      <w:pPr>
        <w:spacing w:line="240" w:lineRule="auto"/>
        <w:ind w:firstLine="720"/>
        <w:contextualSpacing/>
        <w:rPr>
          <w:rFonts w:ascii="Times New Roman" w:eastAsia="Times New Roman" w:hAnsi="Times New Roman" w:cs="Times New Roman"/>
          <w:sz w:val="24"/>
          <w:szCs w:val="24"/>
        </w:rPr>
      </w:pPr>
      <w:r w:rsidRPr="0098293C">
        <w:rPr>
          <w:rFonts w:ascii="Times New Roman" w:eastAsia="Times New Roman" w:hAnsi="Times New Roman" w:cs="Times New Roman"/>
          <w:sz w:val="24"/>
          <w:szCs w:val="24"/>
        </w:rPr>
        <w:t>The theme of technological advancements disrupting harmony in nature manifests throughout the video game, highlighting the transformative power of utilizing technology in emancipating society from detrimental impacts on the natural environment. Chang (2019) calls an inquiry into games a crucial aspect of connecting to virtual reality's technological presentation. Computer games are agencies for fostering environmental consciousness as they provide "a compelling way to reconcile a deep connection to nature and the nonhuman world with an equally important connection to technology and the virtual"</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{"citationID":"xBGjxSVf","properties":{"formattedCitation":"(Chang, 2019, p. 5)","plainCitation":"(Chang, 2019, p. 5)","noteIndex":0},"citationItems":[{"id":27,"uris":["http://zotero.org/users/12370276/items/M4NTKNDS"],"itemData":{"id":27,"type":"book","abstract":"A potent new book examines the overlap between our ecological crisis and video games  Video games may be fun and immersive diversions from daily life, but can they go beyond the realm of entertainment to do something serious—like help us save the planet? As one of the signature issues of the twenty-first century, ecological deterioration is seemingly everywhere, but it is rarely considered via the realm of interactive digital play. In Playing Nature, Alenda Y. Chang offers groundbreaking methods for exploring this vital overlap.Arguing that games need to be understood as part of a cultural response to the growing ecological crisis, Playing Nature seeds conversations around key environmental science concepts and terms. Chang suggests several ways to rethink existing game taxonomies and theories of agency while revealing surprising fundamental similarities between game play and scientific work.Gracefully reconciling new media theory with environmental criticism, Playing Nature examines an exciting range of games and related art forms, including historical and contemporary analog and digital games, alternate- and augmented-reality games, museum exhibitions, film, and science fiction. Chang puts her surprising ideas into conversation with leading media studies and environmental humanities scholars like Alexander Galloway, Donna Haraway, and Ursula Heise, ultimately exploring manifold ecological futures—not all of them dystopian.","ISBN":"978-1-4529-6226-9","language":"en","number-of-pages":"281","publisher":"U of Minnesota Press","source":"Google Books","title":"Playing Nature: Ecology in Video Games","title-short":"Playing Nature","author":[{"family":"Chang","given":"Alenda Y."}],"issued":{"date-parts":[["2019",12,31]]}},"locator":"5"}],"schema":"https://github.com/citation-style-language/schema/raw/master/csl-citation.json"}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(Chang, 2019, p. 5)</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xml:space="preserve">. The fantasy universe in games results in mind control and negative consequences of predictive technology. Therefore, game developers must remain environmentally conscious to minimize technological tension. Computer games are part of social reality as gamers immerse themselves in virtual spaces where they own their rules and norms, and the unconscious experiences create social practices and behaviors </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{"citationID":"yH1OPb50","properties":{"formattedCitation":"(Khanmurzina et al., 2019)","plainCitation":"(Khanmurzina et al., 2019)","noteIndex":0},"citationItems":[{"id":155,"uris":["http://zotero.org/users/12370276/items/BP5B8HQB"],"itemData":{"id":155,"type":"article-journal","container-title":"Contemporary Educational Technology","DOI":"10.30935/cet.641753","ISSN":"1309517X","issue":"1","journalAbbreviation":"CONT ED TECHNOLOGY","language":"en","page":"11-19","source":"DOI.org (Crossref)","title":"Computer Games Influence on Everyday Social Practices of Students-Gamers","volume":"11","author":[{"family":"Khanmurzina","given":"Rimma R."},{"family":"Cherdymova","given":"Elena I."},{"family":"Guryanova","given":"Tatyana Yu."},{"family":"Toriia","given":"Rita A."},{"family":"Sukhodolova","given":"Evgenia M."},{"family":"Tararina","given":"Larisa I."}],"issued":{"date-parts":[["2019",11,2]]}}}],"schema":"https://github.com/citation-style-language/schema/raw/master/csl-citation.json"}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(Khanmurzina et al., 2019)</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"Atomic Heart" is rich in Soviet symbols of its war with Ukraine. Developers used photos of the old city of Ukraine, also known as Donetsk. In some scenes, drones pick up geranium flowerpots, a term used by Russians as referring to drones used in Ukrainian warfare (</w:t>
      </w:r>
      <w:proofErr w:type="spellStart"/>
      <w:r w:rsidRPr="0098293C">
        <w:rPr>
          <w:rFonts w:ascii="Times New Roman" w:eastAsia="Times New Roman" w:hAnsi="Times New Roman" w:cs="Times New Roman"/>
          <w:sz w:val="24"/>
          <w:szCs w:val="24"/>
        </w:rPr>
        <w:t>Molfar</w:t>
      </w:r>
      <w:proofErr w:type="spellEnd"/>
      <w:r w:rsidRPr="0098293C">
        <w:rPr>
          <w:rFonts w:ascii="Times New Roman" w:eastAsia="Times New Roman" w:hAnsi="Times New Roman" w:cs="Times New Roman"/>
          <w:sz w:val="24"/>
          <w:szCs w:val="24"/>
        </w:rPr>
        <w:t xml:space="preserve"> Group, 2023, </w:t>
      </w:r>
      <w:hyperlink r:id="rId5" w:history="1">
        <w:r w:rsidRPr="0098293C">
          <w:rPr>
            <w:rFonts w:ascii="Times New Roman" w:eastAsia="Times New Roman" w:hAnsi="Times New Roman" w:cs="Times New Roman"/>
            <w:color w:val="0000FF"/>
            <w:sz w:val="24"/>
            <w:szCs w:val="24"/>
            <w:u w:val="single"/>
          </w:rPr>
          <w:t>https://svidomi.in.ua/</w:t>
        </w:r>
      </w:hyperlink>
      <w:r w:rsidRPr="0098293C">
        <w:rPr>
          <w:rFonts w:ascii="Times New Roman" w:eastAsia="Times New Roman" w:hAnsi="Times New Roman" w:cs="Times New Roman"/>
          <w:sz w:val="24"/>
          <w:szCs w:val="24"/>
        </w:rPr>
        <w:t xml:space="preserve">). Online games contribute to actual life manifestation of social behavior in real life. Players transform experiences from virtual communities into real life. A report by the United Nations Environment Program (UNEP. 2020, </w:t>
      </w:r>
      <w:hyperlink r:id="rId6" w:history="1">
        <w:r w:rsidRPr="0098293C">
          <w:rPr>
            <w:rFonts w:ascii="Times New Roman" w:eastAsia="Times New Roman" w:hAnsi="Times New Roman" w:cs="Times New Roman"/>
            <w:color w:val="0000FF"/>
            <w:sz w:val="24"/>
            <w:szCs w:val="24"/>
            <w:u w:val="single"/>
          </w:rPr>
          <w:t>https://www.unep.org/</w:t>
        </w:r>
      </w:hyperlink>
      <w:r w:rsidRPr="0098293C">
        <w:rPr>
          <w:rFonts w:ascii="Times New Roman" w:eastAsia="Times New Roman" w:hAnsi="Times New Roman" w:cs="Times New Roman"/>
          <w:sz w:val="24"/>
          <w:szCs w:val="24"/>
        </w:rPr>
        <w:t xml:space="preserve">) reveals that computer games are one of the most excellent communication mediums. Themes in the games are likely to affect the perceptions of gamers on the significance of environmental conservation. </w:t>
      </w:r>
    </w:p>
    <w:p w14:paraId="3586D4B2" w14:textId="77777777" w:rsidR="0098293C" w:rsidRPr="0098293C" w:rsidRDefault="0098293C" w:rsidP="0098293C">
      <w:pPr>
        <w:spacing w:line="240" w:lineRule="auto"/>
        <w:ind w:firstLine="720"/>
        <w:contextualSpacing/>
        <w:rPr>
          <w:rFonts w:ascii="Times New Roman" w:eastAsia="Times New Roman" w:hAnsi="Times New Roman" w:cs="Times New Roman"/>
          <w:sz w:val="24"/>
          <w:szCs w:val="24"/>
        </w:rPr>
      </w:pPr>
      <w:r w:rsidRPr="0098293C">
        <w:rPr>
          <w:rFonts w:ascii="Times New Roman" w:eastAsia="Times New Roman" w:hAnsi="Times New Roman" w:cs="Times New Roman"/>
          <w:sz w:val="24"/>
          <w:szCs w:val="24"/>
        </w:rPr>
        <w:t>Promotional material in video games like "Atomic Heart" often presents illusionary views of nature, which poses a question on the perception of players on blurring between reality and illusion. Dr. Hayles reveals that technological innovation has contributed to innovative narration modes requiring new interpretive strategies</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{"citationID":"3VbWWkme","properties":{"formattedCitation":"(Hayles, 2008)","plainCitation":"(Hayles, 2008)","noteIndex":0},"citationItems":[{"id":24,"uris":["http://zotero.org/users/12370276/items/2YDU24ZB"],"itemData":{"id":24,"type":"book","abstract":"A visible presence for some two decades, electronic literature has already produced many works that deserve the rigorous scrutiny critics have long practiced with print literature. Only now, however, with Electronic Literature by N. Katherine Hayles, do we have the first systematic survey of the field and an analysis of its importance, breadth, and wide-ranging implications for literary study. Hayles’s book is designed to help electronic literature move into the classroom. Her systematic survey of the field addresses its major genres, the challenges it poses to traditional literary theory, and the complex and compelling issues at stake. She develops a theoretical framework for understanding how electronic literature both draws on the print tradition and requires new reading and interpretive strategies. Grounding her approach in the evolutionary dynamic between humans and technology, Hayles argues that neither the body nor the machine should be given absolute theoretical priority. Rather, she focuses on the interconnections between embodied writers and users and the intelligent machines that perform electronic texts. Through close readings of important works, Hayles demonstrates that a new mode of narration is emerging that differs significantly from previous models. Key to her argument is the observation that almost all contemporary literature has its genesis as electronic files, so that print becomes a specific mode for electronic text rather than an entirely different medium. Hayles illustrates the implications of this condition with three contemporary novels that bear the mark of the digital.","event-place":"Notre Dame","ISBN":"978-0-268-08162-1","publisher":"University of Notre Dame Press","publisher-place":"Notre Dame","source":"Project MUSE","title":"Electronic Literature: New Horizons for the Literary","title-short":"Electronic Literature","URL":"https://muse.jhu.edu/pub/200/monograph/book/7323","author":[{"family":"Hayles","given":"N. Katherine"}],"accessed":{"date-parts":[["2023",9,11]]},"issued":{"date-parts":[["2008"]]}}}],"schema":"https://github.com/citation-style-language/schema/raw/master/csl-citation.json"}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(Hayles, 2008)</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xml:space="preserve">. Some web-based media present ideas that make it difficult for consumers to distinguish between reality and virtual illusions. The game's introduction commences with a dystopian presentation of the Soviet Union and its technological advancements (Dailey, 2023). Destruction of humans and nature disturbs </w:t>
      </w:r>
      <w:r w:rsidRPr="0098293C">
        <w:rPr>
          <w:rFonts w:ascii="Times New Roman" w:eastAsia="Times New Roman" w:hAnsi="Times New Roman" w:cs="Times New Roman"/>
          <w:sz w:val="24"/>
          <w:szCs w:val="24"/>
        </w:rPr>
        <w:lastRenderedPageBreak/>
        <w:t xml:space="preserve">the initially incredibly peaceful environment as an explosion within the first 30 minutes results in mass loss of human lives. Renowned scholar Dr. Ensslin discusses that video games contain elements of literature and games as they employ dramatic, narrative, and poetic techniques designed to make players reflect on the game's characteristics. Video games juxtapose fantasy, science fiction, and nature elements, which may present symbolic or realistic perspectives of human-nature relationships. Kant's philosophy depicts his "idea of free play between imagination and understanding, which is independent of other people's judgments" </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{"citationID":"pD17gpje","properties":{"formattedCitation":"(Ensslin, 2023, p. 20)","plainCitation":"(Ensslin, 2023, p. 20)","noteIndex":0},"citationItems":[{"id":25,"uris":["http://zotero.org/users/12370276/items/EQEIV9PK"],"itemData":{"id":25,"type":"book","abstract":"A new analytical framework for understanding literary videogames, the literary-ludic spectrum, illustrated by close readings of selected works.In this book, Astrid Ensslin examines literary videogames—hybrid digital artifacts that have elements of both games and literature, combining the ludic and the literary. These works can be considered verbal art in the broadest sense (in that language plays a significant part in their aesthetic appeal); they draw on game mechanics; and they are digital-born, dependent on a digital medium (unlike, for example, conventional books read on e-readers). They employ narrative, dramatic, and poetic techniques in order to explore the affordances and limitations of ludic structures and processes, and they are designed to make players reflect on conventional game characteristics. Ensslin approaches these hybrid works as a new form of experimental literary art that requires novel ways of playing and reading. She proposes a systematic method for analyzing literary-ludic (L-L) texts that takes into account the analytic concerns of both literary stylistics and ludology.After establishing the theoretical underpinnings of her proposal, Ensslin introduces the L-L spectrum as an analytical framework for literary games. Based on the phenomenological distinction between deep and hyper attention, the L-L spectrum charts a work's relative emphases on reading and gameplay. Ensslin applies this analytical toolkit to close readings of selected works, moving from the predominantly literary to the primarily ludic, from online hypermedia fiction to Flash fiction to interactive fiction to poetry games to a highly designed literary “auteur” game. Finally, she considers her innovative analytical methodology in the context of contemporary ludology, media studies, and literary discourse analysis.","ISBN":"978-0-262-54883-0","language":"en","note":"Google-Books-ID: d3LFEAAAQBAJ","number-of-pages":"217","publisher":"MIT Press","source":"Google Books","title":"Literary Gaming","author":[{"family":"Ensslin","given":"Astrid"}],"issued":{"date-parts":[["2023",8,15]]}},"locator":"20","label":"page"}],"schema":"https://github.com/citation-style-language/schema/raw/master/csl-citation.json"}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(Ensslin, 2023, p. 20)</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xml:space="preserve">. Through gaming, individuals must differentiate between illusions and the reality of nature. </w:t>
      </w:r>
    </w:p>
    <w:p w14:paraId="109A89AF" w14:textId="77777777" w:rsidR="0098293C" w:rsidRPr="0098293C" w:rsidRDefault="0098293C" w:rsidP="0098293C">
      <w:pPr>
        <w:spacing w:line="240" w:lineRule="auto"/>
        <w:ind w:firstLine="720"/>
        <w:contextualSpacing/>
        <w:rPr>
          <w:rFonts w:ascii="Times New Roman" w:eastAsia="Times New Roman" w:hAnsi="Times New Roman" w:cs="Times New Roman"/>
          <w:sz w:val="24"/>
          <w:szCs w:val="24"/>
        </w:rPr>
      </w:pPr>
      <w:r w:rsidRPr="0098293C">
        <w:rPr>
          <w:rFonts w:ascii="Times New Roman" w:eastAsia="Times New Roman" w:hAnsi="Times New Roman" w:cs="Times New Roman"/>
          <w:sz w:val="24"/>
          <w:szCs w:val="24"/>
        </w:rPr>
        <w:t xml:space="preserve">Technological advancements in game development have resulted in ethical consideration of human perception of the irreversible destruction of natural organisms and landscapes. Another distinguished scholar, Dr. Gray, explores the ability of gaming culture to enhance consciousness and social change: "In complicating the social constructions of technological systems, it becomes essential to explain the need and possibility of synthesizing ideas" </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{"citationID":"kIPcBtLI","properties":{"formattedCitation":"(Gray, 2020, p. 169)","plainCitation":"(Gray, 2020, p. 169)","noteIndex":0},"citationItems":[{"id":29,"uris":["http://zotero.org/users/12370276/items/9VD6J83L"],"itemData":{"id":29,"type":"book","abstract":"In Intersectional Tech: Black Users in Digital Gaming, Kishonna L. Gray interrogates blackness in gaming at the intersections of race, gender, sexuality, and (dis)ability. Situating her argument within the context of the concurrent, seemingly unrelated events of Gamergate and the Black Lives Matter movement, Gray highlights the inescapable chains that bind marginalized populations to stereotypical frames and limited narratives in video games. Intersectional Tech explores the ways that the multiple identities of black gamers—some obvious within the context of games, some more easily concealed—affect their experiences of gaming. The normalization of whiteness and masculinity in digital culture inevitably leads to isolation, exclusion, and punishment of marginalized people. Yet, Gray argues, we must also examine the individual struggles of prejudice, discrimination, and microaggressions within larger institutional practices that sustain the oppression. These “new” racisms and a complementary colorblind ideology are a kind of digital Jim Crow, a new mode of the same strategies of oppression that have targeted black communities throughout American history. Drawing on extensive interviews that engage critically with identity development and justice issues in gaming, Gray explores the capacity for gaming culture to foster critical consciousness, aid in participatory democracy, and effect social change. Intersectional Tech is rooted in concrete situations of marginalized members within gaming culture. It reveals that despite the truths articulated by those who expose the sexism, racism, misogyny, and homophobia that are commonplace within gaming communities, hegemonic narratives continue to be privileged. This text, in contrast, centers the perspectives that are often ignored and provides a critical corrective to notions of gaming as a predominantly white and male space.","ISBN":"978-0-8071-7440-1","language":"en","note":"Google-Books-ID: dOHcDwAAQBAJ","number-of-pages":"218","publisher":"LSU Press","source":"Google Books","title":"Intersectional Tech: Black Users in Digital Gaming","title-short":"Intersectional Tech","author":[{"family":"Gray","given":"Kishonna L."}],"issued":{"date-parts":[["2020",9,2]]}},"locator":"169","label":"page"}],"schema":"https://github.com/citation-style-language/schema/raw/master/csl-citation.json"}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(Gray, 2020, p. 169)</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xml:space="preserve">. "Atomic Heart" does not dismiss illusions of propaganda advanced by the Soviet Union on Communism. Therefore, any criticism of the game manifests as antagonism against Stalin </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{"citationID":"Xa4wdTmA","properties":{"formattedCitation":"(Cochran, 2023)","plainCitation":"(Cochran, 2023)","noteIndex":0},"citationItems":[{"id":137,"uris":["http://zotero.org/users/12370276/items/IBELC2JD"],"itemData":{"id":137,"type":"post-weblog","abstract":"Atomic Heart fails to dispel the illusion that it is little more than a Soviet-era communism propaganda piece while creating frustrating gameplay mechanics buried under satisfying puzzle mini-games.","language":"en-US","title":"Atomic Heart Review – A Frustrating Mess With a Propaganda Problem - Gamerzy Magazine","URL":"https://gamerzymag.com/atomic-heart-review-a-frustrating-mess-with-a-propaganda-problem/, https://gamerzymag.com/atomic-heart-review-a-frustrating-mess-with-a-propaganda-problem/","author":[{"family":"Cochran","given":"Matthew"}],"accessed":{"date-parts":[["2023",10,29]]},"issued":{"date-parts":[["2023",3,26]]}}}],"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(Cochran, 2023)</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The game is about killing robots and exploiting nature, which questions technological ethics as a political and social mouth. Still, the game provides an abundance of fresh fruits in abandoned buildings, depicting how technology applications promote nature conservation. Paul Taylor (2014) advocates for respect for nature through moral attitudes. Players might implement similar satisfaction in life, raising questions about technology's limitation in controlling human perceptions. The interaction of non-playable characters and the environment depicts the loss of humanity in technological advancement, which poses an ethical dilemma in human perception of the destruction of nature. However, the prevalence of Soviet symbols like the flag and romanticizing of the KGB symbolizes the sentiment of the good old days of the Soviet Union's Russian propaganda in supporting armed aggression in Ukraine (</w:t>
      </w:r>
      <w:proofErr w:type="spellStart"/>
      <w:r w:rsidRPr="0098293C">
        <w:rPr>
          <w:rFonts w:ascii="Times New Roman" w:eastAsia="Times New Roman" w:hAnsi="Times New Roman" w:cs="Times New Roman"/>
          <w:sz w:val="24"/>
          <w:szCs w:val="24"/>
        </w:rPr>
        <w:t>Molfar</w:t>
      </w:r>
      <w:proofErr w:type="spellEnd"/>
      <w:r w:rsidRPr="0098293C">
        <w:rPr>
          <w:rFonts w:ascii="Times New Roman" w:eastAsia="Times New Roman" w:hAnsi="Times New Roman" w:cs="Times New Roman"/>
          <w:sz w:val="24"/>
          <w:szCs w:val="24"/>
        </w:rPr>
        <w:t xml:space="preserve"> Group, 2023). Therefore, using fluoropolymer injections to control the game's characters raises questions about its power abuse and ethics of mind control among players. </w:t>
      </w:r>
    </w:p>
    <w:p w14:paraId="13A0A9F6" w14:textId="77777777" w:rsidR="0098293C" w:rsidRPr="0098293C" w:rsidRDefault="0098293C" w:rsidP="0098293C">
      <w:pPr>
        <w:spacing w:line="240" w:lineRule="auto"/>
        <w:ind w:firstLine="720"/>
        <w:contextualSpacing/>
        <w:rPr>
          <w:rFonts w:ascii="Times New Roman" w:eastAsia="Times New Roman" w:hAnsi="Times New Roman" w:cs="Times New Roman"/>
          <w:sz w:val="24"/>
          <w:szCs w:val="24"/>
        </w:rPr>
      </w:pPr>
      <w:r w:rsidRPr="0098293C">
        <w:rPr>
          <w:rFonts w:ascii="Times New Roman" w:eastAsia="Times New Roman" w:hAnsi="Times New Roman" w:cs="Times New Roman"/>
          <w:sz w:val="24"/>
          <w:szCs w:val="24"/>
        </w:rPr>
        <w:t xml:space="preserve">The transformation of human identity in video games through cybernetic organisms and mutation results in an ethical dilemma of how much technology can change nature before it becomes completely different. Reilly (2023, </w:t>
      </w:r>
      <w:hyperlink r:id="rId7" w:history="1">
        <w:r w:rsidRPr="0098293C">
          <w:rPr>
            <w:rFonts w:ascii="Times New Roman" w:eastAsia="Times New Roman" w:hAnsi="Times New Roman" w:cs="Times New Roman"/>
            <w:color w:val="0000FF"/>
            <w:sz w:val="24"/>
            <w:szCs w:val="24"/>
            <w:u w:val="single"/>
          </w:rPr>
          <w:t>https://za.ign.com/atomic-heart/</w:t>
        </w:r>
      </w:hyperlink>
      <w:r w:rsidRPr="0098293C">
        <w:rPr>
          <w:rFonts w:ascii="Times New Roman" w:eastAsia="Times New Roman" w:hAnsi="Times New Roman" w:cs="Times New Roman"/>
          <w:sz w:val="24"/>
          <w:szCs w:val="24"/>
        </w:rPr>
        <w:t xml:space="preserve">) describes the gaming experience in "Atomic Heart" as an impressive first-person shooting of robotic and biological elements </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{"citationID":"UpYpnWCg","properties":{"formattedCitation":"(Slater et al., 2020)","plainCitation":"(Slater et al., 2020)","noteIndex":0},"citationItems":[{"id":148,"uris":["http://zotero.org/users/12370276/items/F4Y29BFB"],"itemData":{"id":148,"type":"article-journal","container-title":"Frontiers in Virtual Reality","ISSN":"2673-4192","source":"Frontiers","title":"The Ethics of Realism in Virtual and Augmented Reality","URL":"https://www.frontiersin.org/articles/10.3389/frvir.2020.00001","volume":"1","author":[{"family":"Slater","given":"Mel"},{"family":"Gonzalez-Liencres","given":"Cristina"},{"family":"Haggard","given":"Patrick"},{"family":"Vinkers","given":"Charlotte"},{"family":"Gregory-Clarke","given":"Rebecca"},{"family":"Jelley","given":"Steve"},{"family":"Watson","given":"Zillah"},{"family":"Breen","given":"Graham"},{"family":"Schwarz","given":"Raz"},{"family":"Steptoe","given":"William"},{"family":"Szostak","given":"Dalila"},{"family":"Halan","given":"Shivashankar"},{"family":"Fox","given":"Deborah"},{"family":"Silver","given":"Jeremy"}],"accessed":{"date-parts":[["2023",10,29]]},"issued":{"date-parts":[["2020"]]}}}],"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(Slater et al., 2020)</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xml:space="preserve">. Scientific advancements have created a supernatural reality where robots can run away. The most remarkable aspect of the game is the ability of robots to transform or magically resurrect, hence creating an ethical dilemma on human transformation through technological imitation. Mundfish (2023) states that the mutant in the game "Atomic Heart" emerges from the interaction of the human corpse and Sprout. Sprout manufactures similar creatures that submit to him. The player must destroy Sprout before converting dead people into his loyal creatures. Cochran (2023) illustrates the desire of the protagonists in "Atomic Heart" to destroy all humans and a scientist who wants to enslave everyone. The game elucidates philosophical concerns on the technological role in altering nature. According to Slater et al. (2020), virtual reality enables users to experience many possibilities, like changing bodies and the environment. Virtual embodiment can result in behavioral changes among players as they seek to apply the same technology in real life, which might result in harmful results. In this case, the experiences in the game "Atomic Heart" pose questions on the ethical dilemma of technological limits in changing human nature </w:t>
      </w:r>
      <w:r w:rsidRPr="0098293C">
        <w:rPr>
          <w:rFonts w:ascii="Times New Roman" w:eastAsia="Times New Roman" w:hAnsi="Times New Roman" w:cs="Times New Roman"/>
          <w:sz w:val="24"/>
          <w:szCs w:val="24"/>
        </w:rPr>
        <w:fldChar w:fldCharType="begin"/>
      </w:r>
      <w:r w:rsidRPr="0098293C">
        <w:rPr>
          <w:rFonts w:ascii="Times New Roman" w:eastAsia="Times New Roman" w:hAnsi="Times New Roman" w:cs="Times New Roman"/>
          <w:sz w:val="24"/>
          <w:szCs w:val="24"/>
        </w:rPr>
        <w:instrText xml:space="preserve"> ADDIN ZOTERO_ITEM CSL_CITATION {"citationID":"OsTuegxW","properties":{"formattedCitation":"(Slater et al., 2020)","plainCitation":"(Slater et al., 2020)","noteIndex":0},"citationItems":[{"id":148,"uris":["http://zotero.org/users/12370276/items/F4Y29BFB"],"itemData":{"id":148,"type":"article-journal","container-title":"Frontiers in Virtual Reality","ISSN":"2673-4192","source":"Frontiers","title":"The Ethics of Realism in Virtual and Augmented Reality","URL":"https://www.frontiersin.org/articles/10.3389/frvir.2020.00001","volume":"1","author":[{"family":"Slater","given":"Mel"},{"family":"Gonzalez-Liencres","given":"Cristina"},{"family":"Haggard","given":"Patrick"},{"family":"Vinkers","given":"Charlotte"},{"family":"Gregory-Clarke","given":"Rebecca"},{"family":"Jelley","given":"Steve"},{"family":"Watson","given":"Zillah"},{"family":"Breen","given":"Graham"},{"family":"Schwarz","given":"Raz"},{"family":"Steptoe","given":"William"},{"family":"Szostak","given":"Dalila"},{"family":"Halan","given":"Shivashankar"},{"family":"Fox","given":"Deborah"},{"family":"Silver","given":"Jeremy"}],"accessed":{"date-parts":[["2023",10,29]]},"issued":{"date-parts":[["2020"]]}}}],"schema":"https://github.com/citation-style-language/schema/raw/master/csl-citation.json"} </w:instrText>
      </w:r>
      <w:r w:rsidRPr="0098293C">
        <w:rPr>
          <w:rFonts w:ascii="Times New Roman" w:eastAsia="Times New Roman" w:hAnsi="Times New Roman" w:cs="Times New Roman"/>
          <w:sz w:val="24"/>
          <w:szCs w:val="24"/>
        </w:rPr>
        <w:fldChar w:fldCharType="separate"/>
      </w:r>
      <w:r w:rsidRPr="0098293C">
        <w:rPr>
          <w:rFonts w:ascii="Times New Roman" w:eastAsia="SimSun" w:hAnsi="Times New Roman" w:cs="Times New Roman"/>
          <w:color w:val="000000"/>
          <w:sz w:val="24"/>
          <w:szCs w:val="24"/>
          <w:lang w:eastAsia="ja-JP"/>
        </w:rPr>
        <w:t>(Slater et al., 2020)</w:t>
      </w:r>
      <w:r w:rsidRPr="0098293C">
        <w:rPr>
          <w:rFonts w:ascii="Times New Roman" w:eastAsia="Times New Roman" w:hAnsi="Times New Roman" w:cs="Times New Roman"/>
          <w:sz w:val="24"/>
          <w:szCs w:val="24"/>
        </w:rPr>
        <w:fldChar w:fldCharType="end"/>
      </w:r>
      <w:r w:rsidRPr="0098293C">
        <w:rPr>
          <w:rFonts w:ascii="Times New Roman" w:eastAsia="Times New Roman" w:hAnsi="Times New Roman" w:cs="Times New Roman"/>
          <w:sz w:val="24"/>
          <w:szCs w:val="24"/>
        </w:rPr>
        <w:t xml:space="preserve">. </w:t>
      </w:r>
    </w:p>
    <w:p w14:paraId="15A4FC5D" w14:textId="77777777" w:rsidR="0098293C" w:rsidRPr="0098293C" w:rsidRDefault="0098293C" w:rsidP="0098293C">
      <w:pPr>
        <w:spacing w:after="0" w:line="240" w:lineRule="auto"/>
        <w:ind w:firstLine="720"/>
        <w:rPr>
          <w:rFonts w:ascii="Times New Roman" w:eastAsia="SimSun" w:hAnsi="Times New Roman" w:cs="Times New Roman"/>
          <w:sz w:val="24"/>
          <w:szCs w:val="24"/>
          <w:shd w:val="clear" w:color="auto" w:fill="FFFFFF"/>
          <w:lang w:eastAsia="ja-JP"/>
        </w:rPr>
      </w:pPr>
      <w:r w:rsidRPr="0098293C">
        <w:rPr>
          <w:rFonts w:ascii="Times New Roman" w:eastAsia="Times New Roman" w:hAnsi="Times New Roman" w:cs="Times New Roman"/>
          <w:sz w:val="24"/>
          <w:szCs w:val="24"/>
        </w:rPr>
        <w:lastRenderedPageBreak/>
        <w:t>In conclusion, the literature review examines philosophical and ethical considerations of tension caused by technology on the environment. In the game "Atomic Heart," players experience the transformative power of technology and its impacts on the environment. The game is rich in Soviet symbolism, highlighting computer games' influential role in influencing the players' minds. Therefore, there is a need to evaluate when technology crosses ethical boundaries in depicting the irreversible destruction of nature. Notably, the current society is highly dependent on technology for information, which has resulted in a blur when differentiating between reality and illusion.</w:t>
      </w:r>
    </w:p>
    <w:p w14:paraId="757245E3" w14:textId="77777777" w:rsidR="0098293C" w:rsidRPr="0098293C" w:rsidRDefault="0098293C" w:rsidP="0098293C">
      <w:pPr>
        <w:spacing w:after="0" w:line="480" w:lineRule="auto"/>
        <w:ind w:firstLine="720"/>
        <w:rPr>
          <w:rFonts w:ascii="Times New Roman" w:eastAsia="SimSun" w:hAnsi="Times New Roman" w:cs="Times New Roman"/>
          <w:sz w:val="24"/>
          <w:szCs w:val="24"/>
          <w:shd w:val="clear" w:color="auto" w:fill="FFFFFF"/>
          <w:lang w:eastAsia="ja-JP"/>
        </w:rPr>
      </w:pPr>
    </w:p>
    <w:p w14:paraId="3BF007F5" w14:textId="77777777" w:rsidR="0098293C" w:rsidRPr="0098293C" w:rsidRDefault="0098293C" w:rsidP="0098293C">
      <w:pPr>
        <w:spacing w:after="0" w:line="240" w:lineRule="auto"/>
        <w:ind w:left="720" w:hanging="720"/>
        <w:rPr>
          <w:rFonts w:ascii="Times New Roman" w:eastAsia="SimSun" w:hAnsi="Times New Roman" w:cs="Times New Roman"/>
          <w:b/>
          <w:bCs/>
          <w:color w:val="000000"/>
          <w:sz w:val="24"/>
          <w:szCs w:val="24"/>
          <w:shd w:val="clear" w:color="auto" w:fill="FFFFFF"/>
          <w:lang w:eastAsia="ja-JP"/>
        </w:rPr>
      </w:pPr>
      <w:r w:rsidRPr="0098293C">
        <w:rPr>
          <w:rFonts w:ascii="Times New Roman" w:eastAsia="SimSun" w:hAnsi="Times New Roman" w:cs="Times New Roman"/>
          <w:b/>
          <w:bCs/>
          <w:color w:val="000000"/>
          <w:sz w:val="24"/>
          <w:szCs w:val="24"/>
          <w:shd w:val="clear" w:color="auto" w:fill="FFFFFF"/>
          <w:lang w:eastAsia="ja-JP"/>
        </w:rPr>
        <w:t>References</w:t>
      </w:r>
    </w:p>
    <w:p w14:paraId="026E0A77" w14:textId="77777777" w:rsidR="0098293C" w:rsidRPr="0098293C" w:rsidRDefault="0098293C" w:rsidP="0098293C">
      <w:pPr>
        <w:spacing w:after="0" w:line="480" w:lineRule="auto"/>
        <w:ind w:firstLine="720"/>
        <w:rPr>
          <w:rFonts w:ascii="Times New Roman" w:eastAsia="SimSun" w:hAnsi="Times New Roman" w:cs="Times New Roman"/>
          <w:color w:val="000000"/>
          <w:sz w:val="24"/>
          <w:szCs w:val="24"/>
          <w:lang w:eastAsia="ja-JP"/>
        </w:rPr>
      </w:pPr>
    </w:p>
    <w:p w14:paraId="52941D25" w14:textId="77777777" w:rsidR="0098293C" w:rsidRPr="0098293C" w:rsidRDefault="0098293C" w:rsidP="0098293C">
      <w:pPr>
        <w:spacing w:after="0" w:line="480" w:lineRule="auto"/>
        <w:ind w:left="720" w:hanging="720"/>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shd w:val="clear" w:color="auto" w:fill="FFFFFF"/>
          <w:lang w:eastAsia="ja-JP"/>
        </w:rPr>
        <w:fldChar w:fldCharType="begin"/>
      </w:r>
      <w:r w:rsidRPr="0098293C">
        <w:rPr>
          <w:rFonts w:ascii="Times New Roman" w:eastAsia="SimSun" w:hAnsi="Times New Roman" w:cs="Times New Roman"/>
          <w:color w:val="000000"/>
          <w:sz w:val="24"/>
          <w:szCs w:val="24"/>
          <w:shd w:val="clear" w:color="auto" w:fill="FFFFFF"/>
          <w:lang w:eastAsia="ja-JP"/>
        </w:rPr>
        <w:instrText xml:space="preserve"> ADDIN ZOTERO_BIBL {"uncited":[],"omitted":[],"custom":[]} CSL_BIBLIOGRAPHY </w:instrText>
      </w:r>
      <w:r w:rsidRPr="0098293C">
        <w:rPr>
          <w:rFonts w:ascii="Times New Roman" w:eastAsia="SimSun" w:hAnsi="Times New Roman" w:cs="Times New Roman"/>
          <w:color w:val="000000"/>
          <w:sz w:val="24"/>
          <w:szCs w:val="24"/>
          <w:shd w:val="clear" w:color="auto" w:fill="FFFFFF"/>
          <w:lang w:eastAsia="ja-JP"/>
        </w:rPr>
        <w:fldChar w:fldCharType="separate"/>
      </w:r>
      <w:r w:rsidRPr="0098293C">
        <w:rPr>
          <w:rFonts w:ascii="Times New Roman" w:eastAsia="SimSun" w:hAnsi="Times New Roman" w:cs="Times New Roman"/>
          <w:color w:val="000000"/>
          <w:sz w:val="24"/>
          <w:szCs w:val="24"/>
          <w:lang w:eastAsia="ja-JP"/>
        </w:rPr>
        <w:t xml:space="preserve">Chang, A. Y. (2019). </w:t>
      </w:r>
      <w:r w:rsidRPr="0098293C">
        <w:rPr>
          <w:rFonts w:ascii="Times New Roman" w:eastAsia="SimSun" w:hAnsi="Times New Roman" w:cs="Times New Roman"/>
          <w:i/>
          <w:iCs/>
          <w:color w:val="000000"/>
          <w:sz w:val="24"/>
          <w:szCs w:val="24"/>
          <w:lang w:eastAsia="ja-JP"/>
        </w:rPr>
        <w:t>Playing Nature: Ecology in Video Games</w:t>
      </w:r>
      <w:r w:rsidRPr="0098293C">
        <w:rPr>
          <w:rFonts w:ascii="Times New Roman" w:eastAsia="SimSun" w:hAnsi="Times New Roman" w:cs="Times New Roman"/>
          <w:color w:val="000000"/>
          <w:sz w:val="24"/>
          <w:szCs w:val="24"/>
          <w:lang w:eastAsia="ja-JP"/>
        </w:rPr>
        <w:t>. U of Minnesota Press.</w:t>
      </w:r>
    </w:p>
    <w:p w14:paraId="172EEAD7" w14:textId="77777777" w:rsidR="0098293C" w:rsidRPr="0098293C" w:rsidRDefault="0098293C" w:rsidP="0098293C">
      <w:pPr>
        <w:spacing w:after="0" w:line="480" w:lineRule="auto"/>
        <w:ind w:left="720" w:hanging="720"/>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lang w:eastAsia="ja-JP"/>
        </w:rPr>
        <w:t xml:space="preserve">Cochran, M. (2023, March 26). </w:t>
      </w:r>
      <w:r w:rsidRPr="0098293C">
        <w:rPr>
          <w:rFonts w:ascii="Times New Roman" w:eastAsia="SimSun" w:hAnsi="Times New Roman" w:cs="Times New Roman"/>
          <w:i/>
          <w:iCs/>
          <w:color w:val="000000"/>
          <w:sz w:val="24"/>
          <w:szCs w:val="24"/>
          <w:lang w:eastAsia="ja-JP"/>
        </w:rPr>
        <w:t>Atomic Heart Review – A Frustrating Mess With a Propaganda Problem—Gamerzy Magazine</w:t>
      </w:r>
      <w:r w:rsidRPr="0098293C">
        <w:rPr>
          <w:rFonts w:ascii="Times New Roman" w:eastAsia="SimSun" w:hAnsi="Times New Roman" w:cs="Times New Roman"/>
          <w:color w:val="000000"/>
          <w:sz w:val="24"/>
          <w:szCs w:val="24"/>
          <w:lang w:eastAsia="ja-JP"/>
        </w:rPr>
        <w:t>. https://gamerzymag.com/atomic-heart-review-a-frustrating-mess-with-a-propaganda-problem/, https://gamerzymag.com/atomic-heart-review-a-frustrating-mess-with-a-propaganda-problem/</w:t>
      </w:r>
    </w:p>
    <w:p w14:paraId="7DF3EEC7"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00"/>
          <w:sz w:val="24"/>
          <w:szCs w:val="24"/>
          <w:lang w:eastAsia="ja-JP"/>
        </w:rPr>
      </w:pPr>
      <w:bookmarkStart w:id="3" w:name="_Hlk149492578"/>
      <w:r w:rsidRPr="0098293C">
        <w:rPr>
          <w:rFonts w:ascii="Times New Roman" w:eastAsia="SimSun" w:hAnsi="Times New Roman" w:cs="Times New Roman"/>
          <w:color w:val="000000"/>
          <w:sz w:val="24"/>
          <w:szCs w:val="24"/>
          <w:lang w:eastAsia="ja-JP"/>
        </w:rPr>
        <w:t xml:space="preserve">Dailey, J. (2023, February 20). </w:t>
      </w:r>
      <w:r w:rsidRPr="0098293C">
        <w:rPr>
          <w:rFonts w:ascii="Times New Roman" w:eastAsia="SimSun" w:hAnsi="Times New Roman" w:cs="Times New Roman"/>
          <w:i/>
          <w:color w:val="000000"/>
          <w:sz w:val="24"/>
          <w:szCs w:val="24"/>
          <w:lang w:eastAsia="ja-JP"/>
        </w:rPr>
        <w:t>Atomic Heart</w:t>
      </w:r>
      <w:r w:rsidRPr="0098293C">
        <w:rPr>
          <w:rFonts w:ascii="Times New Roman" w:eastAsia="SimSun" w:hAnsi="Times New Roman" w:cs="Times New Roman"/>
          <w:color w:val="000000"/>
          <w:sz w:val="24"/>
          <w:szCs w:val="24"/>
          <w:lang w:eastAsia="ja-JP"/>
        </w:rPr>
        <w:t xml:space="preserve">. Gaming Nexus. </w:t>
      </w:r>
      <w:hyperlink r:id="rId8" w:history="1">
        <w:r w:rsidRPr="0098293C">
          <w:rPr>
            <w:rFonts w:ascii="Times New Roman" w:eastAsia="SimSun" w:hAnsi="Times New Roman" w:cs="Times New Roman"/>
            <w:color w:val="0000FF"/>
            <w:sz w:val="24"/>
            <w:szCs w:val="24"/>
            <w:u w:val="single"/>
            <w:lang w:eastAsia="ja-JP"/>
          </w:rPr>
          <w:t>https://www.gamingnexus.com/Article/11792/Atomic-Heart/</w:t>
        </w:r>
      </w:hyperlink>
      <w:bookmarkEnd w:id="3"/>
    </w:p>
    <w:p w14:paraId="121C3CBC" w14:textId="77777777" w:rsidR="0098293C" w:rsidRPr="0098293C" w:rsidRDefault="0098293C" w:rsidP="0098293C">
      <w:pPr>
        <w:spacing w:after="0" w:line="480" w:lineRule="auto"/>
        <w:ind w:firstLine="720"/>
        <w:rPr>
          <w:rFonts w:ascii="Times New Roman" w:eastAsia="SimSun" w:hAnsi="Times New Roman" w:cs="Times New Roman"/>
          <w:color w:val="000000"/>
          <w:sz w:val="24"/>
          <w:szCs w:val="24"/>
          <w:lang w:eastAsia="ja-JP"/>
        </w:rPr>
      </w:pPr>
    </w:p>
    <w:p w14:paraId="6052B643" w14:textId="77777777" w:rsidR="0098293C" w:rsidRPr="0098293C" w:rsidRDefault="0098293C" w:rsidP="0098293C">
      <w:pPr>
        <w:spacing w:after="0" w:line="480" w:lineRule="auto"/>
        <w:ind w:left="720" w:hanging="720"/>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lang w:eastAsia="ja-JP"/>
        </w:rPr>
        <w:t xml:space="preserve">Ensslin, A. (2023). </w:t>
      </w:r>
      <w:r w:rsidRPr="0098293C">
        <w:rPr>
          <w:rFonts w:ascii="Times New Roman" w:eastAsia="SimSun" w:hAnsi="Times New Roman" w:cs="Times New Roman"/>
          <w:i/>
          <w:iCs/>
          <w:color w:val="000000"/>
          <w:sz w:val="24"/>
          <w:szCs w:val="24"/>
          <w:lang w:eastAsia="ja-JP"/>
        </w:rPr>
        <w:t>Literary Gaming</w:t>
      </w:r>
      <w:r w:rsidRPr="0098293C">
        <w:rPr>
          <w:rFonts w:ascii="Times New Roman" w:eastAsia="SimSun" w:hAnsi="Times New Roman" w:cs="Times New Roman"/>
          <w:color w:val="000000"/>
          <w:sz w:val="24"/>
          <w:szCs w:val="24"/>
          <w:lang w:eastAsia="ja-JP"/>
        </w:rPr>
        <w:t>. MIT Press.</w:t>
      </w:r>
    </w:p>
    <w:p w14:paraId="60270A7F" w14:textId="77777777" w:rsidR="0098293C" w:rsidRPr="0098293C" w:rsidRDefault="0098293C" w:rsidP="0098293C">
      <w:pPr>
        <w:spacing w:after="0" w:line="480" w:lineRule="auto"/>
        <w:ind w:left="720" w:hanging="720"/>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lang w:eastAsia="ja-JP"/>
        </w:rPr>
        <w:t xml:space="preserve">Gray, K. L. (2020). </w:t>
      </w:r>
      <w:r w:rsidRPr="0098293C">
        <w:rPr>
          <w:rFonts w:ascii="Times New Roman" w:eastAsia="SimSun" w:hAnsi="Times New Roman" w:cs="Times New Roman"/>
          <w:i/>
          <w:iCs/>
          <w:color w:val="000000"/>
          <w:sz w:val="24"/>
          <w:szCs w:val="24"/>
          <w:lang w:eastAsia="ja-JP"/>
        </w:rPr>
        <w:t>Intersectional Tech: Black Users in Digital Gaming</w:t>
      </w:r>
      <w:r w:rsidRPr="0098293C">
        <w:rPr>
          <w:rFonts w:ascii="Times New Roman" w:eastAsia="SimSun" w:hAnsi="Times New Roman" w:cs="Times New Roman"/>
          <w:color w:val="000000"/>
          <w:sz w:val="24"/>
          <w:szCs w:val="24"/>
          <w:lang w:eastAsia="ja-JP"/>
        </w:rPr>
        <w:t>. LSU Press.</w:t>
      </w:r>
    </w:p>
    <w:p w14:paraId="54CA8207" w14:textId="77777777" w:rsidR="0098293C" w:rsidRPr="0098293C" w:rsidRDefault="0098293C" w:rsidP="0098293C">
      <w:pPr>
        <w:spacing w:after="0" w:line="480" w:lineRule="auto"/>
        <w:ind w:left="720" w:hanging="720"/>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lang w:eastAsia="ja-JP"/>
        </w:rPr>
        <w:t xml:space="preserve">Hayles, N. K. (2008). </w:t>
      </w:r>
      <w:r w:rsidRPr="0098293C">
        <w:rPr>
          <w:rFonts w:ascii="Times New Roman" w:eastAsia="SimSun" w:hAnsi="Times New Roman" w:cs="Times New Roman"/>
          <w:i/>
          <w:iCs/>
          <w:color w:val="000000"/>
          <w:sz w:val="24"/>
          <w:szCs w:val="24"/>
          <w:lang w:eastAsia="ja-JP"/>
        </w:rPr>
        <w:t>Electronic Literature: New Horizons for the Literary</w:t>
      </w:r>
      <w:r w:rsidRPr="0098293C">
        <w:rPr>
          <w:rFonts w:ascii="Times New Roman" w:eastAsia="SimSun" w:hAnsi="Times New Roman" w:cs="Times New Roman"/>
          <w:color w:val="000000"/>
          <w:sz w:val="24"/>
          <w:szCs w:val="24"/>
          <w:lang w:eastAsia="ja-JP"/>
        </w:rPr>
        <w:t>. University of Notre Dame Press. https://muse.jhu.edu/pub/200/monograph/book/7323</w:t>
      </w:r>
    </w:p>
    <w:p w14:paraId="77EB22DA" w14:textId="77777777" w:rsidR="0098293C" w:rsidRPr="0098293C" w:rsidRDefault="0098293C" w:rsidP="0098293C">
      <w:pPr>
        <w:spacing w:after="0" w:line="480" w:lineRule="auto"/>
        <w:ind w:left="720" w:hanging="720"/>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lang w:eastAsia="ja-JP"/>
        </w:rPr>
        <w:t xml:space="preserve">Khanmurzina, R. R., Cherdymova, E. I., Guryanova, T. Yu., Toriia, R. A., Sukhodolova, E. M., &amp; Tararina, L. I. (2019). Computer Games Influence on Everyday Social Practices of Students-Gamers. </w:t>
      </w:r>
      <w:r w:rsidRPr="0098293C">
        <w:rPr>
          <w:rFonts w:ascii="Times New Roman" w:eastAsia="SimSun" w:hAnsi="Times New Roman" w:cs="Times New Roman"/>
          <w:i/>
          <w:iCs/>
          <w:color w:val="000000"/>
          <w:sz w:val="24"/>
          <w:szCs w:val="24"/>
          <w:lang w:eastAsia="ja-JP"/>
        </w:rPr>
        <w:t>Contemporary Educational Technology</w:t>
      </w:r>
      <w:r w:rsidRPr="0098293C">
        <w:rPr>
          <w:rFonts w:ascii="Times New Roman" w:eastAsia="SimSun" w:hAnsi="Times New Roman" w:cs="Times New Roman"/>
          <w:color w:val="000000"/>
          <w:sz w:val="24"/>
          <w:szCs w:val="24"/>
          <w:lang w:eastAsia="ja-JP"/>
        </w:rPr>
        <w:t xml:space="preserve">, </w:t>
      </w:r>
      <w:r w:rsidRPr="0098293C">
        <w:rPr>
          <w:rFonts w:ascii="Times New Roman" w:eastAsia="SimSun" w:hAnsi="Times New Roman" w:cs="Times New Roman"/>
          <w:i/>
          <w:iCs/>
          <w:color w:val="000000"/>
          <w:sz w:val="24"/>
          <w:szCs w:val="24"/>
          <w:lang w:eastAsia="ja-JP"/>
        </w:rPr>
        <w:t>11</w:t>
      </w:r>
      <w:r w:rsidRPr="0098293C">
        <w:rPr>
          <w:rFonts w:ascii="Times New Roman" w:eastAsia="SimSun" w:hAnsi="Times New Roman" w:cs="Times New Roman"/>
          <w:color w:val="000000"/>
          <w:sz w:val="24"/>
          <w:szCs w:val="24"/>
          <w:lang w:eastAsia="ja-JP"/>
        </w:rPr>
        <w:t>(1), 11–19. https://doi.org/10.30935/cet.641753</w:t>
      </w:r>
    </w:p>
    <w:p w14:paraId="12A4FD02"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00"/>
          <w:sz w:val="24"/>
          <w:szCs w:val="24"/>
          <w:lang w:eastAsia="ja-JP"/>
        </w:rPr>
      </w:pPr>
      <w:bookmarkStart w:id="4" w:name="_Hlk149492537"/>
      <w:r w:rsidRPr="0098293C">
        <w:rPr>
          <w:rFonts w:ascii="Times New Roman" w:eastAsia="Times New Roman" w:hAnsi="Times New Roman" w:cs="Times New Roman"/>
          <w:color w:val="0E101A"/>
          <w:sz w:val="24"/>
          <w:szCs w:val="24"/>
          <w:lang w:eastAsia="ja-JP"/>
        </w:rPr>
        <w:t xml:space="preserve">Molfar Group. (2023, March 7). </w:t>
      </w:r>
      <w:r w:rsidRPr="0098293C">
        <w:rPr>
          <w:rFonts w:ascii="Times New Roman" w:eastAsia="SimSun" w:hAnsi="Times New Roman" w:cs="Times New Roman"/>
          <w:i/>
          <w:color w:val="000000"/>
          <w:sz w:val="24"/>
          <w:szCs w:val="24"/>
          <w:lang w:eastAsia="ja-JP"/>
        </w:rPr>
        <w:t>What is wrong with the game "Atomic Heart"?</w:t>
      </w:r>
      <w:r w:rsidRPr="0098293C">
        <w:rPr>
          <w:rFonts w:ascii="Times New Roman" w:eastAsia="SimSun" w:hAnsi="Times New Roman" w:cs="Times New Roman"/>
          <w:color w:val="000000"/>
          <w:sz w:val="24"/>
          <w:szCs w:val="24"/>
          <w:lang w:eastAsia="ja-JP"/>
        </w:rPr>
        <w:t>Svidomi.</w:t>
      </w:r>
    </w:p>
    <w:p w14:paraId="5E8AFA49" w14:textId="77777777" w:rsidR="0098293C" w:rsidRPr="0098293C" w:rsidRDefault="0098293C" w:rsidP="0098293C">
      <w:pPr>
        <w:spacing w:after="0" w:line="240" w:lineRule="auto"/>
        <w:ind w:left="720" w:hanging="720"/>
        <w:contextualSpacing/>
        <w:rPr>
          <w:rFonts w:ascii="Times New Roman" w:eastAsia="Times New Roman" w:hAnsi="Times New Roman" w:cs="Times New Roman"/>
          <w:color w:val="0E101A"/>
          <w:sz w:val="24"/>
          <w:szCs w:val="24"/>
          <w:lang w:eastAsia="ja-JP"/>
        </w:rPr>
      </w:pPr>
      <w:r w:rsidRPr="0098293C">
        <w:rPr>
          <w:rFonts w:ascii="Times New Roman" w:eastAsia="Times New Roman" w:hAnsi="Times New Roman" w:cs="Times New Roman"/>
          <w:color w:val="0E101A"/>
          <w:sz w:val="24"/>
          <w:szCs w:val="24"/>
          <w:lang w:eastAsia="ja-JP"/>
        </w:rPr>
        <w:tab/>
      </w:r>
      <w:hyperlink r:id="rId9" w:history="1">
        <w:r w:rsidRPr="0098293C">
          <w:rPr>
            <w:rFonts w:ascii="Times New Roman" w:eastAsia="Times New Roman" w:hAnsi="Times New Roman" w:cs="Times New Roman"/>
            <w:color w:val="0000FF"/>
            <w:sz w:val="24"/>
            <w:szCs w:val="24"/>
            <w:u w:val="single"/>
            <w:lang w:eastAsia="ja-JP"/>
          </w:rPr>
          <w:t>https://svidomi.in.ua/en/page/what-is-wrong-with-the-game-atomic-heart</w:t>
        </w:r>
      </w:hyperlink>
    </w:p>
    <w:bookmarkEnd w:id="4"/>
    <w:p w14:paraId="14B0A414" w14:textId="77777777" w:rsidR="0098293C" w:rsidRPr="0098293C" w:rsidRDefault="0098293C" w:rsidP="0098293C">
      <w:pPr>
        <w:spacing w:after="0" w:line="240" w:lineRule="auto"/>
        <w:ind w:left="720" w:hanging="720"/>
        <w:contextualSpacing/>
        <w:rPr>
          <w:rFonts w:ascii="Times New Roman" w:eastAsia="Times New Roman" w:hAnsi="Times New Roman" w:cs="Times New Roman"/>
          <w:sz w:val="24"/>
          <w:szCs w:val="24"/>
          <w:lang w:eastAsia="ja-JP"/>
        </w:rPr>
      </w:pPr>
    </w:p>
    <w:p w14:paraId="579359C6"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00"/>
          <w:sz w:val="24"/>
          <w:szCs w:val="24"/>
          <w:lang w:eastAsia="ja-JP"/>
        </w:rPr>
      </w:pPr>
      <w:bookmarkStart w:id="5" w:name="_Hlk149492511"/>
      <w:r w:rsidRPr="0098293C">
        <w:rPr>
          <w:rFonts w:ascii="Times New Roman" w:eastAsia="SimSun" w:hAnsi="Times New Roman" w:cs="Times New Roman"/>
          <w:color w:val="000000"/>
          <w:sz w:val="24"/>
          <w:szCs w:val="24"/>
          <w:lang w:eastAsia="ja-JP"/>
        </w:rPr>
        <w:lastRenderedPageBreak/>
        <w:t xml:space="preserve">Mundfish. (2023). </w:t>
      </w:r>
      <w:r w:rsidRPr="0098293C">
        <w:rPr>
          <w:rFonts w:ascii="Times New Roman" w:eastAsia="SimSun" w:hAnsi="Times New Roman" w:cs="Times New Roman"/>
          <w:i/>
          <w:color w:val="000000"/>
          <w:sz w:val="24"/>
          <w:szCs w:val="24"/>
          <w:lang w:eastAsia="ja-JP"/>
        </w:rPr>
        <w:t>The mutant.</w:t>
      </w:r>
      <w:r w:rsidRPr="0098293C">
        <w:rPr>
          <w:rFonts w:ascii="Times New Roman" w:eastAsia="SimSun" w:hAnsi="Times New Roman" w:cs="Times New Roman"/>
          <w:color w:val="000000"/>
          <w:sz w:val="24"/>
          <w:szCs w:val="24"/>
          <w:lang w:eastAsia="ja-JP"/>
        </w:rPr>
        <w:t xml:space="preserve"> Mundfish. </w:t>
      </w:r>
      <w:hyperlink r:id="rId10" w:history="1">
        <w:r w:rsidRPr="0098293C">
          <w:rPr>
            <w:rFonts w:ascii="Times New Roman" w:eastAsia="SimSun" w:hAnsi="Times New Roman" w:cs="Times New Roman"/>
            <w:color w:val="0000FF"/>
            <w:sz w:val="24"/>
            <w:szCs w:val="24"/>
            <w:u w:val="single"/>
            <w:lang w:eastAsia="ja-JP"/>
          </w:rPr>
          <w:t>https://mundfish.com/creatures/kultish/</w:t>
        </w:r>
      </w:hyperlink>
    </w:p>
    <w:bookmarkEnd w:id="5"/>
    <w:p w14:paraId="4AE7D7D9"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00"/>
          <w:sz w:val="24"/>
          <w:szCs w:val="24"/>
          <w:lang w:eastAsia="ja-JP"/>
        </w:rPr>
      </w:pPr>
    </w:p>
    <w:p w14:paraId="3B506E48"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00"/>
          <w:sz w:val="24"/>
          <w:szCs w:val="24"/>
          <w:lang w:eastAsia="ja-JP"/>
        </w:rPr>
      </w:pPr>
      <w:bookmarkStart w:id="6" w:name="_Hlk149492468"/>
      <w:r w:rsidRPr="0098293C">
        <w:rPr>
          <w:rFonts w:ascii="Times New Roman" w:eastAsia="SimSun" w:hAnsi="Times New Roman" w:cs="Times New Roman"/>
          <w:color w:val="000000"/>
          <w:sz w:val="24"/>
          <w:szCs w:val="24"/>
          <w:lang w:eastAsia="ja-JP"/>
        </w:rPr>
        <w:t xml:space="preserve">Reilly, L. (2023, February 20). Atomic Heart-Review. </w:t>
      </w:r>
      <w:r w:rsidRPr="0098293C">
        <w:rPr>
          <w:rFonts w:ascii="Times New Roman" w:eastAsia="SimSun" w:hAnsi="Times New Roman" w:cs="Times New Roman"/>
          <w:i/>
          <w:color w:val="000000"/>
          <w:sz w:val="24"/>
          <w:szCs w:val="24"/>
          <w:lang w:eastAsia="ja-JP"/>
        </w:rPr>
        <w:t>IGN Africa.</w:t>
      </w:r>
      <w:r w:rsidRPr="0098293C">
        <w:rPr>
          <w:rFonts w:ascii="Times New Roman" w:eastAsia="SimSun" w:hAnsi="Times New Roman" w:cs="Times New Roman"/>
          <w:color w:val="000000"/>
          <w:sz w:val="24"/>
          <w:szCs w:val="24"/>
          <w:lang w:eastAsia="ja-JP"/>
        </w:rPr>
        <w:t xml:space="preserve"> </w:t>
      </w:r>
      <w:hyperlink r:id="rId11" w:history="1">
        <w:r w:rsidRPr="0098293C">
          <w:rPr>
            <w:rFonts w:ascii="Times New Roman" w:eastAsia="SimSun" w:hAnsi="Times New Roman" w:cs="Times New Roman"/>
            <w:color w:val="0000FF"/>
            <w:sz w:val="24"/>
            <w:szCs w:val="24"/>
            <w:u w:val="single"/>
            <w:lang w:eastAsia="ja-JP"/>
          </w:rPr>
          <w:t>https://za.ign.com/atomic-heart/173359/review/atomic-heart-review</w:t>
        </w:r>
      </w:hyperlink>
      <w:bookmarkEnd w:id="6"/>
    </w:p>
    <w:p w14:paraId="17A3A0D1" w14:textId="77777777" w:rsidR="0098293C" w:rsidRPr="0098293C" w:rsidRDefault="0098293C" w:rsidP="0098293C">
      <w:pPr>
        <w:spacing w:after="0" w:line="480" w:lineRule="auto"/>
        <w:ind w:firstLine="720"/>
        <w:rPr>
          <w:rFonts w:ascii="Times New Roman" w:eastAsia="SimSun" w:hAnsi="Times New Roman" w:cs="Times New Roman"/>
          <w:color w:val="000000"/>
          <w:sz w:val="24"/>
          <w:szCs w:val="24"/>
          <w:lang w:eastAsia="ja-JP"/>
        </w:rPr>
      </w:pPr>
    </w:p>
    <w:p w14:paraId="7B5D3189" w14:textId="77777777" w:rsidR="0098293C" w:rsidRPr="0098293C" w:rsidRDefault="0098293C" w:rsidP="0098293C">
      <w:pPr>
        <w:spacing w:after="0" w:line="480" w:lineRule="auto"/>
        <w:ind w:left="720" w:hanging="720"/>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lang w:eastAsia="ja-JP"/>
        </w:rPr>
        <w:t xml:space="preserve">Slater, M., Gonzalez-Liencres, C., Haggard, P., Vinkers, C., Gregory-Clarke, R., Jelley, S., Watson, Z., Breen, G., Schwarz, R., Steptoe, W., Szostak, D., Halan, S., Fox, D., &amp; Silver, J. (2020). The Ethics of Realism in Virtual and Augmented Reality. </w:t>
      </w:r>
      <w:r w:rsidRPr="0098293C">
        <w:rPr>
          <w:rFonts w:ascii="Times New Roman" w:eastAsia="SimSun" w:hAnsi="Times New Roman" w:cs="Times New Roman"/>
          <w:i/>
          <w:iCs/>
          <w:color w:val="000000"/>
          <w:sz w:val="24"/>
          <w:szCs w:val="24"/>
          <w:lang w:eastAsia="ja-JP"/>
        </w:rPr>
        <w:t>Frontiers in Virtual Reality</w:t>
      </w:r>
      <w:r w:rsidRPr="0098293C">
        <w:rPr>
          <w:rFonts w:ascii="Times New Roman" w:eastAsia="SimSun" w:hAnsi="Times New Roman" w:cs="Times New Roman"/>
          <w:color w:val="000000"/>
          <w:sz w:val="24"/>
          <w:szCs w:val="24"/>
          <w:lang w:eastAsia="ja-JP"/>
        </w:rPr>
        <w:t xml:space="preserve">, </w:t>
      </w:r>
      <w:r w:rsidRPr="0098293C">
        <w:rPr>
          <w:rFonts w:ascii="Times New Roman" w:eastAsia="SimSun" w:hAnsi="Times New Roman" w:cs="Times New Roman"/>
          <w:i/>
          <w:iCs/>
          <w:color w:val="000000"/>
          <w:sz w:val="24"/>
          <w:szCs w:val="24"/>
          <w:lang w:eastAsia="ja-JP"/>
        </w:rPr>
        <w:t>1</w:t>
      </w:r>
      <w:r w:rsidRPr="0098293C">
        <w:rPr>
          <w:rFonts w:ascii="Times New Roman" w:eastAsia="SimSun" w:hAnsi="Times New Roman" w:cs="Times New Roman"/>
          <w:color w:val="000000"/>
          <w:sz w:val="24"/>
          <w:szCs w:val="24"/>
          <w:lang w:eastAsia="ja-JP"/>
        </w:rPr>
        <w:t>. https://www.frontiersin.org/articles/10.3389/frvir.2020.00001</w:t>
      </w:r>
    </w:p>
    <w:p w14:paraId="41425D24"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FF"/>
          <w:sz w:val="24"/>
          <w:szCs w:val="24"/>
          <w:u w:val="single"/>
          <w:lang w:eastAsia="ja-JP"/>
        </w:rPr>
      </w:pPr>
      <w:r w:rsidRPr="0098293C">
        <w:rPr>
          <w:rFonts w:ascii="Times New Roman" w:eastAsia="SimSun" w:hAnsi="Times New Roman" w:cs="Times New Roman"/>
          <w:sz w:val="24"/>
          <w:szCs w:val="24"/>
          <w:shd w:val="clear" w:color="auto" w:fill="FFFFFF"/>
          <w:lang w:eastAsia="ja-JP"/>
        </w:rPr>
        <w:fldChar w:fldCharType="end"/>
      </w:r>
    </w:p>
    <w:p w14:paraId="29FBF809"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00"/>
          <w:sz w:val="24"/>
          <w:szCs w:val="24"/>
          <w:lang w:eastAsia="ja-JP"/>
        </w:rPr>
      </w:pPr>
      <w:bookmarkStart w:id="7" w:name="_Hlk149492440"/>
      <w:r w:rsidRPr="0098293C">
        <w:rPr>
          <w:rFonts w:ascii="Times New Roman" w:eastAsia="SimSun" w:hAnsi="Times New Roman" w:cs="Times New Roman"/>
          <w:color w:val="000000"/>
          <w:sz w:val="24"/>
          <w:szCs w:val="24"/>
          <w:lang w:eastAsia="ja-JP"/>
        </w:rPr>
        <w:t>Taylor, P. W. (2014). Respect for nature: A theory of environmental ethics in Boylan, M. (n.d.)</w:t>
      </w:r>
    </w:p>
    <w:p w14:paraId="42672F76" w14:textId="77777777" w:rsidR="0098293C" w:rsidRPr="0098293C" w:rsidRDefault="0098293C" w:rsidP="0098293C">
      <w:pPr>
        <w:spacing w:after="0" w:line="240" w:lineRule="auto"/>
        <w:ind w:left="720" w:hanging="720"/>
        <w:contextualSpacing/>
        <w:rPr>
          <w:rFonts w:ascii="Times New Roman" w:eastAsia="SimSun" w:hAnsi="Times New Roman" w:cs="Times New Roman"/>
          <w:sz w:val="24"/>
          <w:szCs w:val="24"/>
          <w:lang w:eastAsia="ja-JP"/>
        </w:rPr>
      </w:pPr>
      <w:r w:rsidRPr="0098293C">
        <w:rPr>
          <w:rFonts w:ascii="Times New Roman" w:eastAsia="SimSun" w:hAnsi="Times New Roman" w:cs="Times New Roman"/>
          <w:color w:val="000000"/>
          <w:sz w:val="24"/>
          <w:szCs w:val="24"/>
          <w:lang w:eastAsia="ja-JP"/>
        </w:rPr>
        <w:tab/>
      </w:r>
      <w:r w:rsidRPr="0098293C">
        <w:rPr>
          <w:rFonts w:ascii="Times New Roman" w:eastAsia="SimSun" w:hAnsi="Times New Roman" w:cs="Times New Roman"/>
          <w:i/>
          <w:color w:val="000000"/>
          <w:sz w:val="24"/>
          <w:szCs w:val="24"/>
          <w:lang w:eastAsia="ja-JP"/>
        </w:rPr>
        <w:t>Environmental Ethics</w:t>
      </w:r>
      <w:r w:rsidRPr="0098293C">
        <w:rPr>
          <w:rFonts w:ascii="Times New Roman" w:eastAsia="SimSun" w:hAnsi="Times New Roman" w:cs="Times New Roman"/>
          <w:color w:val="000000"/>
          <w:sz w:val="24"/>
          <w:szCs w:val="24"/>
          <w:lang w:eastAsia="ja-JP"/>
        </w:rPr>
        <w:t>. (pp. 152-163) John Wiley &amp; Sons, Incorporated.</w:t>
      </w:r>
      <w:bookmarkEnd w:id="7"/>
    </w:p>
    <w:p w14:paraId="0B949292" w14:textId="77777777" w:rsidR="0098293C" w:rsidRPr="0098293C" w:rsidRDefault="0098293C" w:rsidP="0098293C">
      <w:pPr>
        <w:spacing w:after="0" w:line="480" w:lineRule="auto"/>
        <w:ind w:firstLine="720"/>
        <w:rPr>
          <w:rFonts w:ascii="Times New Roman" w:eastAsia="SimSun" w:hAnsi="Times New Roman" w:cs="Times New Roman"/>
          <w:sz w:val="24"/>
          <w:szCs w:val="24"/>
          <w:shd w:val="clear" w:color="auto" w:fill="FFFFFF"/>
          <w:lang w:eastAsia="ja-JP"/>
        </w:rPr>
      </w:pPr>
    </w:p>
    <w:p w14:paraId="5DC79034" w14:textId="77777777" w:rsidR="0098293C" w:rsidRPr="0098293C" w:rsidRDefault="0098293C" w:rsidP="0098293C">
      <w:pPr>
        <w:spacing w:after="0" w:line="240" w:lineRule="auto"/>
        <w:ind w:left="720" w:hanging="720"/>
        <w:contextualSpacing/>
        <w:rPr>
          <w:rFonts w:ascii="Times New Roman" w:eastAsia="SimSun" w:hAnsi="Times New Roman" w:cs="Times New Roman"/>
          <w:color w:val="000000"/>
          <w:sz w:val="24"/>
          <w:szCs w:val="24"/>
          <w:lang w:eastAsia="ja-JP"/>
        </w:rPr>
      </w:pPr>
      <w:r w:rsidRPr="0098293C">
        <w:rPr>
          <w:rFonts w:ascii="Times New Roman" w:eastAsia="SimSun" w:hAnsi="Times New Roman" w:cs="Times New Roman"/>
          <w:color w:val="000000"/>
          <w:sz w:val="24"/>
          <w:szCs w:val="24"/>
          <w:lang w:eastAsia="ja-JP"/>
        </w:rPr>
        <w:t xml:space="preserve">UN. (2020). </w:t>
      </w:r>
      <w:r w:rsidRPr="0098293C">
        <w:rPr>
          <w:rFonts w:ascii="Times New Roman" w:eastAsia="SimSun" w:hAnsi="Times New Roman" w:cs="Times New Roman"/>
          <w:i/>
          <w:color w:val="000000"/>
          <w:sz w:val="24"/>
          <w:szCs w:val="24"/>
          <w:lang w:eastAsia="ja-JP"/>
        </w:rPr>
        <w:t>How video games are joining the fight to save the planet.</w:t>
      </w:r>
      <w:r w:rsidRPr="0098293C">
        <w:rPr>
          <w:rFonts w:ascii="Times New Roman" w:eastAsia="SimSun" w:hAnsi="Times New Roman" w:cs="Times New Roman"/>
          <w:color w:val="000000"/>
          <w:sz w:val="24"/>
          <w:szCs w:val="24"/>
          <w:lang w:eastAsia="ja-JP"/>
        </w:rPr>
        <w:t xml:space="preserve"> United Nations </w:t>
      </w:r>
      <w:hyperlink r:id="rId12" w:history="1">
        <w:r w:rsidRPr="0098293C">
          <w:rPr>
            <w:rFonts w:ascii="Times New Roman" w:eastAsia="SimSun" w:hAnsi="Times New Roman" w:cs="Times New Roman"/>
            <w:color w:val="0000FF"/>
            <w:sz w:val="24"/>
            <w:szCs w:val="24"/>
            <w:u w:val="single"/>
            <w:lang w:eastAsia="ja-JP"/>
          </w:rPr>
          <w:t>https://www.unep.org/news-and-stories/story/how-video-games-are-joining-fight-save-planet</w:t>
        </w:r>
      </w:hyperlink>
    </w:p>
    <w:p w14:paraId="4BF3F853" w14:textId="77777777" w:rsidR="0098293C" w:rsidRPr="0098293C" w:rsidRDefault="0098293C" w:rsidP="0098293C">
      <w:pPr>
        <w:spacing w:after="0" w:line="480" w:lineRule="auto"/>
        <w:rPr>
          <w:rFonts w:ascii="Times New Roman" w:eastAsia="SimSun" w:hAnsi="Times New Roman" w:cs="Times New Roman"/>
          <w:sz w:val="24"/>
          <w:szCs w:val="24"/>
          <w:shd w:val="clear" w:color="auto" w:fill="FFFFFF"/>
          <w:lang w:eastAsia="ja-JP"/>
        </w:rPr>
      </w:pPr>
    </w:p>
    <w:p w14:paraId="698A7565" w14:textId="77777777" w:rsidR="0098293C" w:rsidRPr="0098293C" w:rsidRDefault="0098293C" w:rsidP="0098293C">
      <w:pPr>
        <w:spacing w:after="0" w:line="480" w:lineRule="auto"/>
        <w:ind w:firstLine="720"/>
        <w:rPr>
          <w:rFonts w:ascii="Times New Roman" w:eastAsia="SimSun" w:hAnsi="Times New Roman" w:cs="Times New Roman"/>
          <w:sz w:val="24"/>
          <w:szCs w:val="24"/>
          <w:shd w:val="clear" w:color="auto" w:fill="FFFFFF"/>
          <w:lang w:eastAsia="ja-JP"/>
        </w:rPr>
      </w:pPr>
    </w:p>
    <w:p w14:paraId="71B68E00" w14:textId="77777777" w:rsidR="00E70C09" w:rsidRDefault="00E70C09"/>
    <w:sectPr w:rsidR="00E70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83176"/>
    <w:multiLevelType w:val="hybridMultilevel"/>
    <w:tmpl w:val="926A69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38072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3C"/>
    <w:rsid w:val="0063166E"/>
    <w:rsid w:val="009323B1"/>
    <w:rsid w:val="0098293C"/>
    <w:rsid w:val="00D42BC2"/>
    <w:rsid w:val="00E7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95C37"/>
  <w15:chartTrackingRefBased/>
  <w15:docId w15:val="{BED43A0D-0897-4ED1-AE5C-7E55F3EA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ingnexus.com/Article/11792/Atomic-Hear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ign.com/atomic-heart/173359/review/atomic-heart-review" TargetMode="External"/><Relationship Id="rId12" Type="http://schemas.openxmlformats.org/officeDocument/2006/relationships/hyperlink" Target="https://www.unep.org/news-and-stories/story/how-video-games-are-joining-fight-save-pla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ep.org/news-and-stories/story/how-video-games-are-joining-fight-save-planet" TargetMode="External"/><Relationship Id="rId11" Type="http://schemas.openxmlformats.org/officeDocument/2006/relationships/hyperlink" Target="https://za.ign.com/atomic-heart/173359/review/atomic-heart-review" TargetMode="External"/><Relationship Id="rId5" Type="http://schemas.openxmlformats.org/officeDocument/2006/relationships/hyperlink" Target="https://svidomi.in.ua/" TargetMode="External"/><Relationship Id="rId10" Type="http://schemas.openxmlformats.org/officeDocument/2006/relationships/hyperlink" Target="https://mundfish.com/creatures/kultish/" TargetMode="External"/><Relationship Id="rId4" Type="http://schemas.openxmlformats.org/officeDocument/2006/relationships/webSettings" Target="webSettings.xml"/><Relationship Id="rId9" Type="http://schemas.openxmlformats.org/officeDocument/2006/relationships/hyperlink" Target="https://svidomi.in.ua/en/page/what-is-wrong-with-the-game-atomic-hear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1601</Words>
  <Characters>10218</Characters>
  <Application>Microsoft Office Word</Application>
  <DocSecurity>0</DocSecurity>
  <Lines>159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Mikhail.Pakhotine Mikhail.Pakhotine</cp:lastModifiedBy>
  <cp:revision>2</cp:revision>
  <dcterms:created xsi:type="dcterms:W3CDTF">2023-11-27T23:58:00Z</dcterms:created>
  <dcterms:modified xsi:type="dcterms:W3CDTF">2023-11-27T23:58:00Z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c6d2d182-8037-4cb8-b164-bdea9781d42e</vt:lpwstr>
  </property>
</Properties>
</file>