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center"/>
      </w:pPr>
      <w:r>
        <w:rPr>
          <w:b/>
          <w:i w:val="0"/>
        </w:rPr>
        <w:t>МИНОБРНАУКИ РОССИИ</w:t>
      </w:r>
    </w:p>
    <w:p>
      <w:pPr>
        <w:ind w:firstLine="0"/>
        <w:jc w:val="center"/>
      </w:pPr>
      <w:r>
        <w:rPr>
          <w:b/>
          <w:i w:val="0"/>
        </w:rPr>
        <w:t>САНКТ-ПЕТЕРБУРГСКИЙ ГОСУДАРСТВЕННЫЙ</w:t>
      </w:r>
    </w:p>
    <w:p>
      <w:pPr>
        <w:ind w:firstLine="0"/>
        <w:jc w:val="center"/>
      </w:pPr>
      <w:r>
        <w:rPr>
          <w:b/>
          <w:i w:val="0"/>
        </w:rPr>
        <w:t>ЭЛЕКТРОТЕХНИЧЕСКИЙ УНИВЕРСИТЕТ</w:t>
      </w:r>
    </w:p>
    <w:p>
      <w:pPr>
        <w:ind w:firstLine="0"/>
        <w:jc w:val="center"/>
      </w:pPr>
      <w:r>
        <w:rPr>
          <w:b/>
          <w:i w:val="0"/>
        </w:rPr>
        <w:t>«ЛЭТИ» ИМ. В.И. УЛЬЯНОВА (ЛЕНИНА)</w:t>
      </w:r>
    </w:p>
    <w:p>
      <w:pPr>
        <w:ind w:firstLine="0"/>
        <w:jc w:val="center"/>
      </w:pPr>
      <w:r>
        <w:rPr>
          <w:b/>
          <w:i w:val="0"/>
        </w:rPr>
        <w:t>Кафедра МОЭВМ</w:t>
      </w: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/>
        <w:jc w:val="center"/>
      </w:pPr>
      <w:r>
        <w:rPr>
          <w:b/>
          <w:i w:val="0"/>
        </w:rPr>
        <w:t>ОТЧЕТ</w:t>
      </w:r>
    </w:p>
    <w:p>
      <w:pPr>
        <w:ind w:firstLine="0"/>
        <w:jc w:val="center"/>
      </w:pPr>
      <w:r>
        <w:rPr>
          <w:b/>
          <w:i w:val="0"/>
        </w:rPr>
        <w:t>по лабораторной работе №2</w:t>
      </w:r>
    </w:p>
    <w:p>
      <w:pPr>
        <w:ind w:firstLine="0"/>
        <w:jc w:val="center"/>
      </w:pPr>
      <w:r>
        <w:rPr>
          <w:b/>
          <w:i w:val="0"/>
        </w:rPr>
        <w:t>по дисциплине «Интеллектуальные методы анализа данных»</w:t>
      </w:r>
    </w:p>
    <w:p>
      <w:pPr>
        <w:ind w:firstLine="0"/>
        <w:jc w:val="center"/>
      </w:pPr>
      <w:r>
        <w:rPr>
          <w:b/>
          <w:i w:val="0"/>
        </w:rPr>
        <w:t xml:space="preserve">Тема: </w:t>
      </w:r>
      <w:r>
        <w:rPr>
          <w:b w:val="0"/>
          <w:i w:val="0"/>
        </w:rPr>
        <w:t>Реализация метода классификации данных с использованием природных временных рядов</w:t>
      </w: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685"/>
          </w:tcPr>
          <w:p>
            <w:pPr>
              <w:spacing w:before="160"/>
              <w:ind w:firstLine="0"/>
              <w:jc w:val="left"/>
            </w:pPr>
            <w:r>
              <w:t>Студент гр. 3381</w:t>
            </w:r>
          </w:p>
        </w:tc>
        <w:tc>
          <w:tcPr>
            <w:tcW w:type="dxa" w:w="2835"/>
            <w:tcBorders>
              <w:bottom w:val="single" w:sz="6" w:space="0" w:color="000000"/>
            </w:tcBorders>
          </w:tcPr>
          <w:p>
            <w:pPr>
              <w:spacing w:before="160"/>
              <w:ind w:firstLine="0"/>
              <w:jc w:val="center"/>
            </w:pPr>
            <w:r/>
          </w:p>
        </w:tc>
        <w:tc>
          <w:tcPr>
            <w:tcW w:type="dxa" w:w="2835"/>
          </w:tcPr>
          <w:p>
            <w:pPr>
              <w:spacing w:before="160"/>
              <w:ind w:firstLine="0"/>
              <w:jc w:val="right"/>
            </w:pPr>
            <w:r>
              <w:t>Щеглов М.А.</w:t>
            </w:r>
          </w:p>
        </w:tc>
      </w:tr>
      <w:tr>
        <w:tc>
          <w:tcPr>
            <w:tcW w:type="dxa" w:w="3685"/>
          </w:tcPr>
          <w:p>
            <w:pPr>
              <w:spacing w:before="160"/>
              <w:ind w:firstLine="0"/>
              <w:jc w:val="left"/>
            </w:pPr>
            <w:r>
              <w:t>Преподаватель</w:t>
            </w:r>
          </w:p>
        </w:tc>
        <w:tc>
          <w:tcPr>
            <w:tcW w:type="dxa" w:w="2835"/>
            <w:tcBorders>
              <w:bottom w:val="single" w:sz="6" w:space="0" w:color="000000"/>
            </w:tcBorders>
          </w:tcPr>
          <w:p>
            <w:pPr>
              <w:spacing w:before="160"/>
              <w:ind w:firstLine="0"/>
              <w:jc w:val="center"/>
            </w:pPr>
            <w:r/>
          </w:p>
        </w:tc>
        <w:tc>
          <w:tcPr>
            <w:tcW w:type="dxa" w:w="2835"/>
          </w:tcPr>
          <w:p>
            <w:pPr>
              <w:spacing w:before="160"/>
              <w:ind w:firstLine="0"/>
              <w:jc w:val="right"/>
            </w:pPr>
            <w:r>
              <w:t>Мандрикова Б.С.</w:t>
            </w:r>
          </w:p>
        </w:tc>
      </w:tr>
    </w:tbl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/>
        <w:jc w:val="center"/>
      </w:pPr>
      <w:r>
        <w:rPr>
          <w:b w:val="0"/>
          <w:i w:val="0"/>
        </w:rPr>
        <w:t>Санкт-Петербург</w:t>
      </w:r>
    </w:p>
    <w:p>
      <w:pPr>
        <w:ind w:firstLine="0"/>
        <w:jc w:val="center"/>
      </w:pPr>
      <w:r>
        <w:rPr>
          <w:b w:val="0"/>
          <w:i w:val="0"/>
        </w:rPr>
        <w:t>2026</w:t>
      </w:r>
      <w:r>
        <w:br w:type="page"/>
      </w:r>
    </w:p>
    <w:p>
      <w:pPr>
        <w:keepNext/>
        <w:spacing w:before="120"/>
      </w:pPr>
      <w:r>
        <w:rPr>
          <w:b/>
          <w:i w:val="0"/>
        </w:rPr>
        <w:t>Цель работы.</w:t>
      </w:r>
    </w:p>
    <w:p>
      <w:r>
        <w:rPr>
          <w:b w:val="0"/>
          <w:i w:val="0"/>
        </w:rPr>
        <w:t>Построение классификатора данных геофизического мониторинга на примере наблюдений нейтронных мониторов.</w:t>
      </w:r>
    </w:p>
    <w:p>
      <w:pPr>
        <w:keepNext/>
        <w:spacing w:before="120"/>
      </w:pPr>
      <w:r>
        <w:rPr>
          <w:b/>
          <w:i w:val="0"/>
        </w:rPr>
        <w:t>Задание.</w:t>
      </w:r>
    </w:p>
    <w:p>
      <w:r>
        <w:rPr>
          <w:b w:val="0"/>
          <w:i w:val="0"/>
        </w:rPr>
        <w:t>Вариант 14: Алма-Ата (AATB), 2–10 мая 2017 г.</w:t>
      </w:r>
    </w:p>
    <w:p>
      <w:r>
        <w:rPr>
          <w:b w:val="0"/>
          <w:i w:val="0"/>
        </w:rPr>
        <w:t>1. Подготовить данные. Скачать данные из источника [https://www.nmdb.eu/nest/] за периоды и станции, указанные по вариантам в таблицах. Использовать данные с одноминутным временным разрешением. При наличии пропусков в данных заполнить их медианным значением (функция median в MatLab).</w:t>
      </w:r>
    </w:p>
    <w:p>
      <w:r>
        <w:rPr>
          <w:b w:val="0"/>
          <w:i w:val="0"/>
        </w:rPr>
        <w:t>2. Сформировать векторы-истории. Временной ряд разбить на последовательные блоки (векторы) длиной m, каждый из которых должен содержать m прошлых значений. Последний вектор в ряду будет «тестовой» точкой для поиска соседей. Величину m выбрать равной 180 отсчетов.</w:t>
      </w:r>
    </w:p>
    <w:p>
      <w:r>
        <w:rPr>
          <w:b w:val="0"/>
          <w:i w:val="0"/>
        </w:rPr>
        <w:t>3. Найти ближайших соседей. Для «тестового» вектора вычислить расстояние (метрику) до всех остальных векторов-историй (использовать 3 различные метрики). Число соседей (k) определить равным 2–4.</w:t>
      </w:r>
    </w:p>
    <w:p>
      <w:r>
        <w:rPr>
          <w:b w:val="0"/>
          <w:i w:val="0"/>
        </w:rPr>
        <w:t>4. Использовать соседей для прогноза. На основе найденных ближайших соседей построить предсказания для будущих значений ряда. При нахождении нескольких схожих отрезков нужно взять простое среднее следующих за ними значений.</w:t>
      </w:r>
    </w:p>
    <w:p>
      <w:r>
        <w:rPr>
          <w:b w:val="0"/>
          <w:i w:val="0"/>
        </w:rPr>
        <w:t>5. Сделать соответствующие выводы, оформить отчет по работе.</w:t>
      </w:r>
    </w:p>
    <w:p>
      <w:pPr>
        <w:keepNext/>
        <w:spacing w:before="120"/>
      </w:pPr>
      <w:r>
        <w:rPr>
          <w:b/>
          <w:i w:val="0"/>
        </w:rPr>
        <w:t>Выполнение работы.</w:t>
      </w:r>
    </w:p>
    <w:p>
      <w:r>
        <w:rPr>
          <w:b/>
          <w:i w:val="0"/>
        </w:rPr>
        <w:t xml:space="preserve">Загрузка данных. </w:t>
      </w:r>
      <w:r>
        <w:rPr>
          <w:b w:val="0"/>
          <w:i w:val="0"/>
        </w:rPr>
        <w:t>Данные нейтронного монитора Алма-Ата B (AATB) получены из базы NMDB через интерфейс NEST (https://www.nmdb.eu/nest/) за период с 02.05.2017 00:00 по 10.05.2017 23:59 UTC. Использовались одноминутные значения скорости счёта, скорректированные на атмосферное давление и эффективность детектора (величина RCORR_E, имп./с). Программа написана на языке Python с использованием библиотек numpy, pandas и matplotlib.</w:t>
      </w:r>
    </w:p>
    <w:p>
      <w:r>
        <w:rPr>
          <w:b w:val="0"/>
          <w:i w:val="0"/>
        </w:rPr>
        <w:t>Программа скачивает данные сама: функция nmdb_url формирует запрос к NEST, функция download_if_missing сохраняет ответ сервера (HTML-страницу с блоком &lt;pre&gt;&lt;code&gt;) в папку data, а при повторном запуске использует уже сохранённый файл. Функция parse_nmdb выбирает из страницы строки вида «дата время;значение». Для проверки прогноза отдельно скачаны 60 значений, следующих сразу за заданным периодом (11.05.2017 00:00–00:59), поэтому горизонт прогноза принят равным 60 отсчётам, то есть одному часу.</w:t>
      </w:r>
    </w:p>
    <w:p>
      <w:r>
        <w:rPr>
          <w:b/>
          <w:i w:val="0"/>
        </w:rPr>
        <w:t xml:space="preserve">Обработка данных. </w:t>
      </w:r>
      <w:r>
        <w:rPr>
          <w:b w:val="0"/>
          <w:i w:val="0"/>
        </w:rPr>
        <w:t>Сервер NMDB не передаёт строки за те минуты, когда данных нет, поэтому ряд сначала приводится к равномерной сетке с шагом 1 мин (метод reindex), и отсутствующие отсчёты становятся пропусками. Вместо 9 · 1440 = 12960 значений получено 12922, то есть пропущено 38 отсчётов (0,29 %). Пропуски короткие, по 2–5 мин: несколько перерывов утром 2 мая и ежесуточный перерыв 00:29–00:31 начиная с 5 мая. Тот же перерыв попал и в интервал фактических значений 11 мая.</w:t>
      </w:r>
    </w:p>
    <w:p>
      <w:r>
        <w:rPr>
          <w:b w:val="0"/>
          <w:i w:val="0"/>
        </w:rPr>
        <w:t>Кроме пропусков, в ряду найдены выбросы по правилу трёх сигм (значения вне интервала μ ± 3σ). Большая часть из 29 выбросов — одиночные значения на краях распределения шума, а 8 мая в 08:55–11:17 UTC видна серия из восьми аппаратных всплесков от 1481,8 до 1685,4 имп./с (рис. 1, а). Пропуски и выбросы заменены медианой значений, оставшихся после их исключения (аналог функции median в MATLAB). Так же обработан файл фактических значений. Итоги обработки приведены в таблице 1.</w:t>
      </w:r>
    </w:p>
    <w:p>
      <w:pPr>
        <w:keepNext/>
        <w:spacing w:before="120"/>
        <w:ind w:firstLine="0"/>
        <w:jc w:val="left"/>
      </w:pPr>
      <w:r>
        <w:rPr>
          <w:b w:val="0"/>
          <w:i w:val="0"/>
        </w:rPr>
        <w:t>Таблица 1 — Результаты предварительной обработки данных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cantSplit/>
          <w:tblHeader/>
        </w:trPr>
        <w:tc>
          <w:tcPr>
            <w:tcW w:type="dxa" w:w="3685"/>
            <w:vAlign w:val="center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b/>
                <w:i w:val="0"/>
                <w:sz w:val="24"/>
              </w:rPr>
              <w:t>Показатель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b/>
                <w:i w:val="0"/>
                <w:sz w:val="24"/>
              </w:rPr>
              <w:t>Исторические данные</w:t>
              <w:br/>
              <w:t>(02.05–10.05.2017)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b/>
                <w:i w:val="0"/>
                <w:sz w:val="24"/>
              </w:rPr>
              <w:t>Фактические значения</w:t>
              <w:br/>
              <w:t>(11.05.2017, 00:00–00:59)</w:t>
            </w:r>
          </w:p>
        </w:tc>
      </w:tr>
      <w:tr>
        <w:trPr>
          <w:cantSplit/>
        </w:trPr>
        <w:tc>
          <w:tcPr>
            <w:tcW w:type="dxa" w:w="3685"/>
            <w:vAlign w:val="center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Ожидаемое число отсчётов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12960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60</w:t>
            </w:r>
          </w:p>
        </w:tc>
      </w:tr>
      <w:tr>
        <w:trPr>
          <w:cantSplit/>
        </w:trPr>
        <w:tc>
          <w:tcPr>
            <w:tcW w:type="dxa" w:w="3685"/>
            <w:vAlign w:val="center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Получено отсчётов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12922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57</w:t>
            </w:r>
          </w:p>
        </w:tc>
      </w:tr>
      <w:tr>
        <w:trPr>
          <w:cantSplit/>
        </w:trPr>
        <w:tc>
          <w:tcPr>
            <w:tcW w:type="dxa" w:w="3685"/>
            <w:vAlign w:val="center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Пропусков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38 (0,29 %)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3 (5,00 %)</w:t>
            </w:r>
          </w:p>
        </w:tc>
      </w:tr>
      <w:tr>
        <w:trPr>
          <w:cantSplit/>
        </w:trPr>
        <w:tc>
          <w:tcPr>
            <w:tcW w:type="dxa" w:w="3685"/>
            <w:vAlign w:val="center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Среднее μ, имп./с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1422,60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1418,19</w:t>
            </w:r>
          </w:p>
        </w:tc>
      </w:tr>
      <w:tr>
        <w:trPr>
          <w:cantSplit/>
        </w:trPr>
        <w:tc>
          <w:tcPr>
            <w:tcW w:type="dxa" w:w="3685"/>
            <w:vAlign w:val="center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СКО σ, имп./с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13,06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12,16</w:t>
            </w:r>
          </w:p>
        </w:tc>
      </w:tr>
      <w:tr>
        <w:trPr>
          <w:cantSplit/>
        </w:trPr>
        <w:tc>
          <w:tcPr>
            <w:tcW w:type="dxa" w:w="3685"/>
            <w:vAlign w:val="center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Границы нормы μ ± 3σ, имп./с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[1383,44; 1461,77]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[1381,72; 1454,66]</w:t>
            </w:r>
          </w:p>
        </w:tc>
      </w:tr>
      <w:tr>
        <w:trPr>
          <w:cantSplit/>
        </w:trPr>
        <w:tc>
          <w:tcPr>
            <w:tcW w:type="dxa" w:w="3685"/>
            <w:vAlign w:val="center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Выбросов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29 (0,22 %)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1 (1,67 %)</w:t>
            </w:r>
          </w:p>
        </w:tc>
      </w:tr>
      <w:tr>
        <w:trPr>
          <w:cantSplit/>
        </w:trPr>
        <w:tc>
          <w:tcPr>
            <w:tcW w:type="dxa" w:w="3685"/>
            <w:vAlign w:val="center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Медиана для замены, имп./с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1422,50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1419,30</w:t>
            </w:r>
          </w:p>
        </w:tc>
      </w:tr>
    </w:tbl>
    <w:p>
      <w:pPr>
        <w:spacing w:line="240" w:lineRule="auto"/>
      </w:pP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3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seri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ind w:firstLine="0"/>
        <w:jc w:val="center"/>
      </w:pPr>
      <w:r>
        <w:rPr>
          <w:b w:val="0"/>
          <w:i w:val="0"/>
        </w:rPr>
        <w:t>Рис. 1 — Исходный (а) и обработанный (б) ряд AATB, 2–10 мая 2017 г.</w:t>
      </w:r>
    </w:p>
    <w:p>
      <w:r>
        <w:rPr>
          <w:b w:val="0"/>
          <w:i w:val="0"/>
        </w:rPr>
        <w:t>Среднечасовые значения обработанного ряда меняются медленно: от 1408 имп./с (02.05) до 1436 имп./с (06.05), то есть всего примерно на 2 %. Одноминутные значения колеблются вокруг среднечасового уровня со среднеквадратическим отклонением около 10,7 имп./с, так что на минутном масштабе ряд в основном состоит из случайных флуктуаций счёта.</w:t>
      </w:r>
    </w:p>
    <w:p>
      <w:r>
        <w:rPr>
          <w:b/>
          <w:i w:val="0"/>
        </w:rPr>
        <w:t xml:space="preserve">Формирование векторов-историй. </w:t>
      </w:r>
      <w:r>
        <w:rPr>
          <w:b w:val="0"/>
          <w:i w:val="0"/>
        </w:rPr>
        <w:t>Длина обработанного ряда N = 12960. Тестовым вектором служат последние m = 180 значений ряда (10.05.2017 21:00–23:59). Векторы-истории — все отрезки длины 180, которые получаются скользящим окном с шагом в один отсчёт и целиком лежат до тестового вектора, то есть не пересекаются с ним. Начальный индекс такого отрезка i = 0, 1, …, N − 2m, всего получен 12601 вектор-история (матрица 12601 × 180). Для каждого вектора запоминаются 60 следующих за ним значений (матрица 12601 × 60), по ним и строится прогноз. Матрицы формируются функцией sliding_window_view библиотеки numpy без копирования данных.</w:t>
      </w:r>
    </w:p>
    <w:p>
      <w:r>
        <w:rPr>
          <w:b/>
          <w:i w:val="0"/>
        </w:rPr>
        <w:t xml:space="preserve">Поиск ближайших соседей. </w:t>
      </w:r>
      <w:r>
        <w:rPr>
          <w:b w:val="0"/>
          <w:i w:val="0"/>
        </w:rPr>
        <w:t>Для тестового вектора x и каждого вектора-истории y вычислены три расстояния: евклидово (1), манхэттенское (2) и расстояние Чебышева (3):</w:t>
      </w:r>
    </w:p>
    <w:p>
      <w:pPr>
        <w:keepLines/>
        <w:tabs>
          <w:tab w:pos="4677" w:val="center"/>
          <w:tab w:pos="9354" w:val="right"/>
        </w:tabs>
        <w:spacing w:before="80" w:after="80"/>
        <w:ind w:firstLine="0"/>
      </w:pPr>
      <w:r>
        <w:tab/>
      </w:r>
      <w:r>
        <w:rPr>
          <w:b w:val="0"/>
          <w:i/>
        </w:rPr>
        <w:t>d</w:t>
      </w:r>
      <w:r>
        <w:rPr>
          <w:b w:val="0"/>
          <w:i/>
          <w:vertAlign w:val="subscript"/>
        </w:rPr>
        <w:t>E</w:t>
      </w:r>
      <w:r>
        <w:rPr>
          <w:b w:val="0"/>
          <w:i/>
        </w:rPr>
        <w:t>(x, y) = √( Σ</w:t>
      </w:r>
      <w:r>
        <w:rPr>
          <w:b w:val="0"/>
          <w:i/>
          <w:vertAlign w:val="subscript"/>
        </w:rPr>
        <w:t>j=1..m</w:t>
      </w:r>
      <w:r>
        <w:rPr>
          <w:b w:val="0"/>
          <w:i/>
        </w:rPr>
        <w:t xml:space="preserve"> (x</w:t>
      </w:r>
      <w:r>
        <w:rPr>
          <w:b w:val="0"/>
          <w:i/>
          <w:vertAlign w:val="subscript"/>
        </w:rPr>
        <w:t>j</w:t>
      </w:r>
      <w:r>
        <w:rPr>
          <w:b w:val="0"/>
          <w:i/>
        </w:rPr>
        <w:t xml:space="preserve"> − y</w:t>
      </w:r>
      <w:r>
        <w:rPr>
          <w:b w:val="0"/>
          <w:i/>
          <w:vertAlign w:val="subscript"/>
        </w:rPr>
        <w:t>j</w:t>
      </w:r>
      <w:r>
        <w:rPr>
          <w:b w:val="0"/>
          <w:i/>
        </w:rPr>
        <w:t>)</w:t>
      </w:r>
      <w:r>
        <w:rPr>
          <w:b w:val="0"/>
          <w:i/>
          <w:vertAlign w:val="superscript"/>
        </w:rPr>
        <w:t>2</w:t>
      </w:r>
      <w:r>
        <w:rPr>
          <w:b w:val="0"/>
          <w:i/>
        </w:rPr>
        <w:t xml:space="preserve"> )</w:t>
      </w:r>
      <w:r>
        <w:tab/>
        <w:t>(1)</w:t>
      </w:r>
    </w:p>
    <w:p>
      <w:pPr>
        <w:keepLines/>
        <w:tabs>
          <w:tab w:pos="4677" w:val="center"/>
          <w:tab w:pos="9354" w:val="right"/>
        </w:tabs>
        <w:spacing w:before="80" w:after="80"/>
        <w:ind w:firstLine="0"/>
      </w:pPr>
      <w:r>
        <w:tab/>
      </w:r>
      <w:r>
        <w:rPr>
          <w:b w:val="0"/>
          <w:i/>
        </w:rPr>
        <w:t>d</w:t>
      </w:r>
      <w:r>
        <w:rPr>
          <w:b w:val="0"/>
          <w:i/>
          <w:vertAlign w:val="subscript"/>
        </w:rPr>
        <w:t>M</w:t>
      </w:r>
      <w:r>
        <w:rPr>
          <w:b w:val="0"/>
          <w:i/>
        </w:rPr>
        <w:t>(x, y) = Σ</w:t>
      </w:r>
      <w:r>
        <w:rPr>
          <w:b w:val="0"/>
          <w:i/>
          <w:vertAlign w:val="subscript"/>
        </w:rPr>
        <w:t>j=1..m</w:t>
      </w:r>
      <w:r>
        <w:rPr>
          <w:b w:val="0"/>
          <w:i/>
        </w:rPr>
        <w:t xml:space="preserve"> |x</w:t>
      </w:r>
      <w:r>
        <w:rPr>
          <w:b w:val="0"/>
          <w:i/>
          <w:vertAlign w:val="subscript"/>
        </w:rPr>
        <w:t>j</w:t>
      </w:r>
      <w:r>
        <w:rPr>
          <w:b w:val="0"/>
          <w:i/>
        </w:rPr>
        <w:t xml:space="preserve"> − y</w:t>
      </w:r>
      <w:r>
        <w:rPr>
          <w:b w:val="0"/>
          <w:i/>
          <w:vertAlign w:val="subscript"/>
        </w:rPr>
        <w:t>j</w:t>
      </w:r>
      <w:r>
        <w:rPr>
          <w:b w:val="0"/>
          <w:i/>
        </w:rPr>
        <w:t>|</w:t>
      </w:r>
      <w:r>
        <w:tab/>
        <w:t>(2)</w:t>
      </w:r>
    </w:p>
    <w:p>
      <w:pPr>
        <w:keepLines/>
        <w:tabs>
          <w:tab w:pos="4677" w:val="center"/>
          <w:tab w:pos="9354" w:val="right"/>
        </w:tabs>
        <w:spacing w:before="80" w:after="80"/>
        <w:ind w:firstLine="0"/>
      </w:pPr>
      <w:r>
        <w:tab/>
      </w:r>
      <w:r>
        <w:rPr>
          <w:b w:val="0"/>
          <w:i/>
        </w:rPr>
        <w:t>d</w:t>
      </w:r>
      <w:r>
        <w:rPr>
          <w:b w:val="0"/>
          <w:i/>
          <w:vertAlign w:val="subscript"/>
        </w:rPr>
        <w:t>Ч</w:t>
      </w:r>
      <w:r>
        <w:rPr>
          <w:b w:val="0"/>
          <w:i/>
        </w:rPr>
        <w:t>(x, y) = max</w:t>
      </w:r>
      <w:r>
        <w:rPr>
          <w:b w:val="0"/>
          <w:i/>
          <w:vertAlign w:val="subscript"/>
        </w:rPr>
        <w:t>j=1..m</w:t>
      </w:r>
      <w:r>
        <w:rPr>
          <w:b w:val="0"/>
          <w:i/>
        </w:rPr>
        <w:t xml:space="preserve"> |x</w:t>
      </w:r>
      <w:r>
        <w:rPr>
          <w:b w:val="0"/>
          <w:i/>
          <w:vertAlign w:val="subscript"/>
        </w:rPr>
        <w:t>j</w:t>
      </w:r>
      <w:r>
        <w:rPr>
          <w:b w:val="0"/>
          <w:i/>
        </w:rPr>
        <w:t xml:space="preserve"> − y</w:t>
      </w:r>
      <w:r>
        <w:rPr>
          <w:b w:val="0"/>
          <w:i/>
          <w:vertAlign w:val="subscript"/>
        </w:rPr>
        <w:t>j</w:t>
      </w:r>
      <w:r>
        <w:rPr>
          <w:b w:val="0"/>
          <w:i/>
        </w:rPr>
        <w:t>|</w:t>
      </w:r>
      <w:r>
        <w:tab/>
        <w:t>(3)</w:t>
      </w:r>
    </w:p>
    <w:p>
      <w:r>
        <w:rPr>
          <w:b w:val="0"/>
          <w:i w:val="0"/>
        </w:rPr>
        <w:t>Расстояния считаются сразу для всей матрицы векторов-историй (функция distances). По каждой метрике векторы-истории упорядочены по возрастанию расстояния и отобраны 4 ближайших; при k = 2 и k = 3 используются первые 2 и 3 из них. Найденные соседи приведены в таблице 2 (индекс — номер первого отсчёта вектора-истории в ряду).</w:t>
      </w:r>
    </w:p>
    <w:p>
      <w:pPr>
        <w:keepNext/>
        <w:spacing w:before="120"/>
        <w:ind w:firstLine="0"/>
        <w:jc w:val="left"/>
      </w:pPr>
      <w:r>
        <w:rPr>
          <w:b w:val="0"/>
          <w:i w:val="0"/>
        </w:rPr>
        <w:t>Таблица 2 — Ближайшие соседи тестового вектора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rPr>
          <w:cantSplit/>
          <w:tblHeader/>
        </w:trPr>
        <w:tc>
          <w:tcPr>
            <w:tcW w:type="dxa" w:w="2268"/>
            <w:vAlign w:val="center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b/>
                <w:i w:val="0"/>
                <w:sz w:val="24"/>
              </w:rPr>
              <w:t>Метрика</w:t>
            </w:r>
          </w:p>
        </w:tc>
        <w:tc>
          <w:tcPr>
            <w:tcW w:type="dxa" w:w="680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b/>
                <w:i w:val="0"/>
                <w:sz w:val="24"/>
              </w:rPr>
              <w:t>№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b/>
                <w:i w:val="0"/>
                <w:sz w:val="24"/>
              </w:rPr>
              <w:t>Индекс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b/>
                <w:i w:val="0"/>
                <w:sz w:val="24"/>
              </w:rPr>
              <w:t>Интервал (UTC)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b/>
                <w:i w:val="0"/>
                <w:sz w:val="24"/>
              </w:rPr>
              <w:t>Расстояние</w:t>
            </w:r>
          </w:p>
        </w:tc>
      </w:tr>
      <w:tr>
        <w:trPr>
          <w:cantSplit/>
        </w:trPr>
        <w:tc>
          <w:tcPr>
            <w:tcW w:type="dxa" w:w="2268"/>
            <w:vMerge w:val="restart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Евклидова</w:t>
            </w:r>
          </w:p>
        </w:tc>
        <w:tc>
          <w:tcPr>
            <w:tcW w:type="dxa" w:w="680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1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9737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08.05 18:17–21:16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172,168</w:t>
            </w:r>
          </w:p>
        </w:tc>
      </w:tr>
      <w:tr>
        <w:trPr>
          <w:cantSplit/>
        </w:trPr>
        <w:tc>
          <w:tcPr>
            <w:tcW w:type="dxa" w:w="2268"/>
            <w:vMerge/>
            <w:vAlign w:val="center"/>
          </w:tcPr>
          <w:p/>
        </w:tc>
        <w:tc>
          <w:tcPr>
            <w:tcW w:type="dxa" w:w="680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2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3350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04.05 07:50–10:49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174,489</w:t>
            </w:r>
          </w:p>
        </w:tc>
      </w:tr>
      <w:tr>
        <w:trPr>
          <w:cantSplit/>
        </w:trPr>
        <w:tc>
          <w:tcPr>
            <w:tcW w:type="dxa" w:w="2268"/>
            <w:vMerge/>
            <w:vAlign w:val="center"/>
          </w:tcPr>
          <w:p/>
        </w:tc>
        <w:tc>
          <w:tcPr>
            <w:tcW w:type="dxa" w:w="680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3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3138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04.05 04:18–07:17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178,199</w:t>
            </w:r>
          </w:p>
        </w:tc>
      </w:tr>
      <w:tr>
        <w:trPr>
          <w:cantSplit/>
        </w:trPr>
        <w:tc>
          <w:tcPr>
            <w:tcW w:type="dxa" w:w="2268"/>
            <w:vMerge/>
            <w:vAlign w:val="center"/>
          </w:tcPr>
          <w:p/>
        </w:tc>
        <w:tc>
          <w:tcPr>
            <w:tcW w:type="dxa" w:w="680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4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9725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08.05 18:05–21:04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180,199</w:t>
            </w:r>
          </w:p>
        </w:tc>
      </w:tr>
      <w:tr>
        <w:trPr>
          <w:cantSplit/>
        </w:trPr>
        <w:tc>
          <w:tcPr>
            <w:tcW w:type="dxa" w:w="2268"/>
            <w:vMerge w:val="restart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Манхэттенская</w:t>
            </w:r>
          </w:p>
        </w:tc>
        <w:tc>
          <w:tcPr>
            <w:tcW w:type="dxa" w:w="680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1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1728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03.05 04:48–07:47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1867,800</w:t>
            </w:r>
          </w:p>
        </w:tc>
      </w:tr>
      <w:tr>
        <w:trPr>
          <w:cantSplit/>
        </w:trPr>
        <w:tc>
          <w:tcPr>
            <w:tcW w:type="dxa" w:w="2268"/>
            <w:vMerge/>
            <w:vAlign w:val="center"/>
          </w:tcPr>
          <w:p/>
        </w:tc>
        <w:tc>
          <w:tcPr>
            <w:tcW w:type="dxa" w:w="680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2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9737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08.05 18:17–21:16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1887,200</w:t>
            </w:r>
          </w:p>
        </w:tc>
      </w:tr>
      <w:tr>
        <w:trPr>
          <w:cantSplit/>
        </w:trPr>
        <w:tc>
          <w:tcPr>
            <w:tcW w:type="dxa" w:w="2268"/>
            <w:vMerge/>
            <w:vAlign w:val="center"/>
          </w:tcPr>
          <w:p/>
        </w:tc>
        <w:tc>
          <w:tcPr>
            <w:tcW w:type="dxa" w:w="680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3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3350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04.05 07:50–10:49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1897,200</w:t>
            </w:r>
          </w:p>
        </w:tc>
      </w:tr>
      <w:tr>
        <w:trPr>
          <w:cantSplit/>
        </w:trPr>
        <w:tc>
          <w:tcPr>
            <w:tcW w:type="dxa" w:w="2268"/>
            <w:vMerge/>
            <w:vAlign w:val="center"/>
          </w:tcPr>
          <w:p/>
        </w:tc>
        <w:tc>
          <w:tcPr>
            <w:tcW w:type="dxa" w:w="680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4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9799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08.05 19:19–22:18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1900,200</w:t>
            </w:r>
          </w:p>
        </w:tc>
      </w:tr>
      <w:tr>
        <w:trPr>
          <w:cantSplit/>
        </w:trPr>
        <w:tc>
          <w:tcPr>
            <w:tcW w:type="dxa" w:w="2268"/>
            <w:vMerge w:val="restart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Чебышева</w:t>
            </w:r>
          </w:p>
        </w:tc>
        <w:tc>
          <w:tcPr>
            <w:tcW w:type="dxa" w:w="680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1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9734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08.05 18:14–21:13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32,000</w:t>
            </w:r>
          </w:p>
        </w:tc>
      </w:tr>
      <w:tr>
        <w:trPr>
          <w:cantSplit/>
        </w:trPr>
        <w:tc>
          <w:tcPr>
            <w:tcW w:type="dxa" w:w="2268"/>
            <w:vMerge/>
            <w:vAlign w:val="center"/>
          </w:tcPr>
          <w:p/>
        </w:tc>
        <w:tc>
          <w:tcPr>
            <w:tcW w:type="dxa" w:w="680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2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5366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05.05 17:26–20:25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32,500</w:t>
            </w:r>
          </w:p>
        </w:tc>
      </w:tr>
      <w:tr>
        <w:trPr>
          <w:cantSplit/>
        </w:trPr>
        <w:tc>
          <w:tcPr>
            <w:tcW w:type="dxa" w:w="2268"/>
            <w:vMerge/>
            <w:vAlign w:val="center"/>
          </w:tcPr>
          <w:p/>
        </w:tc>
        <w:tc>
          <w:tcPr>
            <w:tcW w:type="dxa" w:w="680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3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5067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05.05 12:27–15:26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32,800</w:t>
            </w:r>
          </w:p>
        </w:tc>
      </w:tr>
      <w:tr>
        <w:trPr>
          <w:cantSplit/>
        </w:trPr>
        <w:tc>
          <w:tcPr>
            <w:tcW w:type="dxa" w:w="2268"/>
            <w:vMerge/>
            <w:vAlign w:val="center"/>
          </w:tcPr>
          <w:p/>
        </w:tc>
        <w:tc>
          <w:tcPr>
            <w:tcW w:type="dxa" w:w="680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4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9766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08.05 18:46–21:45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32,800</w:t>
            </w:r>
          </w:p>
        </w:tc>
      </w:tr>
    </w:tbl>
    <w:p>
      <w:pPr>
        <w:spacing w:line="240" w:lineRule="auto"/>
      </w:pPr>
    </w:p>
    <w:p>
      <w:r>
        <w:rPr>
          <w:b w:val="0"/>
          <w:i w:val="0"/>
        </w:rPr>
        <w:t>Все три метрики нашли соседей в интервале 08.05 18:05–22:18 UTC: средний уровень счёта в нём (1424,0 имп./с) близок к среднему тестового вектора (1423,6 имп./с). Евклидова и манхэттенская метрики дали два общих соседа (индексы 9737 и 3350). Некоторые соседи сдвинуты друг относительно друга всего на 12–32 отсчёта (9725 и 9737, 9734 и 9766), то есть почти перекрываются, и следующие за ними значения во многом совпадают.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432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neighbor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3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ind w:firstLine="0"/>
        <w:jc w:val="center"/>
      </w:pPr>
      <w:r>
        <w:rPr>
          <w:b w:val="0"/>
          <w:i w:val="0"/>
        </w:rPr>
        <w:t>Рис. 2 — Тестовый вектор и 4 ближайших соседа по каждой метрике</w:t>
      </w:r>
    </w:p>
    <w:p>
      <w:r>
        <w:rPr>
          <w:b w:val="0"/>
          <w:i w:val="0"/>
        </w:rPr>
        <w:t>Из рис. 2 видно, что соседи не повторяют форму тестового вектора по точкам: совпадают только средний уровень и размах колебаний. Это подтверждает расчёт: по всем 12601 векторам-историям коэффициент корреляции расстояния с модулем разности средних уровней тестового вектора и вектора-истории равен 0,86 для евклидовой, 0,85 для манхэттенской и 0,39 для метрики Чебышева. Иначе говоря, евклидова и манхэттенская метрики в основном отбирают отрезки с тем же средним уровнем, а расстояние Чебышева определяется одним наибольшим отклонением, то есть по сути случайным всплеском шума.</w:t>
      </w:r>
    </w:p>
    <w:p>
      <w:r>
        <w:rPr>
          <w:b/>
          <w:i w:val="0"/>
        </w:rPr>
        <w:t xml:space="preserve">Прогноз по соседям. </w:t>
      </w:r>
      <w:r>
        <w:rPr>
          <w:b w:val="0"/>
          <w:i w:val="0"/>
        </w:rPr>
        <w:t>Прогноз для заданного k — простое среднее значений, следующих за k ближайшими соседями (функция knn_forecast):</w:t>
      </w:r>
    </w:p>
    <w:p>
      <w:pPr>
        <w:keepLines/>
        <w:tabs>
          <w:tab w:pos="4677" w:val="center"/>
          <w:tab w:pos="9354" w:val="right"/>
        </w:tabs>
        <w:spacing w:before="80" w:after="80"/>
        <w:ind w:firstLine="0"/>
      </w:pPr>
      <w:r>
        <w:tab/>
      </w:r>
      <w:r>
        <w:rPr>
          <w:b w:val="0"/>
          <w:i/>
        </w:rPr>
        <w:t>ŷ</w:t>
      </w:r>
      <w:r>
        <w:rPr>
          <w:b w:val="0"/>
          <w:i/>
          <w:vertAlign w:val="subscript"/>
        </w:rPr>
        <w:t>t</w:t>
      </w:r>
      <w:r>
        <w:rPr>
          <w:b w:val="0"/>
          <w:i/>
        </w:rPr>
        <w:t xml:space="preserve"> = (1/k) · Σ</w:t>
      </w:r>
      <w:r>
        <w:rPr>
          <w:b w:val="0"/>
          <w:i/>
          <w:vertAlign w:val="subscript"/>
        </w:rPr>
        <w:t>s=1..k</w:t>
      </w:r>
      <w:r>
        <w:rPr>
          <w:b w:val="0"/>
          <w:i/>
        </w:rPr>
        <w:t xml:space="preserve"> x(i</w:t>
      </w:r>
      <w:r>
        <w:rPr>
          <w:b w:val="0"/>
          <w:i/>
          <w:vertAlign w:val="subscript"/>
        </w:rPr>
        <w:t>s</w:t>
      </w:r>
      <w:r>
        <w:rPr>
          <w:b w:val="0"/>
          <w:i/>
        </w:rPr>
        <w:t xml:space="preserve"> + m + t),   t = 0, 1, …, 59</w:t>
      </w:r>
      <w:r>
        <w:tab/>
        <w:t>(4)</w:t>
      </w:r>
    </w:p>
    <w:p>
      <w:r>
        <w:rPr>
          <w:b w:val="0"/>
          <w:i w:val="0"/>
        </w:rPr>
        <w:t>где x(·) — значение ряда, i</w:t>
      </w:r>
      <w:r>
        <w:rPr>
          <w:b w:val="0"/>
          <w:i w:val="0"/>
          <w:vertAlign w:val="subscript"/>
        </w:rPr>
        <w:t>1</w:t>
      </w:r>
      <w:r>
        <w:rPr>
          <w:b w:val="0"/>
          <w:i w:val="0"/>
        </w:rPr>
        <w:t>, …, i</w:t>
      </w:r>
      <w:r>
        <w:rPr>
          <w:b w:val="0"/>
          <w:i w:val="0"/>
          <w:vertAlign w:val="subscript"/>
        </w:rPr>
        <w:t>k</w:t>
      </w:r>
      <w:r>
        <w:rPr>
          <w:b w:val="0"/>
          <w:i w:val="0"/>
        </w:rPr>
        <w:t xml:space="preserve"> — индексы соседей, t — номер прогнозируемого шага. Для сравнения взят простейший (наивный) прогноз — среднее значение тестового вектора, 1423,62 имп./с, постоянное на всём горизонте. Прогнозы по каждой метрике для k = 2, 3, 4 показаны на рис. 3–5, общий вид — на рис. 6.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240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forecast_eucli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ind w:firstLine="0"/>
        <w:jc w:val="center"/>
      </w:pPr>
      <w:r>
        <w:rPr>
          <w:b w:val="0"/>
          <w:i w:val="0"/>
        </w:rPr>
        <w:t>Рис. 3 — Прогноз по евклидовой метрике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240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forecast_manhatta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ind w:firstLine="0"/>
        <w:jc w:val="center"/>
      </w:pPr>
      <w:r>
        <w:rPr>
          <w:b w:val="0"/>
          <w:i w:val="0"/>
        </w:rPr>
        <w:t>Рис. 4 — Прогноз по манхэттенской метрике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240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forecast_chebyshev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ind w:firstLine="0"/>
        <w:jc w:val="center"/>
      </w:pPr>
      <w:r>
        <w:rPr>
          <w:b w:val="0"/>
          <w:i w:val="0"/>
        </w:rPr>
        <w:t>Рис. 5 — Прогноз по метрике Чебышева</w:t>
      </w:r>
    </w:p>
    <w:p>
      <w:r>
        <w:rPr>
          <w:b w:val="0"/>
          <w:i w:val="0"/>
        </w:rPr>
        <w:t>С ростом k прогноз становится более гладким: при усреднении k отрезков случайные колебания частично взаимно гасятся. Отдельные пики и провалы фактического ряда (например, 1394,7 имп./с в 00:35 и 1445,5 имп./с в 00:49) прогноз не воспроизводит, а его собственные пики не совпадают с фактическими по времени. Сильнее всего колеблется прогноз по метрике Чебышева при k = 2.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240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overvie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ind w:firstLine="0"/>
        <w:jc w:val="center"/>
      </w:pPr>
      <w:r>
        <w:rPr>
          <w:b w:val="0"/>
          <w:i w:val="0"/>
        </w:rPr>
        <w:t>Рис. 6 — Тестовый вектор, фактические значения и прогнозы при k = 4</w:t>
      </w:r>
    </w:p>
    <w:p>
      <w:r>
        <w:rPr>
          <w:b/>
          <w:i w:val="0"/>
        </w:rPr>
        <w:t xml:space="preserve">Оценка качества прогноза. </w:t>
      </w:r>
      <w:r>
        <w:rPr>
          <w:b w:val="0"/>
          <w:i w:val="0"/>
        </w:rPr>
        <w:t>Качество прогноза оценивалось по трём показателям: средней абсолютной ошибке MAE (5), корню из среднеквадратической ошибки RMSE (6) и средней абсолютной процентной ошибке MAPE (7), где y</w:t>
      </w:r>
      <w:r>
        <w:rPr>
          <w:b w:val="0"/>
          <w:i w:val="0"/>
          <w:vertAlign w:val="subscript"/>
        </w:rPr>
        <w:t>t</w:t>
      </w:r>
      <w:r>
        <w:rPr>
          <w:b w:val="0"/>
          <w:i w:val="0"/>
        </w:rPr>
        <w:t xml:space="preserve"> — фактическое значение, n = 60:</w:t>
      </w:r>
    </w:p>
    <w:p>
      <w:pPr>
        <w:keepLines/>
        <w:tabs>
          <w:tab w:pos="4677" w:val="center"/>
          <w:tab w:pos="9354" w:val="right"/>
        </w:tabs>
        <w:spacing w:before="80" w:after="80"/>
        <w:ind w:firstLine="0"/>
      </w:pPr>
      <w:r>
        <w:tab/>
      </w:r>
      <w:r>
        <w:rPr>
          <w:b w:val="0"/>
          <w:i/>
        </w:rPr>
        <w:t>MAE = (1/n) · Σ</w:t>
      </w:r>
      <w:r>
        <w:rPr>
          <w:b w:val="0"/>
          <w:i/>
          <w:vertAlign w:val="subscript"/>
        </w:rPr>
        <w:t>t=1..n</w:t>
      </w:r>
      <w:r>
        <w:rPr>
          <w:b w:val="0"/>
          <w:i/>
        </w:rPr>
        <w:t xml:space="preserve"> |y</w:t>
      </w:r>
      <w:r>
        <w:rPr>
          <w:b w:val="0"/>
          <w:i/>
          <w:vertAlign w:val="subscript"/>
        </w:rPr>
        <w:t>t</w:t>
      </w:r>
      <w:r>
        <w:rPr>
          <w:b w:val="0"/>
          <w:i/>
        </w:rPr>
        <w:t xml:space="preserve"> − ŷ</w:t>
      </w:r>
      <w:r>
        <w:rPr>
          <w:b w:val="0"/>
          <w:i/>
          <w:vertAlign w:val="subscript"/>
        </w:rPr>
        <w:t>t</w:t>
      </w:r>
      <w:r>
        <w:rPr>
          <w:b w:val="0"/>
          <w:i/>
        </w:rPr>
        <w:t>|</w:t>
      </w:r>
      <w:r>
        <w:tab/>
        <w:t>(5)</w:t>
      </w:r>
    </w:p>
    <w:p>
      <w:pPr>
        <w:keepLines/>
        <w:tabs>
          <w:tab w:pos="4677" w:val="center"/>
          <w:tab w:pos="9354" w:val="right"/>
        </w:tabs>
        <w:spacing w:before="80" w:after="80"/>
        <w:ind w:firstLine="0"/>
      </w:pPr>
      <w:r>
        <w:tab/>
      </w:r>
      <w:r>
        <w:rPr>
          <w:b w:val="0"/>
          <w:i/>
        </w:rPr>
        <w:t>RMSE = √( (1/n) · Σ</w:t>
      </w:r>
      <w:r>
        <w:rPr>
          <w:b w:val="0"/>
          <w:i/>
          <w:vertAlign w:val="subscript"/>
        </w:rPr>
        <w:t>t=1..n</w:t>
      </w:r>
      <w:r>
        <w:rPr>
          <w:b w:val="0"/>
          <w:i/>
        </w:rPr>
        <w:t xml:space="preserve"> (y</w:t>
      </w:r>
      <w:r>
        <w:rPr>
          <w:b w:val="0"/>
          <w:i/>
          <w:vertAlign w:val="subscript"/>
        </w:rPr>
        <w:t>t</w:t>
      </w:r>
      <w:r>
        <w:rPr>
          <w:b w:val="0"/>
          <w:i/>
        </w:rPr>
        <w:t xml:space="preserve"> − ŷ</w:t>
      </w:r>
      <w:r>
        <w:rPr>
          <w:b w:val="0"/>
          <w:i/>
          <w:vertAlign w:val="subscript"/>
        </w:rPr>
        <w:t>t</w:t>
      </w:r>
      <w:r>
        <w:rPr>
          <w:b w:val="0"/>
          <w:i/>
        </w:rPr>
        <w:t>)</w:t>
      </w:r>
      <w:r>
        <w:rPr>
          <w:b w:val="0"/>
          <w:i/>
          <w:vertAlign w:val="superscript"/>
        </w:rPr>
        <w:t>2</w:t>
      </w:r>
      <w:r>
        <w:rPr>
          <w:b w:val="0"/>
          <w:i/>
        </w:rPr>
        <w:t xml:space="preserve"> )</w:t>
      </w:r>
      <w:r>
        <w:tab/>
        <w:t>(6)</w:t>
      </w:r>
    </w:p>
    <w:p>
      <w:pPr>
        <w:keepLines/>
        <w:tabs>
          <w:tab w:pos="4677" w:val="center"/>
          <w:tab w:pos="9354" w:val="right"/>
        </w:tabs>
        <w:spacing w:before="80" w:after="80"/>
        <w:ind w:firstLine="0"/>
      </w:pPr>
      <w:r>
        <w:tab/>
      </w:r>
      <w:r>
        <w:rPr>
          <w:b w:val="0"/>
          <w:i/>
        </w:rPr>
        <w:t>MAPE = (100 %/n) · Σ</w:t>
      </w:r>
      <w:r>
        <w:rPr>
          <w:b w:val="0"/>
          <w:i/>
          <w:vertAlign w:val="subscript"/>
        </w:rPr>
        <w:t>t=1..n</w:t>
      </w:r>
      <w:r>
        <w:rPr>
          <w:b w:val="0"/>
          <w:i/>
        </w:rPr>
        <w:t xml:space="preserve"> |y</w:t>
      </w:r>
      <w:r>
        <w:rPr>
          <w:b w:val="0"/>
          <w:i/>
          <w:vertAlign w:val="subscript"/>
        </w:rPr>
        <w:t>t</w:t>
      </w:r>
      <w:r>
        <w:rPr>
          <w:b w:val="0"/>
          <w:i/>
        </w:rPr>
        <w:t xml:space="preserve"> − ŷ</w:t>
      </w:r>
      <w:r>
        <w:rPr>
          <w:b w:val="0"/>
          <w:i/>
          <w:vertAlign w:val="subscript"/>
        </w:rPr>
        <w:t>t</w:t>
      </w:r>
      <w:r>
        <w:rPr>
          <w:b w:val="0"/>
          <w:i/>
        </w:rPr>
        <w:t>| / y</w:t>
      </w:r>
      <w:r>
        <w:rPr>
          <w:b w:val="0"/>
          <w:i/>
          <w:vertAlign w:val="subscript"/>
        </w:rPr>
        <w:t>t</w:t>
      </w:r>
      <w:r>
        <w:tab/>
        <w:t>(7)</w:t>
      </w:r>
    </w:p>
    <w:p>
      <w:pPr>
        <w:keepNext/>
      </w:pPr>
      <w:r>
        <w:rPr>
          <w:b w:val="0"/>
          <w:i w:val="0"/>
        </w:rPr>
        <w:t>Результаты приведены в таблице 3.</w:t>
      </w:r>
    </w:p>
    <w:p>
      <w:pPr>
        <w:keepNext/>
        <w:spacing w:before="120"/>
        <w:ind w:firstLine="0"/>
        <w:jc w:val="left"/>
      </w:pPr>
      <w:r>
        <w:rPr>
          <w:b w:val="0"/>
          <w:i w:val="0"/>
        </w:rPr>
        <w:t>Таблица 3 — Ошибки прогноза на 60 мин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rPr>
          <w:cantSplit/>
          <w:tblHeader/>
        </w:trPr>
        <w:tc>
          <w:tcPr>
            <w:tcW w:type="dxa" w:w="3118"/>
            <w:vAlign w:val="center"/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/>
            <w:r>
              <w:rPr>
                <w:b/>
                <w:i w:val="0"/>
                <w:sz w:val="24"/>
              </w:rPr>
              <w:t>Метрика</w:t>
            </w:r>
          </w:p>
        </w:tc>
        <w:tc>
          <w:tcPr>
            <w:tcW w:type="dxa" w:w="680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b/>
                <w:i w:val="0"/>
                <w:sz w:val="24"/>
              </w:rPr>
              <w:t>k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b/>
                <w:i w:val="0"/>
                <w:sz w:val="24"/>
              </w:rPr>
              <w:t>MAE, имп./с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b/>
                <w:i w:val="0"/>
                <w:sz w:val="24"/>
              </w:rPr>
              <w:t>RMSE, имп./с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b/>
                <w:i w:val="0"/>
                <w:sz w:val="24"/>
              </w:rPr>
              <w:t>MAPE, %</w:t>
            </w:r>
          </w:p>
        </w:tc>
      </w:tr>
      <w:tr>
        <w:trPr>
          <w:cantSplit/>
        </w:trPr>
        <w:tc>
          <w:tcPr>
            <w:tcW w:type="dxa" w:w="3118"/>
            <w:vMerge w:val="restart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Евклидова</w:t>
            </w:r>
          </w:p>
        </w:tc>
        <w:tc>
          <w:tcPr>
            <w:tcW w:type="dxa" w:w="680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2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10,363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13,524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0,732</w:t>
            </w:r>
          </w:p>
        </w:tc>
      </w:tr>
      <w:tr>
        <w:trPr>
          <w:cantSplit/>
        </w:trPr>
        <w:tc>
          <w:tcPr>
            <w:tcW w:type="dxa" w:w="3118"/>
            <w:vMerge/>
            <w:vAlign w:val="center"/>
          </w:tcPr>
          <w:p/>
        </w:tc>
        <w:tc>
          <w:tcPr>
            <w:tcW w:type="dxa" w:w="680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3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9,664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12,887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0,683</w:t>
            </w:r>
          </w:p>
        </w:tc>
      </w:tr>
      <w:tr>
        <w:trPr>
          <w:cantSplit/>
        </w:trPr>
        <w:tc>
          <w:tcPr>
            <w:tcW w:type="dxa" w:w="3118"/>
            <w:vMerge/>
            <w:vAlign w:val="center"/>
          </w:tcPr>
          <w:p/>
        </w:tc>
        <w:tc>
          <w:tcPr>
            <w:tcW w:type="dxa" w:w="680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4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9,635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12,414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0,681</w:t>
            </w:r>
          </w:p>
        </w:tc>
      </w:tr>
      <w:tr>
        <w:trPr>
          <w:cantSplit/>
        </w:trPr>
        <w:tc>
          <w:tcPr>
            <w:tcW w:type="dxa" w:w="3118"/>
            <w:vMerge w:val="restart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Манхэттенская</w:t>
            </w:r>
          </w:p>
        </w:tc>
        <w:tc>
          <w:tcPr>
            <w:tcW w:type="dxa" w:w="680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2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9,429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11,994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0,665</w:t>
            </w:r>
          </w:p>
        </w:tc>
      </w:tr>
      <w:tr>
        <w:trPr>
          <w:cantSplit/>
        </w:trPr>
        <w:tc>
          <w:tcPr>
            <w:tcW w:type="dxa" w:w="3118"/>
            <w:vMerge/>
            <w:vAlign w:val="center"/>
          </w:tcPr>
          <w:p/>
        </w:tc>
        <w:tc>
          <w:tcPr>
            <w:tcW w:type="dxa" w:w="680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b/>
                <w:i w:val="0"/>
                <w:sz w:val="24"/>
              </w:rPr>
              <w:t>3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b/>
                <w:i w:val="0"/>
                <w:sz w:val="24"/>
              </w:rPr>
              <w:t>8,994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b/>
                <w:i w:val="0"/>
                <w:sz w:val="24"/>
              </w:rPr>
              <w:t>11,755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b/>
                <w:i w:val="0"/>
                <w:sz w:val="24"/>
              </w:rPr>
              <w:t>0,635</w:t>
            </w:r>
          </w:p>
        </w:tc>
      </w:tr>
      <w:tr>
        <w:trPr>
          <w:cantSplit/>
        </w:trPr>
        <w:tc>
          <w:tcPr>
            <w:tcW w:type="dxa" w:w="3118"/>
            <w:vMerge/>
            <w:vAlign w:val="center"/>
          </w:tcPr>
          <w:p/>
        </w:tc>
        <w:tc>
          <w:tcPr>
            <w:tcW w:type="dxa" w:w="680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4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9,235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12,002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0,652</w:t>
            </w:r>
          </w:p>
        </w:tc>
      </w:tr>
      <w:tr>
        <w:trPr>
          <w:cantSplit/>
        </w:trPr>
        <w:tc>
          <w:tcPr>
            <w:tcW w:type="dxa" w:w="3118"/>
            <w:vMerge w:val="restart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Чебышева</w:t>
            </w:r>
          </w:p>
        </w:tc>
        <w:tc>
          <w:tcPr>
            <w:tcW w:type="dxa" w:w="680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2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12,471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16,332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0,881</w:t>
            </w:r>
          </w:p>
        </w:tc>
      </w:tr>
      <w:tr>
        <w:trPr>
          <w:cantSplit/>
        </w:trPr>
        <w:tc>
          <w:tcPr>
            <w:tcW w:type="dxa" w:w="3118"/>
            <w:vMerge/>
            <w:vAlign w:val="center"/>
          </w:tcPr>
          <w:p/>
        </w:tc>
        <w:tc>
          <w:tcPr>
            <w:tcW w:type="dxa" w:w="680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3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11,199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14,326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0,791</w:t>
            </w:r>
          </w:p>
        </w:tc>
      </w:tr>
      <w:tr>
        <w:trPr>
          <w:cantSplit/>
        </w:trPr>
        <w:tc>
          <w:tcPr>
            <w:tcW w:type="dxa" w:w="3118"/>
            <w:vMerge/>
            <w:vAlign w:val="center"/>
          </w:tcPr>
          <w:p/>
        </w:tc>
        <w:tc>
          <w:tcPr>
            <w:tcW w:type="dxa" w:w="680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4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10,327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13,225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0,729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Среднее тестового вектора</w:t>
            </w:r>
          </w:p>
        </w:tc>
        <w:tc>
          <w:tcPr>
            <w:tcW w:type="dxa" w:w="680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—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9,211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11,603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0,651</w:t>
            </w:r>
          </w:p>
        </w:tc>
      </w:tr>
    </w:tbl>
    <w:p>
      <w:pPr>
        <w:spacing w:line="240" w:lineRule="auto"/>
      </w:pPr>
    </w:p>
    <w:p>
      <w:r>
        <w:rPr>
          <w:b w:val="0"/>
          <w:i w:val="0"/>
        </w:rPr>
        <w:t>Лучший результат дала манхэттенская метрика при k = 3 (MAE = 8,994 имп./с), худший — метрика Чебышева при k = 2 (MAE = 12,471 имп./с). Наивный прогноз даёт MAE = 9,211 имп./с. Лучше него оказался только вариант «манхэттенская метрика, k = 3» (на 2,4 %), вариант с k = 4 практически ему равен (9,235 имп./с), остальные хуже. СКО фактических значений равно 10,60 имп./с, то есть ошибка всех прогнозов того же порядка, что и разброс самого ряда. Значения MAPE (0,63–0,88 %) кажутся малыми только потому, что средний уровень ряда велик (около 1420 имп./с): относительные колебания одноминутных значений сами по себе составляют около 0,75 %.</w:t>
      </w:r>
    </w:p>
    <w:p>
      <w:r>
        <w:rPr>
          <w:b w:val="0"/>
          <w:i w:val="0"/>
        </w:rPr>
        <w:t>Чтобы проверить влияние числа соседей, программа дополнительно вычисляет MAE для k от 1 до 20 (рис. 7). Ошибка уменьшается с ростом k для всех метрик. Для евклидовой и манхэттенской метрик при k ≥ 5 MAE ниже, чем у наивного прогноза (8,26–9,13 имп./с), а для метрики Чебышева ошибка приближается к наивному прогнозу (9,27 имп./с) только при k = 15–20 и не становится меньше. Чем больше соседей, тем ближе прогноз к среднему уровню похожих отрезков, то есть метод фактически оценивает ожидаемый уровень счёта в следующий час, а не форму ряда.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240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_k_sca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ind w:firstLine="0"/>
        <w:jc w:val="center"/>
      </w:pPr>
      <w:r>
        <w:rPr>
          <w:b w:val="0"/>
          <w:i w:val="0"/>
        </w:rPr>
        <w:t>Рис. 7 — Зависимость MAE прогноза от числа соседей k</w:t>
      </w:r>
    </w:p>
    <w:p>
      <w:r>
        <w:rPr>
          <w:b w:val="0"/>
          <w:i w:val="0"/>
        </w:rPr>
        <w:t>Все оценки получены по одному тестовому вектору, поэтому разница в несколько десятых имп./с между вариантами статистически ненадёжна: для строгого сравнения расчёт нужно повторить для многих тестовых векторов.</w:t>
      </w:r>
    </w:p>
    <w:p>
      <w:pPr>
        <w:keepNext/>
        <w:spacing w:before="120"/>
      </w:pPr>
      <w:r>
        <w:rPr>
          <w:b/>
          <w:i w:val="0"/>
        </w:rPr>
        <w:t>Выводы.</w:t>
      </w:r>
    </w:p>
    <w:p>
      <w:r>
        <w:rPr>
          <w:b w:val="0"/>
          <w:i w:val="0"/>
        </w:rPr>
        <w:t>В ходе работы построен прогноз одноминутного ряда нейтронного монитора Алма-Ата B за 2–10 мая 2017 г. методом ближайших соседей на векторах-историях длины m = 180. Метод работает как классификатор: тестовый вектор относится к группе наиболее похожих отрезков истории, а прогноз строится по тому, что следовало за ними.</w:t>
      </w:r>
    </w:p>
    <w:p>
      <w:r>
        <w:rPr>
          <w:b w:val="0"/>
          <w:i w:val="0"/>
        </w:rPr>
        <w:t>При подготовке данных 38 пропусков (0,29 %) и 29 выбросов (0,22 %), в том числе серия аппаратных всплесков 8 мая, заменены медианой 1422,5 имп./с. Из обработанного ряда сформирован 12601 вектор-история, по евклидовой, манхэттенской метрикам и метрике Чебышева найдены ближайшие соседи и построены прогнозы на 60 мин при k = 2, 3, 4.</w:t>
      </w:r>
    </w:p>
    <w:p>
      <w:r>
        <w:rPr>
          <w:b w:val="0"/>
          <w:i w:val="0"/>
        </w:rPr>
        <w:t>Ошибка прогноза MAE составила от 8,99 до 12,47 имп./с при СКО фактических значений 10,60 имп./с и MAE наивного прогноза (среднее тестового вектора) 9,21 имп./с. Лучший вариант — манхэттенская метрика при k = 3. Хуже всего работает метрика Чебышева: она определяется одной наибольшей разностью, то есть случайным выбросом шума, и поэтому хуже отбирает соседей. Увеличение k уменьшает ошибку за счёт усреднения: в пределах k = 2–4 для евклидовой метрики и метрики Чебышева лучший результат даёт k = 4, для манхэттенской — k = 3.</w:t>
      </w:r>
    </w:p>
    <w:p>
      <w:r>
        <w:rPr>
          <w:b w:val="0"/>
          <w:i w:val="0"/>
        </w:rPr>
        <w:t>Основная причина низкой точности — свойства самих данных: на минутном масштабе ряд состоит в основном из случайных флуктуаций счёта (СКО около 11 имп./с), а медленные вариации за девять дней составляют лишь около 2 % (среднечасовые значения от 1408 до 1436 имп./с). Поэтому отдельные будущие значения по прошлым 180 отсчётам предсказать нельзя: евклидова и манхэттенская метрики фактически отбирают отрезки с близким средним уровнем, прогноз повторяет шум соседей и при больших k сводится к оценке среднего уровня. Повысить качество можно, если сгладить или усреднить ряд (например, до 10–60 мин), сравнивать векторы после вычитания среднего, исключать перекрывающихся соседей и оценивать метод на множестве тестовых векторов.</w:t>
      </w:r>
    </w:p>
    <w:p>
      <w:pPr>
        <w:pageBreakBefore/>
        <w:ind w:firstLine="0"/>
        <w:jc w:val="center"/>
      </w:pPr>
      <w:r>
        <w:rPr>
          <w:b/>
          <w:i w:val="0"/>
        </w:rPr>
        <w:t>ПРИЛОЖЕНИЕ А. ИСХОДНЫЙ КОД ПРОГРАММЫ</w:t>
      </w:r>
    </w:p>
    <w:p>
      <w:pPr>
        <w:spacing w:after="120"/>
        <w:ind w:firstLine="0"/>
      </w:pPr>
      <w:r>
        <w:rPr>
          <w:b w:val="0"/>
          <w:i w:val="0"/>
        </w:rPr>
        <w:t>Название файла: imad2.py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>"""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>Лабораторная работа №2 по дисциплине «Интеллектуальные методы анализа данных».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>Тема: реализация метода классификации данных с использованием природных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>временных рядов.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>Вариант 14: нейтронный монитор Алма-Ата (AATB), 2–10 мая 2017 г.,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>одноминутные данные, скорректированные на эффективность (RCORR_E).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>Студент гр. 3381 Щеглов М.А.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>Запуск:  python imad2.py          (графики сохраняются в папку figures/)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     python imad2.py --show   (дополнительно открыть окна с графиками)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>"""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>import json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>import re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>import sys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>import urllib.parse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>import urllib.request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>from pathlib import Path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>import matplotlib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>if "--show" not in sys.argv: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matplotlib.use("Agg")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>import matplotlib.dates as mdates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>import matplotlib.pyplot as plt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>import numpy as np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>import pandas as pd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>from numpy.lib.stride_tricks import sliding_window_view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># ----------------------------------------------------------------------------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># параметры работы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># ----------------------------------------------------------------------------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>STATION = "AATB"                       # Алма-Ата B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>HISTORY_START = "2017-05-02 00:00"     # период варианта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>HISTORY_END = "2017-05-10 23:59"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>ACTUAL_START = "2017-05-11 00:00"      # фактические значения после периода,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>ACTUAL_END = "2017-05-11 00:59"        # с которыми сравнивается прогноз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>M = 180                    # длина вектора-истории, отсчётов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>HORIZON = 60               # число прогнозируемых значений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>K_VALUES = (2, 3, 4)       # число ближайших соседей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>K_SCAN = range(1, 21)      # диапазон k для дополнительного анализа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>SIGMA = 3                  # порог выбросов (правило трёх сигм)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>BASE_DIR = Path(__file__).resolve().parent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>DATA_DIR = BASE_DIR / "data"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>FIG_DIR = BASE_DIR / "figures"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>HISTORY_FILE = DATA_DIR / "aatb_history.html"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>ACTUAL_FILE = DATA_DIR / "aatb_actual.html"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>RESULTS_FILE = BASE_DIR / "results.json"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>METRIC_NAMES = {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"euclid": "Евклидова",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"manhattan": "Манхэттенская",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"chebyshev": "Чебышева",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>}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># цвета графиков: фактические данные — тёмные, ряды — в фиксированном порядке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>COLOR_ACTUAL = "#1f1f1f"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>COLOR_MUTED = "#8a8985"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>SERIES_COLORS = ["#2a78d6", "#eb6834", "#1baf7a"]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># ----------------------------------------------------------------------------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># загрузка данных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># ----------------------------------------------------------------------------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>def nmdb_url(station, start, end):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"""Формирует запрос к NEST (nmdb.eu) на одноминутные данные RCORR_E."""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t0, t1 = pd.Timestamp(start), pd.Timestamp(end)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params = {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    "formchk": 1, "stations[]": station, "tabchoice": "revori",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    "dtype": "corr_for_efficiency", "tresolution": 0, "yunits": 0,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    "date_choice": "bydate", "output": "ascii",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    "start_day": t0.day, "start_month": t0.month, "start_year": t0.year,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    "start_hour": t0.hour, "start_min": t0.minute,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    "end_day": t1.day, "end_month": t1.month, "end_year": t1.year,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    "end_hour": t1.hour, "end_min": t1.minute,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return "https://www.nmdb.eu/nest/draw_graph.php?" + urllib.parse.urlencode(params)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>def download_if_missing(path, station, start, end):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"""Скачивает файл с сайта NMDB, если его ещё нет на диске."""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if path.exists():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    return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path.parent.mkdir(parents=True, exist_ok=True)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url = nmdb_url(station, start, end)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print(f"скачивание {path.name} с {url}")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with urllib.request.urlopen(url, timeout=120) as response: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    path.write_bytes(response.read())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>def parse_nmdb(path):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"""Читает HTML-ответ NEST и возвращает ряд значений с индексом-временем."""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html = path.read_text(encoding="utf-8")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block = re.search(r"&lt;pre&gt;&lt;code&gt;(.*?)&lt;/code&gt;&lt;/pre&gt;", html, re.DOTALL)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text = block.group(1) if block else html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times, values = [], []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for line in text.splitlines():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    line = line.strip()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    if not re.match(r"^\d{4}-\d{2}-\d{2} \d{2}:\d{2}", line):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        continue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    stamp, value = line.split(";")[:2]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    times.append(pd.Timestamp(stamp))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    values.append(pd.to_numeric(value.strip(), errors="coerce"))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if not times: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    raise ValueError(f"в файле {path} не найдены строки с данными")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return pd.Series(values, index=pd.DatetimeIndex(times), name="RCORR_E")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># ----------------------------------------------------------------------------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># подготовка данных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># ----------------------------------------------------------------------------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>def prepare(raw, start, end, title):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"""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Приводит ряд к равномерной минутной сетке, находит пропуски и выбросы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(правило трёх сигм) и заменяет их медианой «чистых» значений.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"""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grid = pd.date_range(start, end, freq="min")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series = raw.reindex(grid)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missing = series.isna()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mean, std = series.mean(), series.std()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lower, upper = mean - SIGMA * std, mean + SIGMA * std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outliers = (series &lt; lower) | (series &gt; upper)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median = series[~missing &amp; ~outliers].median()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processed = series.copy()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processed[missing | outliers] = median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info = {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    "title": title,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    "expected": len(grid),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    "received": int(raw.notna().sum()),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    "missing": int(missing.sum()),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    "missing_share": float(missing.mean() * 100),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    "mean": float(mean),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    "std": float(std),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    "lower": float(lower),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    "upper": float(upper),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    "outliers": int(outliers.sum()),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    "outliers_share": float(outliers.mean() * 100),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    "outlier_max": float(series[outliers].max()) if outliers.any() else None,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    "median": float(median),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print(f"--- {title} ---")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print(f"ожидалось отсчётов: {info['expected']}, получено: {info['received']}")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print(f"пропусков: {info['missing']} ({info['missing_share']:.2f}%)")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print(f"границы нормы ({SIGMA} сигмы): [{lower:.2f}; {upper:.2f}]")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print(f"выбросов: {info['outliers']} ({info['outliers_share']:.2f}%)")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print(f"медиана для замены: {median:.2f}\n")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return processed, series, missing, outliers, info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># ----------------------------------------------------------------------------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># метод ближайших соседей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># ----------------------------------------------------------------------------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>def build_history_vectors(series, m, horizon):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"""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Тестовый вектор — последние m значений ряда. Векторы-истории — все отрезки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длины m (окно со сдвигом 1), которые целиком лежат до тестового вектора;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для каждого запоминаются следующие за ним horizon значений.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"""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n = len(series)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test = series[n - m:]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count = n - 2 * m + 1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histories = sliding_window_view(series, m)[:count]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futures = sliding_window_view(series, horizon)[m:m + count]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return test, histories, futures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>def distances(histories, test):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"""Расстояния от тестового вектора до каждого вектора-истории."""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diff = np.abs(histories - test)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return {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    "euclid": np.sqrt(np.sum(diff ** 2, axis=1)),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    "manhattan": np.sum(diff, axis=1),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    "chebyshev": np.max(diff, axis=1),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>def knn_forecast(futures, dist, k):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"""Прогноз — простое среднее значений, следующих за k ближайшими соседями."""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idx = np.argsort(dist, kind="stable")[:k]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return futures[idx].mean(axis=0), idx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>def errors(actual, predicted):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diff = actual - predicted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return {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    "mae": float(np.mean(np.abs(diff))),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    "rmse": float(np.sqrt(np.mean(diff ** 2))),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    "mape": float(np.mean(np.abs(diff) / actual) * 100),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># ----------------------------------------------------------------------------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># графики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># ----------------------------------------------------------------------------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>def style_axes(ax, ylabel="RCORR_E, имп./с"):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ax.set_ylabel(ylabel)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ax.grid(True, color="#e4e3df", linewidth=0.8)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ax.set_axisbelow(True)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for side in ("top", "right"):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    ax.spines[side].set_visible(False)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>def save(fig, name):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fig.tight_layout()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fig.savefig(FIG_DIR / name, dpi=200)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print(f"сохранён график: figures/{name}")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>def plot_series(raw, processed, missing, outliers):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fig, axes = plt.subplots(2, 1, figsize=(12, 7), sharex=True)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axes[0].plot(raw.index, raw.values, color=SERIES_COLORS[0], linewidth=0.6)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axes[0].scatter(raw.index[outliers], raw[outliers], s=18,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                color=SERIES_COLORS[1], zorder=3,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                label=f"выбросы ({int(outliers.sum())})")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gap_times = raw.index[missing]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axes[0].scatter(gap_times, np.full(len(gap_times), raw.min() - 5), s=18,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                marker="|", color=COLOR_ACTUAL, zorder=3,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                label=f"пропуски ({int(missing.sum())})")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axes[0].set_title("а) исходный ряд")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axes[0].legend(loc="upper right")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style_axes(axes[0])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hourly = processed.resample("60min").mean()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axes[1].plot(processed.index, processed.values, color=SERIES_COLORS[0],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             linewidth=0.6, label="одноминутные значения")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axes[1].plot(hourly.index + pd.Timedelta(minutes=30), hourly.values,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             color=COLOR_ACTUAL, linewidth=2, label="среднее за час")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axes[1].set_title("б) после замены пропусков и выбросов медианой")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axes[1].legend(loc="upper right")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axes[1].xaxis.set_major_formatter(mdates.DateFormatter("%d.%m"))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axes[1].set_xlabel("дата (UTC), 2017 г.")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style_axes(axes[1])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save(fig, "fig1_series.png")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>def plot_neighbors(test, histories, neighbors, k):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fig, axes = plt.subplots(3, 1, figsize=(12, 9), sharex=True, sharey=True)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steps = np.arange(-M, 0)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for ax, (key, name), color in zip(axes, METRIC_NAMES.items(), SERIES_COLORS):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    idx = neighbors[key][:k]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    for j, i in enumerate(idx):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        ax.plot(steps, histories[i], color=color, linewidth=0.8, alpha=0.55,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                label=f"{k} ближайших соседа" if j == 0 else None)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    ax.plot(steps, test, color=COLOR_ACTUAL, linewidth=1.6,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            label="тестовый вектор")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    ax.set_title(f"метрика: {name}")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    ax.legend(loc="upper right")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    style_axes(ax)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axes[-1].set_xlabel("номер отсчёта относительно конца вектора, мин")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save(fig, "fig2_neighbors.png")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>def plot_forecast(times, actual, baseline, preds, key, number):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fig, ax = plt.subplots(figsize=(12, 5))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ax.plot(times, actual, color=COLOR_ACTUAL, linewidth=2,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        label="фактические значения")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for k, color in zip(K_VALUES, SERIES_COLORS):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    ax.plot(times, preds[key][k], color=color, linewidth=1.6,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            label=f"прогноз, k = {k}")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ax.axhline(baseline, color=COLOR_MUTED, linewidth=1.4, linestyle="--",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           label="среднее тестового вектора")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ax.set_title(f"прогноз на {HORIZON} мин — метрика: {METRIC_NAMES[key]}")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ax.xaxis.set_major_formatter(mdates.DateFormatter("%H:%M"))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ax.set_xlabel("время (UTC), 11.05.2017")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ax.legend(loc="upper center", bbox_to_anchor=(0.5, -0.18), ncol=5,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          frameon=False)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style_axes(ax)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save(fig, f"fig{number}_forecast_{key}.png")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>def plot_overview(test_times, test, times, actual, preds, k):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fig, ax = plt.subplots(figsize=(12, 5))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ax.plot(test_times, test, color=COLOR_MUTED, linewidth=0.9,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        label="тестовый вектор (последние 180 значений)")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ax.plot(times, actual, color=COLOR_ACTUAL, linewidth=1.6,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        label="фактические значения")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for (key, name), color in zip(METRIC_NAMES.items(), SERIES_COLORS):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    ax.plot(times, preds[key][k], color=color, linewidth=1.6,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            label=f"прогноз — {name}, k = {k}")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ax.axvline(times[0], color=COLOR_ACTUAL, linewidth=1, linestyle=":")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ax.set_title("тестовый вектор и прогноз следующих 60 значений")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ax.xaxis.set_major_formatter(mdates.DateFormatter("%H:%M"))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ax.set_xlabel("время (UTC), 10–11.05.2017")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ax.legend(loc="upper center", bbox_to_anchor=(0.5, -0.18), ncol=3,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          frameon=False)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style_axes(ax)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save(fig, "fig6_overview.png")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>def plot_k_scan(scan, baseline_mae):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fig, ax = plt.subplots(figsize=(12, 5))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ks = list(K_SCAN)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ax.axvspan(min(K_VALUES) - 0.5, max(K_VALUES) + 0.5, color="#f1f0ec",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           label="k по заданию")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for (key, name), color in zip(METRIC_NAMES.items(), SERIES_COLORS):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    ax.plot(ks, scan[key], color=color, linewidth=2, marker="o",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            markersize=5, label=name)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ax.axhline(baseline_mae, color=COLOR_MUTED, linewidth=1.4, linestyle="--",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           label="среднее тестового вектора")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ax.set_title("зависимость MAE прогноза от числа соседей k")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ax.set_xlabel("число соседей k")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ax.set_xticks(ks)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ax.legend(loc="upper right")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style_axes(ax, "MAE, имп./с")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save(fig, "fig7_k_scan.png")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># ----------------------------------------------------------------------------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># основная программа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># ----------------------------------------------------------------------------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>def main():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FIG_DIR.mkdir(exist_ok=True)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download_if_missing(HISTORY_FILE, STATION, HISTORY_START, HISTORY_END)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download_if_missing(ACTUAL_FILE, STATION, ACTUAL_START, ACTUAL_END)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# 1. подготовка данных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hist_raw = parse_nmdb(HISTORY_FILE)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act_raw = parse_nmdb(ACTUAL_FILE)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print("первые строки исторических данных:")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print(hist_raw.head(), "\n")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hist, hist_grid, hist_missing, hist_outliers, hist_info = prepare(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    hist_raw, HISTORY_START, HISTORY_END, "исторические данные")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act, _, _, _, act_info = prepare(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    act_raw, ACTUAL_START, ACTUAL_END, "фактические значения")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series = hist.to_numpy(dtype=float)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actual = act.to_numpy(dtype=float)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assert len(actual) == HORIZON, "число фактических значений не равно горизонту"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# 2. векторы-истории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test, histories, futures = build_history_vectors(series, M, HORIZON)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test_times = hist.index[-M:]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print(f"длина ряда N = {len(series)}, m = {M}, горизонт = {HORIZON}")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print(f"векторов-историй: {len(histories)}, матрица {histories.shape}, "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      f"будущие значения {futures.shape}\n")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# 3. ближайшие соседи по трём метрикам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dists = distances(histories, test)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neighbors = {key: np.argsort(d, kind="stable")[:max(K_VALUES)]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             for key, d in dists.items()}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neighbor_rows = []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for key, name in METRIC_NAMES.items():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    print(f"метрика: {name}")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    for rank, i in enumerate(neighbors[key], 1):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        t0 = hist.index[i]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        t1 = hist.index[i + M - 1]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        print(f"  сосед {rank}: индекс = {i}, "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              f"{t0:%d.%m %H:%M}–{t1:%d.%m %H:%M}, "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              f"расстояние = {dists[key][i]:.3f}")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        neighbor_rows.append({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            "metric": key, "rank": rank, "index": int(i),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            "start": f"{t0:%d.%m %H:%M}", "end": f"{t1:%d.%m %H:%M}",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            "distance": float(dists[key][i]),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        })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    print()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# насколько расстояние определяется разницей средних уровней векторов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level_diff = np.abs(histories.mean(axis=1) - test.mean())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level_corr = {key: float(np.corrcoef(d, level_diff)[0, 1])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              for key, d in dists.items()}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print("корреляция расстояния с |разностью средних уровней|:")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for key, name in METRIC_NAMES.items():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    print(f"  {name}: {level_corr[key]:.3f}")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print()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# 4. прогноз по соседям и оценка качества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baseline = float(test.mean())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baseline_err = errors(actual, np.full(HORIZON, baseline))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preds, quality = {}, []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for key in METRIC_NAMES: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    preds[key] = {}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    for k in K_VALUES: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        pred, _ = knn_forecast(futures, dists[key], k)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        preds[key][k] = pred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        quality.append({"metric": key, "k": k, **errors(actual, pred)})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print("качество прогноза (MAE / RMSE / MAPE):")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for row in quality: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    print(f"  {METRIC_NAMES[row['metric']]:&lt;14} k = {row['k']}: "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          f"MAE = {row['mae']:.3f}, RMSE = {row['rmse']:.3f}, "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          f"MAPE = {row['mape']:.3f}%")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print(f"  среднее тестового вектора ({baseline:.2f}): "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      f"MAE = {baseline_err['mae']:.3f}, RMSE = {baseline_err['rmse']:.3f}, "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      f"MAPE = {baseline_err['mape']:.3f}%")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print(f"СКО фактических значений: {actual.std():.3f}\n")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# дополнительно: как меняется ошибка при увеличении числа соседей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scan = {key: [errors(actual, knn_forecast(futures, dists[key], k)[0])["mae"]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              for k in K_SCAN]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        for key in METRIC_NAMES}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# 5. графики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plot_series(hist_grid, hist, hist_missing, hist_outliers)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plot_neighbors(test, histories, neighbors, max(K_VALUES))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for number, key in enumerate(METRIC_NAMES, start=3):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    plot_forecast(act.index, actual, baseline, preds, key, number)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plot_overview(test_times, test, act.index, actual, preds, max(K_VALUES))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plot_k_scan(scan, baseline_err["mae"])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results = {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    "params": {"station": STATION, "m": M, "horizon": HORIZON,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               "k_values": list(K_VALUES), "sigma": SIGMA},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    "history": hist_info,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    "actual": act_info,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    "n_series": len(series),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    "n_vectors": len(histories),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    "test_start": f"{test_times[0]:%d.%m.%Y %H:%M}",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    "test_end": f"{test_times[-1]:%d.%m.%Y %H:%M}",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    "test_mean": baseline,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    "actual_std": float(actual.std()),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    "neighbors": neighbor_rows,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    "level_corr": level_corr,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    "quality": quality,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    "baseline": baseline_err,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    "k_scan": {key: dict(zip(K_SCAN, v)) for key, v in scan.items()},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RESULTS_FILE.write_text(json.dumps(results, ensure_ascii=False, indent=2),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                        encoding="utf-8")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print(f"\nрезультаты сохранены в {RESULTS_FILE.name}")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if "--show" in sys.argv: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    plt.show()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>if __name__ == "__main__":</w:t>
      </w:r>
    </w:p>
    <w:p>
      <w:pPr>
        <w:widowControl w:val="0"/>
        <w:spacing w:line="240" w:lineRule="auto"/>
        <w:ind w:firstLine="0"/>
        <w:jc w:val="left"/>
      </w:pPr>
      <w:r>
        <w:rPr>
          <w:rFonts w:ascii="Courier New" w:hAnsi="Courier New" w:eastAsia="Courier New"/>
          <w:sz w:val="18"/>
        </w:rPr>
        <w:t xml:space="preserve">    main()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sz w:val="24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auto" w:before="0" w:after="0"/>
      <w:ind w:firstLine="709"/>
      <w:jc w:val="both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</dc:title>
  <dc:subject/>
  <dc:creator>Щеглов М.А.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