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4FEB" w:rsidRDefault="00363D10">
      <w:r w:rsidRPr="005242B7">
        <w:rPr>
          <w:rFonts w:ascii="Times New Roman" w:hAnsi="Times New Roman" w:cs="Times New Roman"/>
          <w:sz w:val="28"/>
          <w:szCs w:val="28"/>
        </w:rPr>
        <w:fldChar w:fldCharType="begin"/>
      </w:r>
      <w:r w:rsidRPr="005242B7">
        <w:rPr>
          <w:rFonts w:ascii="Times New Roman" w:hAnsi="Times New Roman" w:cs="Times New Roman"/>
          <w:sz w:val="28"/>
          <w:szCs w:val="28"/>
        </w:rPr>
        <w:instrText xml:space="preserve"> HYPERLINK "https://arzamas.academy/materials/1164" </w:instrText>
      </w:r>
      <w:r w:rsidRPr="005242B7">
        <w:rPr>
          <w:rFonts w:ascii="Times New Roman" w:hAnsi="Times New Roman" w:cs="Times New Roman"/>
          <w:sz w:val="28"/>
          <w:szCs w:val="28"/>
        </w:rPr>
        <w:fldChar w:fldCharType="separate"/>
      </w:r>
      <w:r w:rsidRPr="005242B7">
        <w:rPr>
          <w:rStyle w:val="a3"/>
          <w:rFonts w:ascii="Times New Roman" w:hAnsi="Times New Roman" w:cs="Times New Roman"/>
          <w:sz w:val="28"/>
          <w:szCs w:val="28"/>
        </w:rPr>
        <w:t>https://arzamas.academy/materials/1164</w:t>
      </w:r>
      <w:r w:rsidRPr="005242B7">
        <w:rPr>
          <w:rFonts w:ascii="Times New Roman" w:hAnsi="Times New Roman" w:cs="Times New Roman"/>
          <w:sz w:val="28"/>
          <w:szCs w:val="28"/>
        </w:rPr>
        <w:fldChar w:fldCharType="end"/>
      </w:r>
      <w:r w:rsidR="006E6D6C" w:rsidRPr="005242B7">
        <w:rPr>
          <w:rFonts w:ascii="Times New Roman" w:hAnsi="Times New Roman" w:cs="Times New Roman"/>
          <w:sz w:val="28"/>
          <w:szCs w:val="28"/>
        </w:rPr>
        <w:t xml:space="preserve">  </w:t>
      </w:r>
      <w:r w:rsidR="006E6D6C">
        <w:t xml:space="preserve">  (</w:t>
      </w:r>
      <w:r w:rsidR="006E6D6C" w:rsidRPr="006E6D6C">
        <w:rPr>
          <w:i/>
        </w:rPr>
        <w:t>текст сокращен</w:t>
      </w:r>
      <w:r w:rsidR="006E6D6C">
        <w:t>)</w:t>
      </w:r>
    </w:p>
    <w:p w:rsidR="00363D10" w:rsidRPr="006E6D6C" w:rsidRDefault="00363D10" w:rsidP="006E6D6C">
      <w:pPr>
        <w:spacing w:after="0"/>
        <w:rPr>
          <w:rFonts w:ascii="Times New Roman" w:hAnsi="Times New Roman" w:cs="Times New Roman"/>
          <w:color w:val="4C4C4C"/>
          <w:sz w:val="28"/>
          <w:szCs w:val="28"/>
          <w:shd w:val="clear" w:color="auto" w:fill="FFFFFF"/>
        </w:rPr>
      </w:pPr>
      <w:r w:rsidRPr="006E6D6C">
        <w:rPr>
          <w:rFonts w:ascii="Times New Roman" w:hAnsi="Times New Roman" w:cs="Times New Roman"/>
          <w:color w:val="4C4C4C"/>
          <w:sz w:val="28"/>
          <w:szCs w:val="28"/>
          <w:shd w:val="clear" w:color="auto" w:fill="FFFFFF"/>
        </w:rPr>
        <w:t>В русском алфавите до реформы 1917–1918 годов было больше букв, чем сей</w:t>
      </w:r>
      <w:r w:rsidRPr="006E6D6C">
        <w:rPr>
          <w:rFonts w:ascii="Times New Roman" w:hAnsi="Times New Roman" w:cs="Times New Roman"/>
          <w:color w:val="4C4C4C"/>
          <w:sz w:val="28"/>
          <w:szCs w:val="28"/>
          <w:shd w:val="clear" w:color="auto" w:fill="FFFFFF"/>
        </w:rPr>
        <w:softHyphen/>
        <w:t xml:space="preserve">час. </w:t>
      </w:r>
      <w:proofErr w:type="gramStart"/>
      <w:r w:rsidRPr="006E6D6C">
        <w:rPr>
          <w:rFonts w:ascii="Times New Roman" w:hAnsi="Times New Roman" w:cs="Times New Roman"/>
          <w:color w:val="4C4C4C"/>
          <w:sz w:val="28"/>
          <w:szCs w:val="28"/>
          <w:shd w:val="clear" w:color="auto" w:fill="FFFFFF"/>
        </w:rPr>
        <w:t>Помимо 33 нынешних букв, в азбуке имелись</w:t>
      </w:r>
      <w:r w:rsidRPr="006E6D6C">
        <w:rPr>
          <w:rFonts w:ascii="Times New Roman" w:hAnsi="Times New Roman" w:cs="Times New Roman"/>
          <w:color w:val="C00000"/>
          <w:sz w:val="32"/>
          <w:szCs w:val="28"/>
          <w:shd w:val="clear" w:color="auto" w:fill="FFFFFF"/>
        </w:rPr>
        <w:t xml:space="preserve"> i </w:t>
      </w:r>
      <w:r w:rsidRPr="006E6D6C">
        <w:rPr>
          <w:rFonts w:ascii="Times New Roman" w:hAnsi="Times New Roman" w:cs="Times New Roman"/>
          <w:color w:val="4C4C4C"/>
          <w:sz w:val="28"/>
          <w:szCs w:val="28"/>
          <w:shd w:val="clear" w:color="auto" w:fill="FFFFFF"/>
        </w:rPr>
        <w:t>(«и десятерич</w:t>
      </w:r>
      <w:r w:rsidRPr="006E6D6C">
        <w:rPr>
          <w:rFonts w:ascii="Times New Roman" w:hAnsi="Times New Roman" w:cs="Times New Roman"/>
          <w:color w:val="4C4C4C"/>
          <w:sz w:val="28"/>
          <w:szCs w:val="28"/>
          <w:shd w:val="clear" w:color="auto" w:fill="FFFFFF"/>
        </w:rPr>
        <w:softHyphen/>
        <w:t xml:space="preserve">ное», читается как «и»), </w:t>
      </w:r>
      <w:r w:rsidRPr="006E6D6C">
        <w:rPr>
          <w:rFonts w:ascii="Times New Roman" w:hAnsi="Times New Roman" w:cs="Times New Roman"/>
          <w:color w:val="C00000"/>
          <w:sz w:val="32"/>
          <w:szCs w:val="28"/>
          <w:shd w:val="clear" w:color="auto" w:fill="FFFFFF"/>
        </w:rPr>
        <w:t>ѣ</w:t>
      </w:r>
      <w:r w:rsidRPr="006E6D6C">
        <w:rPr>
          <w:rFonts w:ascii="Times New Roman" w:hAnsi="Times New Roman" w:cs="Times New Roman"/>
          <w:color w:val="4C4C4C"/>
          <w:sz w:val="28"/>
          <w:szCs w:val="28"/>
          <w:shd w:val="clear" w:color="auto" w:fill="FFFFFF"/>
        </w:rPr>
        <w:t xml:space="preserve"> (ять, читается как «е», в курсивном начертании выглядит как </w:t>
      </w:r>
      <w:r w:rsidRPr="006E6D6C">
        <w:rPr>
          <w:rStyle w:val="a4"/>
          <w:rFonts w:ascii="Times New Roman" w:hAnsi="Times New Roman" w:cs="Times New Roman"/>
          <w:color w:val="C00000"/>
          <w:sz w:val="32"/>
          <w:szCs w:val="28"/>
          <w:shd w:val="clear" w:color="auto" w:fill="FFFFFF"/>
        </w:rPr>
        <w:t>ѣ</w:t>
      </w:r>
      <w:r w:rsidRPr="006E6D6C">
        <w:rPr>
          <w:rFonts w:ascii="Times New Roman" w:hAnsi="Times New Roman" w:cs="Times New Roman"/>
          <w:color w:val="4C4C4C"/>
          <w:sz w:val="28"/>
          <w:szCs w:val="28"/>
          <w:shd w:val="clear" w:color="auto" w:fill="FFFFFF"/>
        </w:rPr>
        <w:t xml:space="preserve">), </w:t>
      </w:r>
      <w:r w:rsidRPr="006E6D6C">
        <w:rPr>
          <w:rFonts w:ascii="Times New Roman" w:hAnsi="Times New Roman" w:cs="Times New Roman"/>
          <w:color w:val="C00000"/>
          <w:sz w:val="32"/>
          <w:szCs w:val="28"/>
          <w:shd w:val="clear" w:color="auto" w:fill="FFFFFF"/>
        </w:rPr>
        <w:t>ѳ</w:t>
      </w:r>
      <w:r w:rsidRPr="006E6D6C">
        <w:rPr>
          <w:rFonts w:ascii="Times New Roman" w:hAnsi="Times New Roman" w:cs="Times New Roman"/>
          <w:color w:val="4C4C4C"/>
          <w:sz w:val="28"/>
          <w:szCs w:val="28"/>
          <w:shd w:val="clear" w:color="auto" w:fill="FFFFFF"/>
        </w:rPr>
        <w:t> (фита, читается как «ф») и </w:t>
      </w:r>
      <w:r w:rsidRPr="006E6D6C">
        <w:rPr>
          <w:rFonts w:ascii="Times New Roman" w:hAnsi="Times New Roman" w:cs="Times New Roman"/>
          <w:color w:val="C00000"/>
          <w:sz w:val="32"/>
          <w:szCs w:val="28"/>
          <w:shd w:val="clear" w:color="auto" w:fill="FFFFFF"/>
        </w:rPr>
        <w:t>ѵ</w:t>
      </w:r>
      <w:r w:rsidRPr="006E6D6C">
        <w:rPr>
          <w:rFonts w:ascii="Times New Roman" w:hAnsi="Times New Roman" w:cs="Times New Roman"/>
          <w:color w:val="4C4C4C"/>
          <w:sz w:val="28"/>
          <w:szCs w:val="28"/>
          <w:shd w:val="clear" w:color="auto" w:fill="FFFFFF"/>
        </w:rPr>
        <w:t xml:space="preserve"> (ижица, чита</w:t>
      </w:r>
      <w:r w:rsidRPr="006E6D6C">
        <w:rPr>
          <w:rFonts w:ascii="Times New Roman" w:hAnsi="Times New Roman" w:cs="Times New Roman"/>
          <w:color w:val="4C4C4C"/>
          <w:sz w:val="28"/>
          <w:szCs w:val="28"/>
          <w:shd w:val="clear" w:color="auto" w:fill="FFFFFF"/>
        </w:rPr>
        <w:softHyphen/>
        <w:t>ется как «и»).</w:t>
      </w:r>
      <w:proofErr w:type="gramEnd"/>
      <w:r w:rsidRPr="006E6D6C">
        <w:rPr>
          <w:rFonts w:ascii="Times New Roman" w:hAnsi="Times New Roman" w:cs="Times New Roman"/>
          <w:color w:val="4C4C4C"/>
          <w:sz w:val="28"/>
          <w:szCs w:val="28"/>
          <w:shd w:val="clear" w:color="auto" w:fill="FFFFFF"/>
        </w:rPr>
        <w:t xml:space="preserve"> Кроме того, гораздо более широко ис</w:t>
      </w:r>
      <w:r w:rsidRPr="006E6D6C">
        <w:rPr>
          <w:rFonts w:ascii="Times New Roman" w:hAnsi="Times New Roman" w:cs="Times New Roman"/>
          <w:color w:val="4C4C4C"/>
          <w:sz w:val="28"/>
          <w:szCs w:val="28"/>
          <w:shd w:val="clear" w:color="auto" w:fill="FFFFFF"/>
        </w:rPr>
        <w:softHyphen/>
        <w:t>пользовалась буква «</w:t>
      </w:r>
      <w:r w:rsidRPr="006E6D6C">
        <w:rPr>
          <w:rFonts w:ascii="Times New Roman" w:hAnsi="Times New Roman" w:cs="Times New Roman"/>
          <w:color w:val="C00000"/>
          <w:sz w:val="32"/>
          <w:szCs w:val="28"/>
          <w:shd w:val="clear" w:color="auto" w:fill="FFFFFF"/>
        </w:rPr>
        <w:t>ъ</w:t>
      </w:r>
      <w:r w:rsidRPr="006E6D6C">
        <w:rPr>
          <w:rFonts w:ascii="Times New Roman" w:hAnsi="Times New Roman" w:cs="Times New Roman"/>
          <w:color w:val="4C4C4C"/>
          <w:sz w:val="28"/>
          <w:szCs w:val="28"/>
          <w:shd w:val="clear" w:color="auto" w:fill="FFFFFF"/>
        </w:rPr>
        <w:t>» (ер, твердый знак). </w:t>
      </w:r>
    </w:p>
    <w:p w:rsidR="00363D10" w:rsidRPr="006E6D6C" w:rsidRDefault="00363D10" w:rsidP="006E6D6C">
      <w:pPr>
        <w:pStyle w:val="2"/>
        <w:shd w:val="clear" w:color="auto" w:fill="FFFFFF"/>
        <w:spacing w:before="0" w:beforeAutospacing="0" w:after="0" w:afterAutospacing="0" w:line="525" w:lineRule="atLeast"/>
        <w:rPr>
          <w:color w:val="1A1A1A"/>
          <w:sz w:val="28"/>
          <w:szCs w:val="28"/>
        </w:rPr>
      </w:pPr>
      <w:r w:rsidRPr="006E6D6C">
        <w:rPr>
          <w:color w:val="1A1A1A"/>
          <w:sz w:val="28"/>
          <w:szCs w:val="28"/>
        </w:rPr>
        <w:t xml:space="preserve">Как употреблять </w:t>
      </w:r>
      <w:r w:rsidRPr="006E6D6C">
        <w:rPr>
          <w:color w:val="C00000"/>
          <w:sz w:val="28"/>
          <w:szCs w:val="28"/>
        </w:rPr>
        <w:t>ъ </w:t>
      </w:r>
      <w:r w:rsidRPr="006E6D6C">
        <w:rPr>
          <w:color w:val="1A1A1A"/>
          <w:sz w:val="28"/>
          <w:szCs w:val="28"/>
        </w:rPr>
        <w:t>(ер, твердый знак)?</w:t>
      </w:r>
    </w:p>
    <w:p w:rsidR="00363D10" w:rsidRPr="006E6D6C" w:rsidRDefault="00363D10" w:rsidP="006E6D6C">
      <w:pPr>
        <w:pStyle w:val="a5"/>
        <w:shd w:val="clear" w:color="auto" w:fill="FFFFFF"/>
        <w:spacing w:before="0" w:beforeAutospacing="0" w:after="0" w:afterAutospacing="0" w:line="390" w:lineRule="atLeast"/>
        <w:rPr>
          <w:color w:val="4C4C4C"/>
          <w:sz w:val="28"/>
          <w:szCs w:val="28"/>
        </w:rPr>
      </w:pPr>
      <w:r w:rsidRPr="006E6D6C">
        <w:rPr>
          <w:color w:val="4C4C4C"/>
          <w:sz w:val="28"/>
          <w:szCs w:val="28"/>
        </w:rPr>
        <w:t>Это самое легкое правило. В дореформенном правописании твердый знак (он же ер) пишется в конце всякого слова, оканчивающегося на согласную: </w:t>
      </w:r>
      <w:proofErr w:type="spellStart"/>
      <w:r w:rsidRPr="006E6D6C">
        <w:rPr>
          <w:rStyle w:val="a4"/>
          <w:color w:val="4C4C4C"/>
          <w:sz w:val="28"/>
          <w:szCs w:val="28"/>
        </w:rPr>
        <w:t>столъ</w:t>
      </w:r>
      <w:proofErr w:type="spellEnd"/>
      <w:r w:rsidRPr="006E6D6C">
        <w:rPr>
          <w:rStyle w:val="a4"/>
          <w:color w:val="4C4C4C"/>
          <w:sz w:val="28"/>
          <w:szCs w:val="28"/>
        </w:rPr>
        <w:t xml:space="preserve">, </w:t>
      </w:r>
      <w:proofErr w:type="spellStart"/>
      <w:r w:rsidRPr="006E6D6C">
        <w:rPr>
          <w:rStyle w:val="a4"/>
          <w:color w:val="4C4C4C"/>
          <w:sz w:val="28"/>
          <w:szCs w:val="28"/>
        </w:rPr>
        <w:t>телефонъ</w:t>
      </w:r>
      <w:proofErr w:type="spellEnd"/>
      <w:r w:rsidRPr="006E6D6C">
        <w:rPr>
          <w:rStyle w:val="a4"/>
          <w:color w:val="4C4C4C"/>
          <w:sz w:val="28"/>
          <w:szCs w:val="28"/>
        </w:rPr>
        <w:t xml:space="preserve">, </w:t>
      </w:r>
      <w:proofErr w:type="spellStart"/>
      <w:r w:rsidRPr="006E6D6C">
        <w:rPr>
          <w:rStyle w:val="a4"/>
          <w:color w:val="4C4C4C"/>
          <w:sz w:val="28"/>
          <w:szCs w:val="28"/>
        </w:rPr>
        <w:t>Санктъ-Петербургъ</w:t>
      </w:r>
      <w:proofErr w:type="spellEnd"/>
      <w:r w:rsidRPr="006E6D6C">
        <w:rPr>
          <w:color w:val="4C4C4C"/>
          <w:sz w:val="28"/>
          <w:szCs w:val="28"/>
        </w:rPr>
        <w:t>. Это касается и слов с шипящими соглас</w:t>
      </w:r>
      <w:r w:rsidRPr="006E6D6C">
        <w:rPr>
          <w:color w:val="4C4C4C"/>
          <w:sz w:val="28"/>
          <w:szCs w:val="28"/>
        </w:rPr>
        <w:softHyphen/>
        <w:t>ными в конце: </w:t>
      </w:r>
      <w:proofErr w:type="spellStart"/>
      <w:r w:rsidRPr="006E6D6C">
        <w:rPr>
          <w:rStyle w:val="a4"/>
          <w:color w:val="4C4C4C"/>
          <w:sz w:val="28"/>
          <w:szCs w:val="28"/>
        </w:rPr>
        <w:t>мячъ</w:t>
      </w:r>
      <w:proofErr w:type="spellEnd"/>
      <w:r w:rsidRPr="006E6D6C">
        <w:rPr>
          <w:rStyle w:val="a4"/>
          <w:color w:val="4C4C4C"/>
          <w:sz w:val="28"/>
          <w:szCs w:val="28"/>
        </w:rPr>
        <w:t xml:space="preserve">, </w:t>
      </w:r>
      <w:proofErr w:type="spellStart"/>
      <w:r w:rsidRPr="006E6D6C">
        <w:rPr>
          <w:rStyle w:val="a4"/>
          <w:color w:val="4C4C4C"/>
          <w:sz w:val="28"/>
          <w:szCs w:val="28"/>
        </w:rPr>
        <w:t>ужъ</w:t>
      </w:r>
      <w:proofErr w:type="spellEnd"/>
      <w:r w:rsidRPr="006E6D6C">
        <w:rPr>
          <w:rStyle w:val="a4"/>
          <w:color w:val="4C4C4C"/>
          <w:sz w:val="28"/>
          <w:szCs w:val="28"/>
        </w:rPr>
        <w:t xml:space="preserve"> </w:t>
      </w:r>
      <w:proofErr w:type="spellStart"/>
      <w:r w:rsidRPr="006E6D6C">
        <w:rPr>
          <w:rStyle w:val="a4"/>
          <w:color w:val="4C4C4C"/>
          <w:sz w:val="28"/>
          <w:szCs w:val="28"/>
        </w:rPr>
        <w:t>замужъ</w:t>
      </w:r>
      <w:proofErr w:type="spellEnd"/>
      <w:r w:rsidRPr="006E6D6C">
        <w:rPr>
          <w:rStyle w:val="a4"/>
          <w:color w:val="4C4C4C"/>
          <w:sz w:val="28"/>
          <w:szCs w:val="28"/>
        </w:rPr>
        <w:t xml:space="preserve"> </w:t>
      </w:r>
      <w:proofErr w:type="spellStart"/>
      <w:r w:rsidRPr="006E6D6C">
        <w:rPr>
          <w:rStyle w:val="a4"/>
          <w:color w:val="4C4C4C"/>
          <w:sz w:val="28"/>
          <w:szCs w:val="28"/>
        </w:rPr>
        <w:t>невтерпежъ</w:t>
      </w:r>
      <w:proofErr w:type="spellEnd"/>
      <w:r w:rsidRPr="006E6D6C">
        <w:rPr>
          <w:color w:val="4C4C4C"/>
          <w:sz w:val="28"/>
          <w:szCs w:val="28"/>
        </w:rPr>
        <w:t xml:space="preserve">. </w:t>
      </w:r>
      <w:proofErr w:type="gramStart"/>
      <w:r w:rsidRPr="006E6D6C">
        <w:rPr>
          <w:color w:val="4C4C4C"/>
          <w:sz w:val="28"/>
          <w:szCs w:val="28"/>
        </w:rPr>
        <w:t>Исключение — слова, оканчиваю</w:t>
      </w:r>
      <w:r w:rsidRPr="006E6D6C">
        <w:rPr>
          <w:color w:val="4C4C4C"/>
          <w:sz w:val="28"/>
          <w:szCs w:val="28"/>
        </w:rPr>
        <w:softHyphen/>
        <w:t>щиеся на «и краткое»: </w:t>
      </w:r>
      <w:r w:rsidRPr="006E6D6C">
        <w:rPr>
          <w:rStyle w:val="a4"/>
          <w:color w:val="C00000"/>
          <w:sz w:val="32"/>
          <w:szCs w:val="28"/>
        </w:rPr>
        <w:t>й</w:t>
      </w:r>
      <w:r w:rsidRPr="006E6D6C">
        <w:rPr>
          <w:color w:val="C00000"/>
          <w:sz w:val="32"/>
          <w:szCs w:val="28"/>
        </w:rPr>
        <w:t> </w:t>
      </w:r>
      <w:r w:rsidRPr="006E6D6C">
        <w:rPr>
          <w:color w:val="4C4C4C"/>
          <w:sz w:val="28"/>
          <w:szCs w:val="28"/>
        </w:rPr>
        <w:t>считался гласной.</w:t>
      </w:r>
      <w:proofErr w:type="gramEnd"/>
      <w:r w:rsidRPr="006E6D6C">
        <w:rPr>
          <w:color w:val="4C4C4C"/>
          <w:sz w:val="28"/>
          <w:szCs w:val="28"/>
        </w:rPr>
        <w:t xml:space="preserve"> В тех словах, где мы сейчас пишем на конце мягкий знак, в дореформенной орфографии тоже нужен он: </w:t>
      </w:r>
      <w:r w:rsidRPr="006E6D6C">
        <w:rPr>
          <w:rStyle w:val="a4"/>
          <w:color w:val="4C4C4C"/>
          <w:sz w:val="28"/>
          <w:szCs w:val="28"/>
        </w:rPr>
        <w:t>олень</w:t>
      </w:r>
      <w:r w:rsidRPr="006E6D6C">
        <w:rPr>
          <w:color w:val="4C4C4C"/>
          <w:sz w:val="28"/>
          <w:szCs w:val="28"/>
        </w:rPr>
        <w:t>, </w:t>
      </w:r>
      <w:r w:rsidRPr="006E6D6C">
        <w:rPr>
          <w:rStyle w:val="a4"/>
          <w:color w:val="4C4C4C"/>
          <w:sz w:val="28"/>
          <w:szCs w:val="28"/>
        </w:rPr>
        <w:t>мышь</w:t>
      </w:r>
      <w:r w:rsidRPr="006E6D6C">
        <w:rPr>
          <w:color w:val="4C4C4C"/>
          <w:sz w:val="28"/>
          <w:szCs w:val="28"/>
        </w:rPr>
        <w:t>, </w:t>
      </w:r>
      <w:r w:rsidRPr="006E6D6C">
        <w:rPr>
          <w:rStyle w:val="a4"/>
          <w:color w:val="4C4C4C"/>
          <w:sz w:val="28"/>
          <w:szCs w:val="28"/>
        </w:rPr>
        <w:t>сидишь</w:t>
      </w:r>
      <w:r w:rsidRPr="006E6D6C">
        <w:rPr>
          <w:color w:val="4C4C4C"/>
          <w:sz w:val="28"/>
          <w:szCs w:val="28"/>
        </w:rPr>
        <w:t>.</w:t>
      </w:r>
    </w:p>
    <w:p w:rsidR="00363D10" w:rsidRPr="006E6D6C" w:rsidRDefault="00363D10" w:rsidP="006E6D6C">
      <w:pPr>
        <w:pStyle w:val="2"/>
        <w:shd w:val="clear" w:color="auto" w:fill="FFFFFF"/>
        <w:spacing w:before="0" w:beforeAutospacing="0" w:after="0" w:afterAutospacing="0" w:line="525" w:lineRule="atLeast"/>
        <w:rPr>
          <w:color w:val="1A1A1A"/>
          <w:sz w:val="28"/>
          <w:szCs w:val="28"/>
        </w:rPr>
      </w:pPr>
      <w:r w:rsidRPr="006E6D6C">
        <w:rPr>
          <w:color w:val="1A1A1A"/>
          <w:sz w:val="28"/>
          <w:szCs w:val="28"/>
        </w:rPr>
        <w:t xml:space="preserve">Когда писать </w:t>
      </w:r>
      <w:r w:rsidRPr="006E6D6C">
        <w:rPr>
          <w:color w:val="C00000"/>
          <w:sz w:val="28"/>
          <w:szCs w:val="28"/>
        </w:rPr>
        <w:t>ѵ</w:t>
      </w:r>
      <w:r w:rsidRPr="006E6D6C">
        <w:rPr>
          <w:color w:val="1A1A1A"/>
          <w:sz w:val="28"/>
          <w:szCs w:val="28"/>
        </w:rPr>
        <w:t xml:space="preserve"> (ижицу)?</w:t>
      </w:r>
    </w:p>
    <w:p w:rsidR="00363D10" w:rsidRPr="006E6D6C" w:rsidRDefault="00363D10" w:rsidP="006E6D6C">
      <w:pPr>
        <w:pStyle w:val="article-subheader"/>
        <w:shd w:val="clear" w:color="auto" w:fill="FFFFFF"/>
        <w:spacing w:before="0" w:beforeAutospacing="0" w:after="0" w:afterAutospacing="0" w:line="390" w:lineRule="atLeast"/>
        <w:rPr>
          <w:color w:val="4C4C4C"/>
          <w:sz w:val="28"/>
          <w:szCs w:val="28"/>
        </w:rPr>
      </w:pPr>
      <w:r w:rsidRPr="006E6D6C">
        <w:rPr>
          <w:color w:val="4C4C4C"/>
          <w:sz w:val="28"/>
          <w:szCs w:val="28"/>
        </w:rPr>
        <w:t>Ижица сохранилась только в слове </w:t>
      </w:r>
      <w:proofErr w:type="spellStart"/>
      <w:proofErr w:type="gramStart"/>
      <w:r w:rsidRPr="006E6D6C">
        <w:rPr>
          <w:rStyle w:val="a4"/>
          <w:color w:val="4C4C4C"/>
          <w:sz w:val="28"/>
          <w:szCs w:val="28"/>
        </w:rPr>
        <w:t>м</w:t>
      </w:r>
      <w:proofErr w:type="gramEnd"/>
      <w:r w:rsidRPr="006E6D6C">
        <w:rPr>
          <w:rStyle w:val="a4"/>
          <w:color w:val="4C4C4C"/>
          <w:sz w:val="28"/>
          <w:szCs w:val="28"/>
        </w:rPr>
        <w:t>ѵро</w:t>
      </w:r>
      <w:proofErr w:type="spellEnd"/>
      <w:r w:rsidRPr="006E6D6C">
        <w:rPr>
          <w:color w:val="4C4C4C"/>
          <w:sz w:val="28"/>
          <w:szCs w:val="28"/>
        </w:rPr>
        <w:t> (миро — церковный елей) и в некоторых других церковных терминах: </w:t>
      </w:r>
      <w:proofErr w:type="spellStart"/>
      <w:r w:rsidRPr="006E6D6C">
        <w:rPr>
          <w:rStyle w:val="a4"/>
          <w:color w:val="4C4C4C"/>
          <w:sz w:val="28"/>
          <w:szCs w:val="28"/>
        </w:rPr>
        <w:t>ѵподіаконъ</w:t>
      </w:r>
      <w:proofErr w:type="spellEnd"/>
      <w:r w:rsidRPr="006E6D6C">
        <w:rPr>
          <w:rStyle w:val="a4"/>
          <w:color w:val="4C4C4C"/>
          <w:sz w:val="28"/>
          <w:szCs w:val="28"/>
        </w:rPr>
        <w:t xml:space="preserve">, </w:t>
      </w:r>
      <w:proofErr w:type="spellStart"/>
      <w:r w:rsidRPr="006E6D6C">
        <w:rPr>
          <w:rStyle w:val="a4"/>
          <w:color w:val="4C4C4C"/>
          <w:sz w:val="28"/>
          <w:szCs w:val="28"/>
        </w:rPr>
        <w:t>ѵпостась</w:t>
      </w:r>
      <w:proofErr w:type="spellEnd"/>
      <w:r w:rsidRPr="006E6D6C">
        <w:rPr>
          <w:color w:val="4C4C4C"/>
          <w:sz w:val="28"/>
          <w:szCs w:val="28"/>
        </w:rPr>
        <w:t xml:space="preserve"> и др. </w:t>
      </w:r>
    </w:p>
    <w:p w:rsidR="00363D10" w:rsidRPr="006E6D6C" w:rsidRDefault="00363D10" w:rsidP="006E6D6C">
      <w:pPr>
        <w:pStyle w:val="2"/>
        <w:shd w:val="clear" w:color="auto" w:fill="FFFFFF"/>
        <w:spacing w:before="0" w:beforeAutospacing="0" w:after="0" w:afterAutospacing="0" w:line="525" w:lineRule="atLeast"/>
        <w:rPr>
          <w:color w:val="1A1A1A"/>
          <w:sz w:val="28"/>
          <w:szCs w:val="28"/>
        </w:rPr>
      </w:pPr>
      <w:r w:rsidRPr="006E6D6C">
        <w:rPr>
          <w:color w:val="1A1A1A"/>
          <w:sz w:val="28"/>
          <w:szCs w:val="28"/>
        </w:rPr>
        <w:t>Что надо знать про окончания?</w:t>
      </w:r>
    </w:p>
    <w:p w:rsidR="00363D10" w:rsidRPr="006E6D6C" w:rsidRDefault="00363D10" w:rsidP="006E6D6C">
      <w:pPr>
        <w:pStyle w:val="article-subheader"/>
        <w:shd w:val="clear" w:color="auto" w:fill="FFFFFF"/>
        <w:spacing w:before="0" w:beforeAutospacing="0" w:after="0" w:afterAutospacing="0" w:line="390" w:lineRule="atLeast"/>
        <w:rPr>
          <w:color w:val="4C4C4C"/>
          <w:sz w:val="28"/>
          <w:szCs w:val="28"/>
        </w:rPr>
      </w:pPr>
      <w:r w:rsidRPr="006E6D6C">
        <w:rPr>
          <w:color w:val="4C4C4C"/>
          <w:sz w:val="28"/>
          <w:szCs w:val="28"/>
        </w:rPr>
        <w:t>Прилагательные в мужском и среднем роде, имеющие в форме именительного падежа единственного числа окончания </w:t>
      </w:r>
      <w:proofErr w:type="gramStart"/>
      <w:r w:rsidRPr="006E6D6C">
        <w:rPr>
          <w:rStyle w:val="a4"/>
          <w:color w:val="4C4C4C"/>
          <w:sz w:val="28"/>
          <w:szCs w:val="28"/>
        </w:rPr>
        <w:t>-</w:t>
      </w:r>
      <w:proofErr w:type="spellStart"/>
      <w:r w:rsidRPr="006E6D6C">
        <w:rPr>
          <w:rStyle w:val="a4"/>
          <w:color w:val="4C4C4C"/>
          <w:sz w:val="28"/>
          <w:szCs w:val="28"/>
        </w:rPr>
        <w:t>ы</w:t>
      </w:r>
      <w:proofErr w:type="gramEnd"/>
      <w:r w:rsidRPr="006E6D6C">
        <w:rPr>
          <w:rStyle w:val="a4"/>
          <w:color w:val="4C4C4C"/>
          <w:sz w:val="28"/>
          <w:szCs w:val="28"/>
        </w:rPr>
        <w:t>й</w:t>
      </w:r>
      <w:proofErr w:type="spellEnd"/>
      <w:r w:rsidRPr="006E6D6C">
        <w:rPr>
          <w:rStyle w:val="a4"/>
          <w:color w:val="4C4C4C"/>
          <w:sz w:val="28"/>
          <w:szCs w:val="28"/>
        </w:rPr>
        <w:t>, -</w:t>
      </w:r>
      <w:proofErr w:type="spellStart"/>
      <w:r w:rsidRPr="006E6D6C">
        <w:rPr>
          <w:rStyle w:val="a4"/>
          <w:color w:val="4C4C4C"/>
          <w:sz w:val="28"/>
          <w:szCs w:val="28"/>
        </w:rPr>
        <w:t>ій</w:t>
      </w:r>
      <w:proofErr w:type="spellEnd"/>
      <w:r w:rsidRPr="006E6D6C">
        <w:rPr>
          <w:color w:val="4C4C4C"/>
          <w:sz w:val="28"/>
          <w:szCs w:val="28"/>
        </w:rPr>
        <w:t>, в родительном падеже окан</w:t>
      </w:r>
      <w:r w:rsidRPr="006E6D6C">
        <w:rPr>
          <w:color w:val="4C4C4C"/>
          <w:sz w:val="28"/>
          <w:szCs w:val="28"/>
        </w:rPr>
        <w:softHyphen/>
        <w:t>чиваются на </w:t>
      </w:r>
      <w:r w:rsidRPr="006E6D6C">
        <w:rPr>
          <w:rStyle w:val="a4"/>
          <w:color w:val="4C4C4C"/>
          <w:sz w:val="28"/>
          <w:szCs w:val="28"/>
        </w:rPr>
        <w:t>-</w:t>
      </w:r>
      <w:proofErr w:type="spellStart"/>
      <w:r w:rsidRPr="006E6D6C">
        <w:rPr>
          <w:rStyle w:val="a4"/>
          <w:color w:val="4C4C4C"/>
          <w:sz w:val="28"/>
          <w:szCs w:val="28"/>
        </w:rPr>
        <w:t>аго</w:t>
      </w:r>
      <w:proofErr w:type="spellEnd"/>
      <w:r w:rsidRPr="006E6D6C">
        <w:rPr>
          <w:rStyle w:val="a4"/>
          <w:color w:val="4C4C4C"/>
          <w:sz w:val="28"/>
          <w:szCs w:val="28"/>
        </w:rPr>
        <w:t>, -</w:t>
      </w:r>
      <w:proofErr w:type="spellStart"/>
      <w:r w:rsidRPr="006E6D6C">
        <w:rPr>
          <w:rStyle w:val="a4"/>
          <w:color w:val="4C4C4C"/>
          <w:sz w:val="28"/>
          <w:szCs w:val="28"/>
        </w:rPr>
        <w:t>яго</w:t>
      </w:r>
      <w:proofErr w:type="spellEnd"/>
      <w:r w:rsidRPr="006E6D6C">
        <w:rPr>
          <w:color w:val="4C4C4C"/>
          <w:sz w:val="28"/>
          <w:szCs w:val="28"/>
        </w:rPr>
        <w:t>.</w:t>
      </w:r>
    </w:p>
    <w:p w:rsidR="006E6D6C" w:rsidRDefault="006E6D6C" w:rsidP="006E6D6C">
      <w:pPr>
        <w:pStyle w:val="a5"/>
        <w:shd w:val="clear" w:color="auto" w:fill="FFFFFF"/>
        <w:spacing w:before="0" w:beforeAutospacing="0" w:after="0" w:afterAutospacing="0"/>
        <w:rPr>
          <w:rFonts w:ascii="Helvetica" w:hAnsi="Helvetica" w:cs="Helvetica"/>
          <w:b/>
          <w:bCs/>
          <w:color w:val="1B1E24"/>
          <w:sz w:val="21"/>
          <w:szCs w:val="21"/>
        </w:rPr>
      </w:pPr>
    </w:p>
    <w:p w:rsidR="006E6D6C" w:rsidRPr="006E6D6C" w:rsidRDefault="006E6D6C" w:rsidP="006E6D6C">
      <w:pPr>
        <w:pStyle w:val="a5"/>
        <w:shd w:val="clear" w:color="auto" w:fill="FFFFFF"/>
        <w:spacing w:before="0" w:beforeAutospacing="0" w:after="0" w:afterAutospacing="0" w:line="360" w:lineRule="auto"/>
        <w:rPr>
          <w:color w:val="1B1E24"/>
          <w:sz w:val="28"/>
          <w:szCs w:val="28"/>
        </w:rPr>
      </w:pPr>
      <w:proofErr w:type="spellStart"/>
      <w:r w:rsidRPr="006E6D6C">
        <w:rPr>
          <w:b/>
          <w:bCs/>
          <w:color w:val="1B1E24"/>
          <w:sz w:val="28"/>
          <w:szCs w:val="28"/>
        </w:rPr>
        <w:t>Исчезнувшія</w:t>
      </w:r>
      <w:proofErr w:type="spellEnd"/>
      <w:r w:rsidRPr="006E6D6C">
        <w:rPr>
          <w:b/>
          <w:bCs/>
          <w:color w:val="1B1E24"/>
          <w:sz w:val="28"/>
          <w:szCs w:val="28"/>
        </w:rPr>
        <w:t xml:space="preserve"> буквы </w:t>
      </w:r>
      <w:proofErr w:type="spellStart"/>
      <w:r w:rsidRPr="006E6D6C">
        <w:rPr>
          <w:b/>
          <w:bCs/>
          <w:color w:val="1B1E24"/>
          <w:sz w:val="28"/>
          <w:szCs w:val="28"/>
        </w:rPr>
        <w:t>русскаго</w:t>
      </w:r>
      <w:proofErr w:type="spellEnd"/>
      <w:r w:rsidRPr="006E6D6C">
        <w:rPr>
          <w:b/>
          <w:bCs/>
          <w:color w:val="1B1E24"/>
          <w:sz w:val="28"/>
          <w:szCs w:val="28"/>
        </w:rPr>
        <w:t xml:space="preserve"> языка</w:t>
      </w:r>
    </w:p>
    <w:p w:rsidR="006E6D6C" w:rsidRPr="006E6D6C" w:rsidRDefault="006E6D6C" w:rsidP="006E6D6C">
      <w:pPr>
        <w:pStyle w:val="a5"/>
        <w:shd w:val="clear" w:color="auto" w:fill="FFFFFF"/>
        <w:spacing w:before="0" w:beforeAutospacing="0" w:after="0" w:afterAutospacing="0" w:line="360" w:lineRule="auto"/>
        <w:rPr>
          <w:color w:val="1B1E24"/>
          <w:sz w:val="28"/>
          <w:szCs w:val="28"/>
        </w:rPr>
      </w:pPr>
      <w:r w:rsidRPr="006E6D6C">
        <w:rPr>
          <w:color w:val="1B1E24"/>
          <w:sz w:val="28"/>
          <w:szCs w:val="28"/>
        </w:rPr>
        <w:t>После реформы 1918 года из русского языка исчезли четыре буквы:</w:t>
      </w:r>
    </w:p>
    <w:p w:rsidR="006E6D6C" w:rsidRPr="006E6D6C" w:rsidRDefault="006E6D6C" w:rsidP="006E6D6C">
      <w:pPr>
        <w:pStyle w:val="a5"/>
        <w:shd w:val="clear" w:color="auto" w:fill="FFFFFF"/>
        <w:spacing w:before="0" w:beforeAutospacing="0" w:after="0" w:afterAutospacing="0" w:line="360" w:lineRule="auto"/>
        <w:rPr>
          <w:color w:val="1B1E24"/>
          <w:sz w:val="28"/>
          <w:szCs w:val="28"/>
        </w:rPr>
      </w:pPr>
      <w:r w:rsidRPr="006E6D6C">
        <w:rPr>
          <w:color w:val="1B1E24"/>
          <w:sz w:val="28"/>
          <w:szCs w:val="28"/>
        </w:rPr>
        <w:t>• </w:t>
      </w:r>
      <w:proofErr w:type="spellStart"/>
      <w:r w:rsidRPr="006E6D6C">
        <w:rPr>
          <w:b/>
          <w:bCs/>
          <w:color w:val="1B1E24"/>
          <w:sz w:val="28"/>
          <w:szCs w:val="28"/>
        </w:rPr>
        <w:t>Ѣѣ</w:t>
      </w:r>
      <w:proofErr w:type="spellEnd"/>
      <w:r w:rsidRPr="006E6D6C">
        <w:rPr>
          <w:color w:val="1B1E24"/>
          <w:sz w:val="28"/>
          <w:szCs w:val="28"/>
        </w:rPr>
        <w:t> (ять) — читается «е»</w:t>
      </w:r>
    </w:p>
    <w:p w:rsidR="006E6D6C" w:rsidRPr="006E6D6C" w:rsidRDefault="006E6D6C" w:rsidP="006E6D6C">
      <w:pPr>
        <w:pStyle w:val="a5"/>
        <w:shd w:val="clear" w:color="auto" w:fill="FFFFFF"/>
        <w:spacing w:before="0" w:beforeAutospacing="0" w:after="0" w:afterAutospacing="0" w:line="360" w:lineRule="auto"/>
        <w:rPr>
          <w:color w:val="1B1E24"/>
          <w:sz w:val="28"/>
          <w:szCs w:val="28"/>
        </w:rPr>
      </w:pPr>
      <w:r w:rsidRPr="006E6D6C">
        <w:rPr>
          <w:color w:val="1B1E24"/>
          <w:sz w:val="28"/>
          <w:szCs w:val="28"/>
        </w:rPr>
        <w:t>• </w:t>
      </w:r>
      <w:proofErr w:type="spellStart"/>
      <w:r w:rsidRPr="006E6D6C">
        <w:rPr>
          <w:b/>
          <w:bCs/>
          <w:color w:val="1B1E24"/>
          <w:sz w:val="28"/>
          <w:szCs w:val="28"/>
        </w:rPr>
        <w:t>Ѵѵ</w:t>
      </w:r>
      <w:proofErr w:type="spellEnd"/>
      <w:r w:rsidRPr="006E6D6C">
        <w:rPr>
          <w:color w:val="1B1E24"/>
          <w:sz w:val="28"/>
          <w:szCs w:val="28"/>
        </w:rPr>
        <w:t> (ижица) — читается «и»</w:t>
      </w:r>
    </w:p>
    <w:p w:rsidR="006E6D6C" w:rsidRPr="006E6D6C" w:rsidRDefault="006E6D6C" w:rsidP="006E6D6C">
      <w:pPr>
        <w:pStyle w:val="a5"/>
        <w:shd w:val="clear" w:color="auto" w:fill="FFFFFF"/>
        <w:spacing w:before="0" w:beforeAutospacing="0" w:after="0" w:afterAutospacing="0" w:line="360" w:lineRule="auto"/>
        <w:rPr>
          <w:color w:val="1B1E24"/>
          <w:sz w:val="28"/>
          <w:szCs w:val="28"/>
        </w:rPr>
      </w:pPr>
      <w:r w:rsidRPr="006E6D6C">
        <w:rPr>
          <w:color w:val="1B1E24"/>
          <w:sz w:val="28"/>
          <w:szCs w:val="28"/>
        </w:rPr>
        <w:t>•</w:t>
      </w:r>
      <w:r w:rsidRPr="006E6D6C">
        <w:rPr>
          <w:b/>
          <w:bCs/>
          <w:color w:val="1B1E24"/>
          <w:sz w:val="28"/>
          <w:szCs w:val="28"/>
        </w:rPr>
        <w:t> </w:t>
      </w:r>
      <w:proofErr w:type="spellStart"/>
      <w:r w:rsidRPr="006E6D6C">
        <w:rPr>
          <w:b/>
          <w:bCs/>
          <w:color w:val="1B1E24"/>
          <w:sz w:val="28"/>
          <w:szCs w:val="28"/>
        </w:rPr>
        <w:t>Іі</w:t>
      </w:r>
      <w:proofErr w:type="spellEnd"/>
      <w:r w:rsidRPr="006E6D6C">
        <w:rPr>
          <w:color w:val="1B1E24"/>
          <w:sz w:val="28"/>
          <w:szCs w:val="28"/>
        </w:rPr>
        <w:t> (і десятеричное) — читается тоже «и»</w:t>
      </w:r>
    </w:p>
    <w:p w:rsidR="006E6D6C" w:rsidRPr="006E6D6C" w:rsidRDefault="006E6D6C" w:rsidP="006E6D6C">
      <w:pPr>
        <w:pStyle w:val="a5"/>
        <w:shd w:val="clear" w:color="auto" w:fill="FFFFFF"/>
        <w:spacing w:before="0" w:beforeAutospacing="0" w:after="0" w:afterAutospacing="0" w:line="360" w:lineRule="auto"/>
        <w:rPr>
          <w:color w:val="1B1E24"/>
          <w:sz w:val="28"/>
          <w:szCs w:val="28"/>
        </w:rPr>
      </w:pPr>
      <w:r w:rsidRPr="006E6D6C">
        <w:rPr>
          <w:color w:val="1B1E24"/>
          <w:sz w:val="28"/>
          <w:szCs w:val="28"/>
        </w:rPr>
        <w:t>•</w:t>
      </w:r>
      <w:r w:rsidRPr="006E6D6C">
        <w:rPr>
          <w:b/>
          <w:bCs/>
          <w:color w:val="1B1E24"/>
          <w:sz w:val="28"/>
          <w:szCs w:val="28"/>
        </w:rPr>
        <w:t> </w:t>
      </w:r>
      <w:proofErr w:type="spellStart"/>
      <w:r w:rsidRPr="006E6D6C">
        <w:rPr>
          <w:b/>
          <w:bCs/>
          <w:color w:val="1B1E24"/>
          <w:sz w:val="28"/>
          <w:szCs w:val="28"/>
        </w:rPr>
        <w:t>Ѳѳ</w:t>
      </w:r>
      <w:proofErr w:type="spellEnd"/>
      <w:r w:rsidRPr="006E6D6C">
        <w:rPr>
          <w:color w:val="1B1E24"/>
          <w:sz w:val="28"/>
          <w:szCs w:val="28"/>
        </w:rPr>
        <w:t> (фита) — читается «ф»</w:t>
      </w:r>
    </w:p>
    <w:p w:rsidR="00E70CC0" w:rsidRPr="00E70CC0" w:rsidRDefault="00E70CC0" w:rsidP="00D85E8F">
      <w:pPr>
        <w:pStyle w:val="a5"/>
        <w:shd w:val="clear" w:color="auto" w:fill="FFFFFF"/>
        <w:spacing w:before="0" w:beforeAutospacing="0" w:after="0" w:afterAutospacing="0" w:line="360" w:lineRule="auto"/>
        <w:rPr>
          <w:color w:val="1B1E24"/>
          <w:sz w:val="28"/>
          <w:szCs w:val="28"/>
        </w:rPr>
      </w:pPr>
      <w:r w:rsidRPr="00E70CC0">
        <w:rPr>
          <w:color w:val="1B1E24"/>
          <w:sz w:val="28"/>
          <w:szCs w:val="28"/>
        </w:rPr>
        <w:t>Буквы </w:t>
      </w:r>
      <w:r w:rsidRPr="00E70CC0">
        <w:rPr>
          <w:b/>
          <w:bCs/>
          <w:color w:val="1B1E24"/>
          <w:sz w:val="28"/>
          <w:szCs w:val="28"/>
        </w:rPr>
        <w:t>Ѳ</w:t>
      </w:r>
      <w:r w:rsidRPr="00E70CC0">
        <w:rPr>
          <w:color w:val="1B1E24"/>
          <w:sz w:val="28"/>
          <w:szCs w:val="28"/>
        </w:rPr>
        <w:t> и </w:t>
      </w:r>
      <w:r w:rsidRPr="00E70CC0">
        <w:rPr>
          <w:b/>
          <w:bCs/>
          <w:color w:val="1B1E24"/>
          <w:sz w:val="28"/>
          <w:szCs w:val="28"/>
        </w:rPr>
        <w:t>Ѵ</w:t>
      </w:r>
      <w:r w:rsidRPr="00E70CC0">
        <w:rPr>
          <w:color w:val="1B1E24"/>
          <w:sz w:val="28"/>
          <w:szCs w:val="28"/>
        </w:rPr>
        <w:t> греческого происхождения (тэта и ипсилон). Около 1700 Пётр I выкинул кси </w:t>
      </w:r>
      <w:r w:rsidRPr="00E70CC0">
        <w:rPr>
          <w:b/>
          <w:bCs/>
          <w:color w:val="1B1E24"/>
          <w:sz w:val="28"/>
          <w:szCs w:val="28"/>
        </w:rPr>
        <w:t>Ѯ</w:t>
      </w:r>
      <w:r w:rsidRPr="00E70CC0">
        <w:rPr>
          <w:color w:val="1B1E24"/>
          <w:sz w:val="28"/>
          <w:szCs w:val="28"/>
        </w:rPr>
        <w:t>, пси </w:t>
      </w:r>
      <w:r w:rsidRPr="00E70CC0">
        <w:rPr>
          <w:b/>
          <w:bCs/>
          <w:color w:val="1B1E24"/>
          <w:sz w:val="28"/>
          <w:szCs w:val="28"/>
        </w:rPr>
        <w:t>Ѱ</w:t>
      </w:r>
      <w:r w:rsidRPr="00E70CC0">
        <w:rPr>
          <w:color w:val="1B1E24"/>
          <w:sz w:val="28"/>
          <w:szCs w:val="28"/>
        </w:rPr>
        <w:t> и омегу </w:t>
      </w:r>
      <w:r w:rsidRPr="00E70CC0">
        <w:rPr>
          <w:b/>
          <w:bCs/>
          <w:color w:val="1B1E24"/>
          <w:sz w:val="28"/>
          <w:szCs w:val="28"/>
        </w:rPr>
        <w:t>Ѡ</w:t>
      </w:r>
      <w:r w:rsidRPr="00E70CC0">
        <w:rPr>
          <w:color w:val="1B1E24"/>
          <w:sz w:val="28"/>
          <w:szCs w:val="28"/>
        </w:rPr>
        <w:t>. Вскоре после Петра выкинули </w:t>
      </w:r>
      <w:r w:rsidRPr="00E70CC0">
        <w:rPr>
          <w:b/>
          <w:bCs/>
          <w:color w:val="1B1E24"/>
          <w:sz w:val="28"/>
          <w:szCs w:val="28"/>
        </w:rPr>
        <w:t>Ѕ</w:t>
      </w:r>
      <w:r w:rsidRPr="00E70CC0">
        <w:rPr>
          <w:color w:val="1B1E24"/>
          <w:sz w:val="28"/>
          <w:szCs w:val="28"/>
        </w:rPr>
        <w:t> (зело) — она когда-то читалась «</w:t>
      </w:r>
      <w:proofErr w:type="spellStart"/>
      <w:r w:rsidRPr="00E70CC0">
        <w:rPr>
          <w:color w:val="1B1E24"/>
          <w:sz w:val="28"/>
          <w:szCs w:val="28"/>
        </w:rPr>
        <w:t>дз</w:t>
      </w:r>
      <w:proofErr w:type="spellEnd"/>
      <w:r w:rsidRPr="00E70CC0">
        <w:rPr>
          <w:color w:val="1B1E24"/>
          <w:sz w:val="28"/>
          <w:szCs w:val="28"/>
        </w:rPr>
        <w:t>», но превратилась в «з».</w:t>
      </w:r>
    </w:p>
    <w:p w:rsidR="00E70CC0" w:rsidRDefault="00E70CC0" w:rsidP="00D85E8F">
      <w:pPr>
        <w:pStyle w:val="a5"/>
        <w:shd w:val="clear" w:color="auto" w:fill="FFFFFF"/>
        <w:spacing w:before="0" w:beforeAutospacing="0" w:after="0" w:afterAutospacing="0" w:line="360" w:lineRule="auto"/>
        <w:rPr>
          <w:b/>
          <w:bCs/>
          <w:color w:val="1B1E24"/>
          <w:sz w:val="28"/>
          <w:szCs w:val="28"/>
        </w:rPr>
      </w:pPr>
      <w:r w:rsidRPr="00E70CC0">
        <w:rPr>
          <w:color w:val="1B1E24"/>
          <w:sz w:val="28"/>
          <w:szCs w:val="28"/>
        </w:rPr>
        <w:t>Букву</w:t>
      </w:r>
      <w:proofErr w:type="gramStart"/>
      <w:r w:rsidRPr="00E70CC0">
        <w:rPr>
          <w:color w:val="1B1E24"/>
          <w:sz w:val="28"/>
          <w:szCs w:val="28"/>
        </w:rPr>
        <w:t> </w:t>
      </w:r>
      <w:r w:rsidRPr="00E70CC0">
        <w:rPr>
          <w:b/>
          <w:bCs/>
          <w:color w:val="1B1E24"/>
          <w:sz w:val="28"/>
          <w:szCs w:val="28"/>
        </w:rPr>
        <w:t>Ё</w:t>
      </w:r>
      <w:proofErr w:type="gramEnd"/>
      <w:r w:rsidRPr="00E70CC0">
        <w:rPr>
          <w:color w:val="1B1E24"/>
          <w:sz w:val="28"/>
          <w:szCs w:val="28"/>
        </w:rPr>
        <w:t> придумали в XVIII веке, чтобы передать народное произношение </w:t>
      </w:r>
      <w:proofErr w:type="spellStart"/>
      <w:r w:rsidRPr="00E70CC0">
        <w:rPr>
          <w:b/>
          <w:bCs/>
          <w:color w:val="1B1E24"/>
          <w:sz w:val="28"/>
          <w:szCs w:val="28"/>
        </w:rPr>
        <w:t>іо</w:t>
      </w:r>
      <w:proofErr w:type="spellEnd"/>
      <w:r w:rsidRPr="00E70CC0">
        <w:rPr>
          <w:color w:val="1B1E24"/>
          <w:sz w:val="28"/>
          <w:szCs w:val="28"/>
        </w:rPr>
        <w:t> вместо </w:t>
      </w:r>
      <w:r w:rsidRPr="00E70CC0">
        <w:rPr>
          <w:b/>
          <w:bCs/>
          <w:color w:val="1B1E24"/>
          <w:sz w:val="28"/>
          <w:szCs w:val="28"/>
        </w:rPr>
        <w:t>е</w:t>
      </w:r>
      <w:r w:rsidR="00D85E8F">
        <w:rPr>
          <w:b/>
          <w:bCs/>
          <w:color w:val="1B1E24"/>
          <w:sz w:val="28"/>
          <w:szCs w:val="28"/>
        </w:rPr>
        <w:t>.</w:t>
      </w:r>
    </w:p>
    <w:p w:rsidR="00D85E8F" w:rsidRPr="00D85E8F" w:rsidRDefault="00D85E8F" w:rsidP="00D85E8F">
      <w:pPr>
        <w:pStyle w:val="a5"/>
        <w:shd w:val="clear" w:color="auto" w:fill="FFFFFF"/>
        <w:spacing w:before="0" w:beforeAutospacing="0" w:after="0" w:afterAutospacing="0" w:line="360" w:lineRule="auto"/>
        <w:rPr>
          <w:color w:val="1B1E24"/>
          <w:sz w:val="28"/>
          <w:szCs w:val="28"/>
        </w:rPr>
      </w:pPr>
      <w:r w:rsidRPr="00D85E8F">
        <w:rPr>
          <w:color w:val="1B1E24"/>
          <w:sz w:val="28"/>
          <w:szCs w:val="28"/>
          <w:shd w:val="clear" w:color="auto" w:fill="FFFFFF"/>
        </w:rPr>
        <w:t xml:space="preserve">На любом компьютере с </w:t>
      </w:r>
      <w:proofErr w:type="spellStart"/>
      <w:r w:rsidRPr="00D85E8F">
        <w:rPr>
          <w:color w:val="1B1E24"/>
          <w:sz w:val="28"/>
          <w:szCs w:val="28"/>
          <w:shd w:val="clear" w:color="auto" w:fill="FFFFFF"/>
        </w:rPr>
        <w:t>Windows</w:t>
      </w:r>
      <w:proofErr w:type="spellEnd"/>
      <w:r w:rsidRPr="00D85E8F">
        <w:rPr>
          <w:color w:val="1B1E24"/>
          <w:sz w:val="28"/>
          <w:szCs w:val="28"/>
          <w:shd w:val="clear" w:color="auto" w:fill="FFFFFF"/>
        </w:rPr>
        <w:t xml:space="preserve"> можно писать в дореволюционной орфографии, воспользовавшись программой «Таблица символов» (charmap.exe). Также своя таблица символов есть во всех текстовых процессорах (</w:t>
      </w:r>
      <w:proofErr w:type="spellStart"/>
      <w:r w:rsidRPr="00D85E8F">
        <w:rPr>
          <w:color w:val="1B1E24"/>
          <w:sz w:val="28"/>
          <w:szCs w:val="28"/>
          <w:shd w:val="clear" w:color="auto" w:fill="FFFFFF"/>
        </w:rPr>
        <w:t>Word</w:t>
      </w:r>
      <w:proofErr w:type="spellEnd"/>
      <w:r w:rsidRPr="00D85E8F">
        <w:rPr>
          <w:color w:val="1B1E24"/>
          <w:sz w:val="28"/>
          <w:szCs w:val="28"/>
          <w:shd w:val="clear" w:color="auto" w:fill="FFFFFF"/>
        </w:rPr>
        <w:t xml:space="preserve">, </w:t>
      </w:r>
      <w:proofErr w:type="spellStart"/>
      <w:r w:rsidRPr="00D85E8F">
        <w:rPr>
          <w:color w:val="1B1E24"/>
          <w:sz w:val="28"/>
          <w:szCs w:val="28"/>
          <w:shd w:val="clear" w:color="auto" w:fill="FFFFFF"/>
        </w:rPr>
        <w:t>LibreOffice</w:t>
      </w:r>
      <w:proofErr w:type="spellEnd"/>
      <w:r w:rsidRPr="00D85E8F">
        <w:rPr>
          <w:color w:val="1B1E24"/>
          <w:sz w:val="28"/>
          <w:szCs w:val="28"/>
          <w:shd w:val="clear" w:color="auto" w:fill="FFFFFF"/>
        </w:rPr>
        <w:t>).</w:t>
      </w:r>
    </w:p>
    <w:p w:rsidR="00363D10" w:rsidRDefault="00363D10"/>
    <w:p w:rsidR="005242B7" w:rsidRPr="005242B7" w:rsidRDefault="005242B7" w:rsidP="005242B7">
      <w:p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5242B7">
          <w:rPr>
            <w:rStyle w:val="a3"/>
            <w:rFonts w:ascii="Times New Roman" w:hAnsi="Times New Roman" w:cs="Times New Roman"/>
            <w:sz w:val="28"/>
            <w:szCs w:val="28"/>
          </w:rPr>
          <w:t>https://ya-kraeved.ru/otkryt-dostup-k-metricheskim-knigam/</w:t>
        </w:r>
      </w:hyperlink>
    </w:p>
    <w:p w:rsidR="005242B7" w:rsidRPr="005242B7" w:rsidRDefault="005242B7" w:rsidP="005242B7">
      <w:pPr>
        <w:shd w:val="clear" w:color="auto" w:fill="FFFFFF"/>
        <w:spacing w:after="12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hyperlink r:id="rId6" w:tooltip="Я - Краевед" w:history="1">
        <w:r w:rsidRPr="005242B7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  <w:u w:val="none"/>
            <w:bdr w:val="none" w:sz="0" w:space="0" w:color="auto" w:frame="1"/>
          </w:rPr>
          <w:t>Я - Краевед</w:t>
        </w:r>
      </w:hyperlink>
    </w:p>
    <w:p w:rsidR="005242B7" w:rsidRPr="005242B7" w:rsidRDefault="005242B7" w:rsidP="005242B7">
      <w:pPr>
        <w:shd w:val="clear" w:color="auto" w:fill="FFFFFF"/>
        <w:spacing w:after="120" w:line="240" w:lineRule="auto"/>
        <w:textAlignment w:val="baseline"/>
        <w:rPr>
          <w:rFonts w:ascii="Times New Roman" w:hAnsi="Times New Roman" w:cs="Times New Roman"/>
          <w:sz w:val="28"/>
          <w:szCs w:val="28"/>
        </w:rPr>
      </w:pPr>
      <w:r w:rsidRPr="005242B7">
        <w:rPr>
          <w:rFonts w:ascii="Times New Roman" w:hAnsi="Times New Roman" w:cs="Times New Roman"/>
          <w:sz w:val="28"/>
          <w:szCs w:val="28"/>
        </w:rPr>
        <w:t xml:space="preserve">Народное краеведение Подмосковья   Метрические книги </w:t>
      </w:r>
    </w:p>
    <w:p w:rsidR="005242B7" w:rsidRDefault="005242B7" w:rsidP="005242B7">
      <w:pPr>
        <w:spacing w:after="240"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242B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 </w:t>
      </w:r>
      <w:hyperlink r:id="rId7" w:tgtFrame="_blank" w:history="1">
        <w:r w:rsidRPr="005242B7">
          <w:rPr>
            <w:rStyle w:val="a3"/>
            <w:rFonts w:ascii="Times New Roman" w:hAnsi="Times New Roman" w:cs="Times New Roman"/>
            <w:color w:val="0077FF"/>
            <w:sz w:val="28"/>
            <w:szCs w:val="28"/>
            <w:u w:val="none"/>
            <w:shd w:val="clear" w:color="auto" w:fill="FFFFFF"/>
          </w:rPr>
          <w:t>этом сайте</w:t>
        </w:r>
      </w:hyperlink>
      <w:r w:rsidRPr="005242B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в хорошем качестве лежат отсканированные метрические документы с 18 века и до революции. Именно благодаря работе московских архивариусов.</w:t>
      </w:r>
    </w:p>
    <w:p w:rsidR="005242B7" w:rsidRPr="005242B7" w:rsidRDefault="005242B7" w:rsidP="005242B7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242B7">
        <w:rPr>
          <w:rFonts w:ascii="Times New Roman" w:hAnsi="Times New Roman" w:cs="Times New Roman"/>
          <w:i/>
          <w:sz w:val="28"/>
          <w:szCs w:val="28"/>
        </w:rPr>
        <w:t>Варианты написания букв</w:t>
      </w:r>
    </w:p>
    <w:p w:rsidR="005242B7" w:rsidRDefault="005242B7">
      <w:bookmarkStart w:id="0" w:name="_GoBack"/>
      <w:bookmarkEnd w:id="0"/>
      <w:r w:rsidRPr="00615D6C">
        <w:rPr>
          <w:noProof/>
          <w:lang w:eastAsia="ru-RU"/>
        </w:rPr>
        <w:drawing>
          <wp:inline distT="0" distB="0" distL="0" distR="0" wp14:anchorId="19638CC4" wp14:editId="1B1C0A08">
            <wp:extent cx="6599379" cy="5238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2121" cy="524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42B7" w:rsidSect="0036735D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1521"/>
    <w:rsid w:val="00363D10"/>
    <w:rsid w:val="0036735D"/>
    <w:rsid w:val="00461521"/>
    <w:rsid w:val="005242B7"/>
    <w:rsid w:val="006E6D6C"/>
    <w:rsid w:val="00D85E8F"/>
    <w:rsid w:val="00E70CC0"/>
    <w:rsid w:val="00FA4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63D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63D10"/>
    <w:rPr>
      <w:color w:val="0000FF" w:themeColor="hyperlink"/>
      <w:u w:val="single"/>
    </w:rPr>
  </w:style>
  <w:style w:type="character" w:styleId="a4">
    <w:name w:val="Emphasis"/>
    <w:basedOn w:val="a0"/>
    <w:uiPriority w:val="20"/>
    <w:qFormat/>
    <w:rsid w:val="00363D10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363D1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5">
    <w:name w:val="Normal (Web)"/>
    <w:basedOn w:val="a"/>
    <w:uiPriority w:val="99"/>
    <w:semiHidden/>
    <w:unhideWhenUsed/>
    <w:rsid w:val="00363D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rticle-subheader">
    <w:name w:val="article-subheader"/>
    <w:basedOn w:val="a"/>
    <w:rsid w:val="00363D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5242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242B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63D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63D10"/>
    <w:rPr>
      <w:color w:val="0000FF" w:themeColor="hyperlink"/>
      <w:u w:val="single"/>
    </w:rPr>
  </w:style>
  <w:style w:type="character" w:styleId="a4">
    <w:name w:val="Emphasis"/>
    <w:basedOn w:val="a0"/>
    <w:uiPriority w:val="20"/>
    <w:qFormat/>
    <w:rsid w:val="00363D10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363D1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5">
    <w:name w:val="Normal (Web)"/>
    <w:basedOn w:val="a"/>
    <w:uiPriority w:val="99"/>
    <w:semiHidden/>
    <w:unhideWhenUsed/>
    <w:rsid w:val="00363D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rticle-subheader">
    <w:name w:val="article-subheader"/>
    <w:basedOn w:val="a"/>
    <w:rsid w:val="00363D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5242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242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71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3471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75359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9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73129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70755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3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cgamos.ru/metric-books/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ya-kraeved.ru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ya-kraeved.ru/otkryt-dostup-k-metricheskim-kniga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Романова</dc:creator>
  <cp:keywords/>
  <dc:description/>
  <cp:lastModifiedBy>Романова</cp:lastModifiedBy>
  <cp:revision>4</cp:revision>
  <dcterms:created xsi:type="dcterms:W3CDTF">2025-10-16T21:21:00Z</dcterms:created>
  <dcterms:modified xsi:type="dcterms:W3CDTF">2025-10-16T23:22:00Z</dcterms:modified>
</cp:coreProperties>
</file>