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D5547" w14:textId="1C136316" w:rsidR="00976175" w:rsidRPr="00226135" w:rsidRDefault="00976175" w:rsidP="00976175">
      <w:pPr>
        <w:rPr>
          <w:b/>
          <w:bCs/>
        </w:rPr>
      </w:pPr>
      <w:r w:rsidRPr="00226135">
        <w:rPr>
          <w:b/>
          <w:bCs/>
        </w:rPr>
        <w:t>Шаблон</w:t>
      </w:r>
      <w:r w:rsidR="00BD15E4">
        <w:rPr>
          <w:b/>
          <w:bCs/>
        </w:rPr>
        <w:t xml:space="preserve">: </w:t>
      </w:r>
      <w:r w:rsidRPr="00226135">
        <w:rPr>
          <w:b/>
          <w:bCs/>
        </w:rPr>
        <w:t>Матрица RACI (RACI Matrix)</w:t>
      </w:r>
    </w:p>
    <w:p w14:paraId="4EFD5CAF" w14:textId="77777777" w:rsidR="00976175" w:rsidRPr="00226135" w:rsidRDefault="00976175" w:rsidP="00976175">
      <w:r w:rsidRPr="00226135">
        <w:rPr>
          <w:b/>
          <w:bCs/>
        </w:rPr>
        <w:t>Назначение документа</w:t>
      </w:r>
      <w:r w:rsidRPr="00226135">
        <w:br/>
        <w:t>Определяет роли и ответственность участников проекта по ключевым задачам.</w:t>
      </w:r>
    </w:p>
    <w:p w14:paraId="68D981E2" w14:textId="77777777" w:rsidR="00976175" w:rsidRPr="00226135" w:rsidRDefault="00976175" w:rsidP="00976175">
      <w:r w:rsidRPr="00226135">
        <w:rPr>
          <w:rFonts w:ascii="Segoe UI Emoji" w:hAnsi="Segoe UI Emoji" w:cs="Segoe UI Emoji"/>
        </w:rPr>
        <w:t>👉</w:t>
      </w:r>
      <w:r w:rsidRPr="00226135">
        <w:t xml:space="preserve"> R – </w:t>
      </w:r>
      <w:proofErr w:type="spellStart"/>
      <w:r w:rsidRPr="00226135">
        <w:t>Responsible</w:t>
      </w:r>
      <w:proofErr w:type="spellEnd"/>
      <w:r w:rsidRPr="00226135">
        <w:t xml:space="preserve"> (Исполняет)</w:t>
      </w:r>
      <w:r w:rsidRPr="00226135">
        <w:br/>
      </w:r>
      <w:r w:rsidRPr="00226135">
        <w:rPr>
          <w:rFonts w:ascii="Segoe UI Emoji" w:hAnsi="Segoe UI Emoji" w:cs="Segoe UI Emoji"/>
        </w:rPr>
        <w:t>👉</w:t>
      </w:r>
      <w:r w:rsidRPr="00226135">
        <w:t xml:space="preserve"> A – </w:t>
      </w:r>
      <w:proofErr w:type="spellStart"/>
      <w:r w:rsidRPr="00226135">
        <w:t>Accountable</w:t>
      </w:r>
      <w:proofErr w:type="spellEnd"/>
      <w:r w:rsidRPr="00226135">
        <w:t xml:space="preserve"> (Отвечает)</w:t>
      </w:r>
      <w:r w:rsidRPr="00226135">
        <w:br/>
      </w:r>
      <w:r w:rsidRPr="00226135">
        <w:rPr>
          <w:rFonts w:ascii="Segoe UI Emoji" w:hAnsi="Segoe UI Emoji" w:cs="Segoe UI Emoji"/>
        </w:rPr>
        <w:t>👉</w:t>
      </w:r>
      <w:r w:rsidRPr="00226135">
        <w:t xml:space="preserve"> C – </w:t>
      </w:r>
      <w:proofErr w:type="spellStart"/>
      <w:r w:rsidRPr="00226135">
        <w:t>Consulted</w:t>
      </w:r>
      <w:proofErr w:type="spellEnd"/>
      <w:r w:rsidRPr="00226135">
        <w:t xml:space="preserve"> (Консультирует)</w:t>
      </w:r>
      <w:r w:rsidRPr="00226135">
        <w:br/>
      </w:r>
      <w:r w:rsidRPr="00226135">
        <w:rPr>
          <w:rFonts w:ascii="Segoe UI Emoji" w:hAnsi="Segoe UI Emoji" w:cs="Segoe UI Emoji"/>
        </w:rPr>
        <w:t>👉</w:t>
      </w:r>
      <w:r w:rsidRPr="00226135">
        <w:t xml:space="preserve"> I – </w:t>
      </w:r>
      <w:proofErr w:type="spellStart"/>
      <w:r w:rsidRPr="00226135">
        <w:t>Informed</w:t>
      </w:r>
      <w:proofErr w:type="spellEnd"/>
      <w:r w:rsidRPr="00226135">
        <w:t xml:space="preserve"> (Информируется)</w:t>
      </w:r>
    </w:p>
    <w:tbl>
      <w:tblPr>
        <w:tblW w:w="8974" w:type="dxa"/>
        <w:tblLook w:val="04A0" w:firstRow="1" w:lastRow="0" w:firstColumn="1" w:lastColumn="0" w:noHBand="0" w:noVBand="1"/>
      </w:tblPr>
      <w:tblGrid>
        <w:gridCol w:w="1963"/>
        <w:gridCol w:w="1445"/>
        <w:gridCol w:w="1445"/>
        <w:gridCol w:w="1116"/>
        <w:gridCol w:w="1464"/>
        <w:gridCol w:w="1541"/>
      </w:tblGrid>
      <w:tr w:rsidR="00224C6D" w:rsidRPr="00224C6D" w14:paraId="6681C871" w14:textId="77777777" w:rsidTr="0002620F">
        <w:trPr>
          <w:trHeight w:val="816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E8227" w14:textId="77777777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Задача / Этап проекта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B3DDEB" w14:textId="77777777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РП (Журавская)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572B6" w14:textId="36F9C122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БА (</w:t>
            </w:r>
            <w:r w:rsidR="00C03405"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Журавская</w:t>
            </w: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1E9100" w14:textId="0F11763F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Заказчик (Марук Н.)</w:t>
            </w:r>
          </w:p>
        </w:tc>
        <w:tc>
          <w:tcPr>
            <w:tcW w:w="1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AD8186" w14:textId="77777777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 xml:space="preserve">Разработчик (Титов/ </w:t>
            </w:r>
            <w:proofErr w:type="spellStart"/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Касичев</w:t>
            </w:r>
            <w:proofErr w:type="spellEnd"/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EA0F5" w14:textId="77777777" w:rsidR="00224C6D" w:rsidRPr="008C509A" w:rsidRDefault="00224C6D" w:rsidP="00224C6D">
            <w:pPr>
              <w:spacing w:after="0" w:line="240" w:lineRule="auto"/>
              <w:jc w:val="center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Эксперт / Тестировщик (Марук М.)</w:t>
            </w:r>
          </w:p>
        </w:tc>
      </w:tr>
      <w:tr w:rsidR="00224C6D" w:rsidRPr="00224C6D" w14:paraId="2BC22DD9" w14:textId="77777777" w:rsidTr="0002620F">
        <w:trPr>
          <w:trHeight w:val="31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39768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1. Инициация и планирование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042A06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9CD1FB1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D459859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F28060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33A808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</w:tr>
      <w:tr w:rsidR="00224C6D" w:rsidRPr="00224C6D" w14:paraId="7EBC02D3" w14:textId="77777777" w:rsidTr="0002620F">
        <w:trPr>
          <w:trHeight w:val="31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5A9E2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Разработка Запроса на инициацию (PIR)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32AF3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3A30B" w14:textId="1CA9A89D" w:rsidR="00224C6D" w:rsidRPr="008C509A" w:rsidRDefault="0081330B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28CBB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D8A18" w14:textId="5ABEFE69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7A259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</w:tr>
      <w:tr w:rsidR="00224C6D" w:rsidRPr="00224C6D" w14:paraId="2C80648D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55855" w14:textId="73CE9F2B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Подготовка Устава проекта</w:t>
            </w:r>
            <w:r w:rsidR="00495266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 xml:space="preserve"> и Плана проекта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A7C22" w14:textId="0CE959B7" w:rsidR="00224C6D" w:rsidRPr="008C509A" w:rsidRDefault="00495266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91A96" w14:textId="436B4663" w:rsidR="00224C6D" w:rsidRPr="008C509A" w:rsidRDefault="00495266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DDE76" w14:textId="5688E1E5" w:rsidR="00224C6D" w:rsidRPr="008C509A" w:rsidRDefault="008248E2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C12E9" w14:textId="537E1CFB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5E3769" w14:textId="77777777" w:rsidR="00224C6D" w:rsidRPr="008C509A" w:rsidRDefault="00224C6D" w:rsidP="00224C6D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</w:tr>
      <w:tr w:rsidR="0087110B" w:rsidRPr="00224C6D" w14:paraId="27EA46AE" w14:textId="77777777" w:rsidTr="0002620F">
        <w:trPr>
          <w:trHeight w:val="31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E51E8" w14:textId="5CB371A4" w:rsidR="0087110B" w:rsidRPr="008C509A" w:rsidRDefault="009D5B17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Утверждение документации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92592" w14:textId="3FA8605E" w:rsidR="0087110B" w:rsidRPr="008C509A" w:rsidRDefault="00416524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32848" w14:textId="0493D13D" w:rsidR="0087110B" w:rsidRPr="008C509A" w:rsidRDefault="008248E2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D2E9F" w14:textId="7E0BFD44" w:rsidR="0087110B" w:rsidRPr="008C509A" w:rsidRDefault="008248E2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242C8" w14:textId="29EEC7DF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8D544" w14:textId="1E547A91" w:rsidR="0087110B" w:rsidRPr="008C509A" w:rsidRDefault="008248E2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</w:tr>
      <w:tr w:rsidR="0087110B" w:rsidRPr="00224C6D" w14:paraId="105CCAEC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644CC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2. Анализ и методология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AA30CF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61F41D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2E1B11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D130F8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350731D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</w:tr>
      <w:tr w:rsidR="0087110B" w:rsidRPr="00224C6D" w14:paraId="288E75F5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179BA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Сбор требований и описание бизнес-процессов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7C50A" w14:textId="5BA58D09" w:rsidR="0087110B" w:rsidRPr="008C509A" w:rsidRDefault="00FC4761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DCC2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7ED4C" w14:textId="235AAD19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748E3" w14:textId="3ABF36FA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402D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</w:tr>
      <w:tr w:rsidR="0087110B" w:rsidRPr="00224C6D" w14:paraId="01B2EF85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00F24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Разработка Концептуального ТЗ (авансы, очищенная маржа)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1E1CC" w14:textId="3B5FF7DB" w:rsidR="0087110B" w:rsidRPr="008C509A" w:rsidRDefault="00F34A2C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0238E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0CD43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F528A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E51C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</w:tr>
      <w:tr w:rsidR="0087110B" w:rsidRPr="00224C6D" w14:paraId="6822FEE8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B80B5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Согласование методологии МСФО по авансам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56CDC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DFAE1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E641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31588" w14:textId="770BD530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DE55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</w:tr>
      <w:tr w:rsidR="0087110B" w:rsidRPr="00224C6D" w14:paraId="77670D94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A0A1C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Настройка связей свойств (Вид-Тип-Канал)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2A95E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842C9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6BF02" w14:textId="6AC2323B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A8D17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36B45" w14:textId="72418DA4" w:rsidR="0087110B" w:rsidRPr="008C509A" w:rsidRDefault="004B25D1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</w:tr>
      <w:tr w:rsidR="0087110B" w:rsidRPr="00224C6D" w14:paraId="40CD65BA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0ECF6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3. Техническая реализация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80F7F7F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9AF4B7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AAF88E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E0E44E4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475A87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</w:tr>
      <w:tr w:rsidR="0087110B" w:rsidRPr="00224C6D" w14:paraId="39F54BA3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471C1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Доработка документов ММ, ПП и УБ в 1С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CC324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7279A" w14:textId="028504F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70B85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1DF94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B310A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</w:tr>
      <w:tr w:rsidR="0087110B" w:rsidRPr="00224C6D" w14:paraId="48DF7658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3819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Создание регистра и механизма «Кошелька»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E2085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2526D" w14:textId="4D704083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0FDB5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1E7FD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DA995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</w:tr>
      <w:tr w:rsidR="0087110B" w:rsidRPr="00224C6D" w14:paraId="053DBB21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BF72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 xml:space="preserve">Разработка аналитической панели в </w:t>
            </w:r>
            <w:proofErr w:type="spellStart"/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Qlik</w:t>
            </w:r>
            <w:proofErr w:type="spellEnd"/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Sense</w:t>
            </w:r>
            <w:proofErr w:type="spellEnd"/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6075D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52CFD" w14:textId="6667CA30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BB436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D4E56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F32776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</w:tr>
      <w:tr w:rsidR="0087110B" w:rsidRPr="00224C6D" w14:paraId="3104A5A4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408BA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b/>
                <w:bCs/>
                <w:color w:val="303030"/>
                <w:sz w:val="20"/>
                <w:szCs w:val="20"/>
                <w:lang w:eastAsia="ru-RU"/>
              </w:rPr>
              <w:t>4. Тестирование и запуск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393A2A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792A37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55220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061F5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2EBF437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 </w:t>
            </w:r>
          </w:p>
        </w:tc>
      </w:tr>
      <w:tr w:rsidR="0087110B" w:rsidRPr="00224C6D" w14:paraId="68CBAEAB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35F3F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Подготовка тестовых данных и примеров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9B620" w14:textId="3ED31433" w:rsidR="0087110B" w:rsidRPr="008C509A" w:rsidRDefault="00F32ED2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CB2FB" w14:textId="7C6C830A" w:rsidR="0087110B" w:rsidRPr="008C509A" w:rsidRDefault="00F3627D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7B1A5B" w14:textId="05870EC4" w:rsidR="0087110B" w:rsidRPr="008C509A" w:rsidRDefault="00F32ED2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EE05C" w14:textId="0F00F2AC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E21850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</w:tr>
      <w:tr w:rsidR="0087110B" w:rsidRPr="00224C6D" w14:paraId="767900A3" w14:textId="77777777" w:rsidTr="0002620F">
        <w:trPr>
          <w:trHeight w:val="40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8CEC1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Проведение пользовательского тестирования (UAT)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0ACE3" w14:textId="51627775" w:rsidR="0087110B" w:rsidRPr="008C509A" w:rsidRDefault="00C961EF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955415" w14:textId="6151E610" w:rsidR="0087110B" w:rsidRPr="008C509A" w:rsidRDefault="00B74543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79EBF" w14:textId="2699673C" w:rsidR="0087110B" w:rsidRPr="008C509A" w:rsidRDefault="00C961EF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1B545" w14:textId="627A8EBC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3CE29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</w:tr>
      <w:tr w:rsidR="0087110B" w:rsidRPr="00224C6D" w14:paraId="6ADC7CD3" w14:textId="77777777" w:rsidTr="0002620F">
        <w:trPr>
          <w:trHeight w:val="28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A7643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lastRenderedPageBreak/>
              <w:t>Обучение пользователей (КМ, Маркетинг)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7A45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923DB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5882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I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3D45CC" w14:textId="498D97F3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B8364" w14:textId="77777777" w:rsidR="0087110B" w:rsidRPr="008C509A" w:rsidRDefault="0087110B" w:rsidP="0087110B">
            <w:pPr>
              <w:spacing w:after="0" w:line="240" w:lineRule="auto"/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</w:pPr>
            <w:r w:rsidRPr="008C509A">
              <w:rPr>
                <w:rFonts w:ascii="Google Sans Text" w:eastAsia="Times New Roman" w:hAnsi="Google Sans Text" w:cs="Calibri"/>
                <w:color w:val="303030"/>
                <w:sz w:val="20"/>
                <w:szCs w:val="20"/>
                <w:lang w:eastAsia="ru-RU"/>
              </w:rPr>
              <w:t>C</w:t>
            </w:r>
          </w:p>
        </w:tc>
      </w:tr>
    </w:tbl>
    <w:p w14:paraId="3E5F1A0B" w14:textId="36A421B0" w:rsidR="00CD38F4" w:rsidRDefault="00976175">
      <w:r w:rsidRPr="00226135">
        <w:rPr>
          <w:rFonts w:ascii="Segoe UI Emoji" w:hAnsi="Segoe UI Emoji" w:cs="Segoe UI Emoji"/>
        </w:rPr>
        <w:t>📌</w:t>
      </w:r>
      <w:r w:rsidRPr="00226135">
        <w:t xml:space="preserve"> </w:t>
      </w:r>
      <w:r w:rsidRPr="00226135">
        <w:rPr>
          <w:i/>
          <w:iCs/>
        </w:rPr>
        <w:t>Матрица помогает избежать дублирования и «размывания» ответственности.</w:t>
      </w:r>
    </w:p>
    <w:sectPr w:rsidR="00CD38F4" w:rsidSect="00BD1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B3"/>
    <w:rsid w:val="00012123"/>
    <w:rsid w:val="0002620F"/>
    <w:rsid w:val="00040739"/>
    <w:rsid w:val="001C2B73"/>
    <w:rsid w:val="00224C6D"/>
    <w:rsid w:val="00305E6F"/>
    <w:rsid w:val="003A5BD9"/>
    <w:rsid w:val="003D155D"/>
    <w:rsid w:val="003F092E"/>
    <w:rsid w:val="00416524"/>
    <w:rsid w:val="00437F66"/>
    <w:rsid w:val="00450112"/>
    <w:rsid w:val="00495266"/>
    <w:rsid w:val="004A11CA"/>
    <w:rsid w:val="004B25D1"/>
    <w:rsid w:val="00502190"/>
    <w:rsid w:val="0063687D"/>
    <w:rsid w:val="00636D7C"/>
    <w:rsid w:val="006A7B29"/>
    <w:rsid w:val="006B6AB3"/>
    <w:rsid w:val="006C6E5A"/>
    <w:rsid w:val="00771211"/>
    <w:rsid w:val="007F1E2E"/>
    <w:rsid w:val="0081330B"/>
    <w:rsid w:val="008207D2"/>
    <w:rsid w:val="008248E2"/>
    <w:rsid w:val="0087110B"/>
    <w:rsid w:val="008C509A"/>
    <w:rsid w:val="008D4EF9"/>
    <w:rsid w:val="00976175"/>
    <w:rsid w:val="009A3FE1"/>
    <w:rsid w:val="009B5DE2"/>
    <w:rsid w:val="009D5B17"/>
    <w:rsid w:val="00A5333A"/>
    <w:rsid w:val="00A65165"/>
    <w:rsid w:val="00AB723A"/>
    <w:rsid w:val="00AE4C23"/>
    <w:rsid w:val="00B74543"/>
    <w:rsid w:val="00BD15E4"/>
    <w:rsid w:val="00C03405"/>
    <w:rsid w:val="00C871FE"/>
    <w:rsid w:val="00C961EF"/>
    <w:rsid w:val="00CD38F4"/>
    <w:rsid w:val="00F32ED2"/>
    <w:rsid w:val="00F34A2C"/>
    <w:rsid w:val="00F3627D"/>
    <w:rsid w:val="00F47CF7"/>
    <w:rsid w:val="00FC2F99"/>
    <w:rsid w:val="00FC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7524D"/>
  <w15:chartTrackingRefBased/>
  <w15:docId w15:val="{C22934FA-66F0-4122-935C-722BB7B5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B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B6A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B6A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6AB3"/>
    <w:rPr>
      <w:b/>
      <w:bCs/>
    </w:rPr>
  </w:style>
  <w:style w:type="paragraph" w:styleId="a4">
    <w:name w:val="Normal (Web)"/>
    <w:basedOn w:val="a"/>
    <w:uiPriority w:val="99"/>
    <w:semiHidden/>
    <w:unhideWhenUsed/>
    <w:rsid w:val="006B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6B6AB3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6B6A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761">
          <w:marLeft w:val="0"/>
          <w:marRight w:val="0"/>
          <w:marTop w:val="0"/>
          <w:marBottom w:val="0"/>
          <w:divBdr>
            <w:top w:val="single" w:sz="2" w:space="0" w:color="ECECEC"/>
            <w:left w:val="single" w:sz="2" w:space="0" w:color="ECECEC"/>
            <w:bottom w:val="single" w:sz="2" w:space="0" w:color="ECECEC"/>
            <w:right w:val="single" w:sz="2" w:space="0" w:color="ECECEC"/>
          </w:divBdr>
          <w:divsChild>
            <w:div w:id="1689135525">
              <w:marLeft w:val="0"/>
              <w:marRight w:val="0"/>
              <w:marTop w:val="0"/>
              <w:marBottom w:val="0"/>
              <w:divBdr>
                <w:top w:val="single" w:sz="2" w:space="0" w:color="ECECEC"/>
                <w:left w:val="single" w:sz="2" w:space="0" w:color="ECECEC"/>
                <w:bottom w:val="single" w:sz="2" w:space="0" w:color="ECECEC"/>
                <w:right w:val="single" w:sz="2" w:space="0" w:color="ECECEC"/>
              </w:divBdr>
              <w:divsChild>
                <w:div w:id="23528753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18317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8936122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71067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4536448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497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3646885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7795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94159623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00299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3483327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02100463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2288582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79738032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0916734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025807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9818101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283595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37234077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967734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7477688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4627848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29174314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517964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82284263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4229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8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f8d2e127463c62f590710227d22ef8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513ff45941fc9fd9104b6dd3d0caa962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EF950E-90B9-41B4-812D-50037C66C6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38A932-8178-4F8E-95E6-CC562B342562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3.xml><?xml version="1.0" encoding="utf-8"?>
<ds:datastoreItem xmlns:ds="http://schemas.openxmlformats.org/officeDocument/2006/customXml" ds:itemID="{0EEBDA66-A798-4CFF-AE2E-29DA2A2CE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39</cp:revision>
  <dcterms:created xsi:type="dcterms:W3CDTF">2025-07-10T12:18:00Z</dcterms:created>
  <dcterms:modified xsi:type="dcterms:W3CDTF">2026-06-12T11:22:00Z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</Properties>
</file>