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media/image6.png" ContentType="image/png"/>
  <Override PartName="/word/media/image2.png" ContentType="image/png"/>
  <Override PartName="/word/media/image7.png" ContentType="image/png"/>
  <Override PartName="/word/media/image1.png" ContentType="image/png"/>
  <Override PartName="/word/media/image3.png" ContentType="image/png"/>
  <Override PartName="/word/media/image4.jpeg" ContentType="image/jpeg"/>
  <Override PartName="/word/media/image5.png" ContentType="image/png"/>
  <Override PartName="/word/footer1.xml" ContentType="application/vnd.openxmlformats-officedocument.wordprocessingml.footer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ind w:left="-567" w:hanging="0"/>
        <w:jc w:val="center"/>
        <w:rPr>
          <w:b/>
          <w:b/>
          <w:spacing w:val="30"/>
          <w:sz w:val="26"/>
          <w:szCs w:val="26"/>
        </w:rPr>
      </w:pPr>
      <w:r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>
      <w:pPr>
        <w:pStyle w:val="Normal"/>
        <w:jc w:val="center"/>
        <w:rPr>
          <w:b/>
          <w:b/>
          <w:spacing w:val="40"/>
          <w:sz w:val="26"/>
          <w:szCs w:val="26"/>
        </w:rPr>
      </w:pPr>
      <w:r>
        <w:rPr>
          <w:b/>
          <w:spacing w:val="40"/>
          <w:sz w:val="26"/>
          <w:szCs w:val="26"/>
        </w:rPr>
        <w:t>высшего образования</w:t>
      </w:r>
    </w:p>
    <w:p>
      <w:pPr>
        <w:pStyle w:val="Normal"/>
        <w:jc w:val="center"/>
        <w:rPr>
          <w:b/>
          <w:b/>
          <w:spacing w:val="40"/>
          <w:sz w:val="26"/>
          <w:szCs w:val="26"/>
        </w:rPr>
      </w:pPr>
      <w:r>
        <w:rPr>
          <w:b/>
          <w:spacing w:val="40"/>
          <w:sz w:val="26"/>
          <w:szCs w:val="26"/>
        </w:rPr>
      </w:r>
    </w:p>
    <w:p>
      <w:pPr>
        <w:pStyle w:val="Normal"/>
        <w:spacing w:before="0" w:after="120"/>
        <w:ind w:left="-142" w:hanging="0"/>
        <w:jc w:val="center"/>
        <w:rPr/>
      </w:pPr>
      <w:r>
        <w:rPr>
          <w:b/>
          <w:spacing w:val="40"/>
          <w:sz w:val="32"/>
          <w:szCs w:val="32"/>
        </w:rPr>
        <w:t>«МОСКОВСКИЙ ТЕХНОЛОГИЧЕСКИЙ</w:t>
      </w:r>
      <w:r>
        <w:rPr/>
        <w:t xml:space="preserve"> ИНСТИТУТ»</w:t>
      </w:r>
    </w:p>
    <w:tbl>
      <w:tblPr>
        <w:tblW w:w="9430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7"/>
        <w:gridCol w:w="4713"/>
      </w:tblGrid>
      <w:tr>
        <w:trPr>
          <w:trHeight w:val="57" w:hRule="atLeast"/>
        </w:trPr>
        <w:tc>
          <w:tcPr>
            <w:tcW w:w="4717" w:type="dxa"/>
            <w:tcBorders>
              <w:top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/>
                <w:color w:val="404040"/>
                <w:sz w:val="16"/>
                <w:szCs w:val="16"/>
              </w:rPr>
            </w:pPr>
            <w:r>
              <w:rPr>
                <w:rFonts w:cs="Calibri" w:ascii="Calibri" w:hAnsi="Calibri"/>
                <w:b/>
                <w:color w:val="404040"/>
                <w:sz w:val="16"/>
                <w:szCs w:val="16"/>
              </w:rPr>
            </w:r>
          </w:p>
        </w:tc>
        <w:tc>
          <w:tcPr>
            <w:tcW w:w="4713" w:type="dxa"/>
            <w:tcBorders>
              <w:top w:val="double" w:sz="4" w:space="0" w:color="000000"/>
            </w:tcBorders>
          </w:tcPr>
          <w:p>
            <w:pPr>
              <w:pStyle w:val="Normal"/>
              <w:snapToGrid w:val="false"/>
              <w:jc w:val="right"/>
              <w:rPr>
                <w:rFonts w:ascii="Calibri" w:hAnsi="Calibri" w:cs="Calibri"/>
                <w:b/>
                <w:b/>
                <w:color w:val="404040"/>
                <w:sz w:val="16"/>
                <w:szCs w:val="16"/>
              </w:rPr>
            </w:pPr>
            <w:r>
              <w:rPr>
                <w:rFonts w:cs="Calibri" w:ascii="Calibri" w:hAnsi="Calibri"/>
                <w:b/>
                <w:color w:val="404040"/>
                <w:sz w:val="16"/>
                <w:szCs w:val="16"/>
              </w:rPr>
            </w:r>
          </w:p>
        </w:tc>
      </w:tr>
    </w:tbl>
    <w:p>
      <w:pPr>
        <w:pStyle w:val="Heading4"/>
        <w:jc w:val="center"/>
        <w:rPr/>
      </w:pPr>
      <w:r>
        <w:rPr>
          <w:rFonts w:cs="Times New Roman" w:ascii="Times New Roman" w:hAnsi="Times New Roman"/>
          <w:bCs w:val="false"/>
          <w:sz w:val="24"/>
          <w:szCs w:val="24"/>
        </w:rPr>
        <w:t>Примерный перечень вопросов государственного экзамена по направлению «Прикладная информатика»</w:t>
      </w:r>
    </w:p>
    <w:p>
      <w:pPr>
        <w:pStyle w:val="Normal"/>
        <w:jc w:val="center"/>
        <w:rPr/>
      </w:pPr>
      <w:r>
        <w:rPr>
          <w:b/>
        </w:rPr>
        <w:t>направленность «Вычислительные машины, комплексы, системы и сети»</w:t>
      </w:r>
    </w:p>
    <w:p>
      <w:pPr>
        <w:pStyle w:val="Normal"/>
        <w:tabs>
          <w:tab w:val="clear" w:pos="709"/>
          <w:tab w:val="left" w:pos="284" w:leader="none"/>
        </w:tabs>
        <w:spacing w:lineRule="auto" w:line="276"/>
        <w:jc w:val="center"/>
        <w:rPr>
          <w:b/>
          <w:b/>
          <w:bCs/>
        </w:rPr>
      </w:pPr>
      <w:r>
        <w:rPr>
          <w:b/>
          <w:bCs/>
        </w:rPr>
        <w:t>Теоретические вопросы на знание базовых понятий и принципов</w:t>
      </w:r>
    </w:p>
    <w:p>
      <w:pPr>
        <w:pStyle w:val="Normal"/>
        <w:tabs>
          <w:tab w:val="clear" w:pos="709"/>
          <w:tab w:val="left" w:pos="284" w:leader="none"/>
        </w:tabs>
        <w:spacing w:lineRule="auto" w:line="276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567" w:leader="none"/>
        </w:tabs>
        <w:autoSpaceDE w:val="true"/>
        <w:ind w:left="0" w:hanging="0"/>
        <w:jc w:val="both"/>
        <w:rPr>
          <w:color w:val="000000"/>
        </w:rPr>
      </w:pPr>
      <w:r>
        <w:rPr>
          <w:color w:val="000000"/>
        </w:rPr>
        <w:t>Понятия: данные, информация, знания. Свойства информации.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567" w:leader="none"/>
        </w:tabs>
        <w:autoSpaceDE w:val="true"/>
        <w:ind w:left="0" w:hanging="0"/>
        <w:jc w:val="both"/>
        <w:rPr>
          <w:color w:val="000000"/>
        </w:rPr>
      </w:pPr>
      <w:r>
        <w:rPr>
          <w:color w:val="000000"/>
        </w:rPr>
        <w:t>Понятие файловой системы. Отличие файловых систем друг от друга.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567" w:leader="none"/>
        </w:tabs>
        <w:autoSpaceDE w:val="true"/>
        <w:ind w:left="0" w:hanging="0"/>
        <w:jc w:val="both"/>
        <w:rPr>
          <w:color w:val="000000"/>
        </w:rPr>
      </w:pPr>
      <w:r>
        <w:rPr>
          <w:color w:val="000000"/>
        </w:rPr>
        <w:t>Назначение центрального процессора. Внутренняя организация процессора. микропроцессоров. Понятие конвейеризации. Системы команд и прерываний. Современные модели микропроцессоров для ПК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567" w:leader="none"/>
        </w:tabs>
        <w:autoSpaceDE w:val="true"/>
        <w:ind w:left="0" w:hanging="0"/>
        <w:jc w:val="both"/>
        <w:rPr>
          <w:color w:val="000000"/>
        </w:rPr>
      </w:pPr>
      <w:r>
        <w:rPr>
          <w:color w:val="000000"/>
        </w:rPr>
        <w:t>Составные части операционной системы отдельного компьютера.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567" w:leader="none"/>
        </w:tabs>
        <w:autoSpaceDE w:val="true"/>
        <w:ind w:left="0" w:hanging="0"/>
        <w:jc w:val="both"/>
        <w:rPr/>
      </w:pPr>
      <w:r>
        <w:rPr>
          <w:color w:val="000000"/>
        </w:rPr>
        <w:t xml:space="preserve">Многоуровневая, клиент-серверная и файл-серверная технологии. </w:t>
      </w:r>
      <w:r>
        <w:rPr>
          <w:color w:val="000000"/>
          <w:lang w:val="en-US"/>
        </w:rPr>
        <w:t>Blade</w:t>
      </w:r>
      <w:r>
        <w:rPr>
          <w:color w:val="000000"/>
        </w:rPr>
        <w:t xml:space="preserve"> серверы.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567" w:leader="none"/>
        </w:tabs>
        <w:autoSpaceDE w:val="true"/>
        <w:ind w:left="0" w:hanging="0"/>
        <w:jc w:val="both"/>
        <w:rPr>
          <w:color w:val="000000"/>
        </w:rPr>
      </w:pPr>
      <w:r>
        <w:rPr>
          <w:color w:val="000000"/>
        </w:rPr>
        <w:t>Компьютерные вирусы: определение, классификация по среде «обитания» и способам заражения.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567" w:leader="none"/>
        </w:tabs>
        <w:autoSpaceDE w:val="true"/>
        <w:ind w:left="0" w:hanging="0"/>
        <w:jc w:val="both"/>
        <w:rPr>
          <w:color w:val="000000"/>
        </w:rPr>
      </w:pPr>
      <w:r>
        <w:rPr>
          <w:color w:val="000000"/>
        </w:rPr>
        <w:t>Антивирусные программы: классификация и принципы работы.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567" w:leader="none"/>
        </w:tabs>
        <w:autoSpaceDE w:val="true"/>
        <w:ind w:left="0" w:hanging="0"/>
        <w:jc w:val="both"/>
        <w:rPr>
          <w:color w:val="000000"/>
        </w:rPr>
      </w:pPr>
      <w:r>
        <w:rPr>
          <w:color w:val="000000"/>
        </w:rPr>
        <w:t>Программы сжатия данных: возможности и принципы работы.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567" w:leader="none"/>
        </w:tabs>
        <w:autoSpaceDE w:val="true"/>
        <w:ind w:left="0" w:hanging="0"/>
        <w:jc w:val="both"/>
        <w:rPr/>
      </w:pPr>
      <w:r>
        <w:rPr>
          <w:color w:val="000000"/>
        </w:rPr>
        <w:t>Понятие архитектуры информационной системы и АРМ.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color w:val="000000"/>
        </w:rPr>
        <w:t>Назначение и характеристика ERP-систем.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color w:val="000000"/>
        </w:rPr>
        <w:t xml:space="preserve">Назначение и характеристика </w:t>
      </w:r>
      <w:r>
        <w:rPr>
          <w:color w:val="000000"/>
          <w:lang w:val="en-US"/>
        </w:rPr>
        <w:t>C</w:t>
      </w:r>
      <w:r>
        <w:rPr>
          <w:color w:val="000000"/>
        </w:rPr>
        <w:t>R</w:t>
      </w:r>
      <w:r>
        <w:rPr>
          <w:color w:val="000000"/>
          <w:lang w:val="en-US"/>
        </w:rPr>
        <w:t>M</w:t>
      </w:r>
      <w:r>
        <w:rPr>
          <w:color w:val="000000"/>
        </w:rPr>
        <w:t>-систем.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426" w:leader="none"/>
        </w:tabs>
        <w:autoSpaceDE w:val="true"/>
        <w:ind w:left="0" w:hanging="0"/>
        <w:jc w:val="both"/>
        <w:rPr>
          <w:color w:val="000000"/>
        </w:rPr>
      </w:pPr>
      <w:r>
        <w:rPr>
          <w:color w:val="000000"/>
        </w:rPr>
        <w:t>Основные принципы построения компьютерных сетей.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426" w:leader="none"/>
        </w:tabs>
        <w:autoSpaceDE w:val="true"/>
        <w:ind w:left="0" w:hanging="0"/>
        <w:jc w:val="both"/>
        <w:rPr>
          <w:color w:val="000000"/>
        </w:rPr>
      </w:pPr>
      <w:r>
        <w:rPr>
          <w:color w:val="000000"/>
        </w:rPr>
        <w:t>Видеосистемы: состав и основные принципы работы. Представление видеоинформации в ПК.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567" w:leader="none"/>
        </w:tabs>
        <w:autoSpaceDE w:val="true"/>
        <w:ind w:left="0" w:hanging="0"/>
        <w:jc w:val="both"/>
        <w:rPr>
          <w:color w:val="000000"/>
        </w:rPr>
      </w:pPr>
      <w:r>
        <w:rPr>
          <w:color w:val="000000"/>
        </w:rPr>
        <w:t>Физическая природа звука. Принципы восприятия звука человеком. Акустические системы и звуковые карты. Представление аудиоинформации в ПК.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567" w:leader="none"/>
        </w:tabs>
        <w:autoSpaceDE w:val="true"/>
        <w:ind w:left="0" w:hanging="0"/>
        <w:jc w:val="both"/>
        <w:rPr>
          <w:color w:val="000000"/>
        </w:rPr>
      </w:pPr>
      <w:r>
        <w:rPr>
          <w:color w:val="000000"/>
        </w:rPr>
        <w:t>Понятие и свойства алгоритма. Язык схем.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567" w:leader="none"/>
        </w:tabs>
        <w:autoSpaceDE w:val="true"/>
        <w:ind w:left="0" w:hanging="0"/>
        <w:jc w:val="both"/>
        <w:rPr>
          <w:color w:val="000000"/>
        </w:rPr>
      </w:pPr>
      <w:r>
        <w:rPr>
          <w:color w:val="000000"/>
        </w:rPr>
        <w:t xml:space="preserve">Классификация информационных систем по видам и назначению. 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567" w:leader="none"/>
        </w:tabs>
        <w:autoSpaceDE w:val="true"/>
        <w:ind w:left="0" w:hanging="0"/>
        <w:jc w:val="both"/>
        <w:rPr>
          <w:color w:val="000000"/>
        </w:rPr>
      </w:pPr>
      <w:r>
        <w:rPr>
          <w:color w:val="000000"/>
        </w:rPr>
        <w:t xml:space="preserve">Состав функциональных и обеспечивающих подсистем ИС. 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567" w:leader="none"/>
        </w:tabs>
        <w:autoSpaceDE w:val="true"/>
        <w:ind w:left="0" w:hanging="0"/>
        <w:jc w:val="both"/>
        <w:rPr>
          <w:color w:val="000000"/>
        </w:rPr>
      </w:pPr>
      <w:r>
        <w:rPr>
          <w:color w:val="000000"/>
        </w:rPr>
        <w:t xml:space="preserve">Описание и способы реализации архитектуры файл-сервер. 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567" w:leader="none"/>
        </w:tabs>
        <w:autoSpaceDE w:val="true"/>
        <w:ind w:left="0" w:hanging="0"/>
        <w:jc w:val="both"/>
        <w:rPr>
          <w:color w:val="000000"/>
        </w:rPr>
      </w:pPr>
      <w:r>
        <w:rPr>
          <w:color w:val="000000"/>
        </w:rPr>
        <w:t xml:space="preserve">Описание и способы реализации архитектуры клиент сервер. 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567" w:leader="none"/>
        </w:tabs>
        <w:autoSpaceDE w:val="true"/>
        <w:ind w:left="0" w:hanging="0"/>
        <w:jc w:val="both"/>
        <w:rPr/>
      </w:pPr>
      <w:r>
        <w:rPr>
          <w:color w:val="000000"/>
        </w:rPr>
        <w:t>Обзор версий MS WINDOWS. Назначение и основные функции MS WINDOWS 10 (11). Преимущества и недостатки MS WINDOWS 10 (11).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567" w:leader="none"/>
        </w:tabs>
        <w:autoSpaceDE w:val="true"/>
        <w:ind w:left="0" w:hanging="0"/>
        <w:jc w:val="both"/>
        <w:rPr>
          <w:color w:val="000000"/>
        </w:rPr>
      </w:pPr>
      <w:r>
        <w:rPr>
          <w:color w:val="000000"/>
        </w:rPr>
        <w:t>Корпоративные компьютерные сети: принципы организации.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567" w:leader="none"/>
        </w:tabs>
        <w:autoSpaceDE w:val="true"/>
        <w:ind w:left="0" w:hanging="0"/>
        <w:jc w:val="both"/>
        <w:rPr>
          <w:color w:val="000000"/>
        </w:rPr>
      </w:pPr>
      <w:r>
        <w:rPr>
          <w:color w:val="000000"/>
        </w:rPr>
        <w:t>Основные требования, предъявляемые к современным операционным системам.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567" w:leader="none"/>
        </w:tabs>
        <w:autoSpaceDE w:val="true"/>
        <w:ind w:left="0" w:hanging="0"/>
        <w:jc w:val="both"/>
        <w:rPr/>
      </w:pPr>
      <w:r>
        <w:rPr>
          <w:color w:val="000000"/>
        </w:rPr>
        <w:t xml:space="preserve">Типы локальных сетей. Модель </w:t>
      </w:r>
      <w:r>
        <w:rPr>
          <w:color w:val="000000"/>
          <w:lang w:val="en-US"/>
        </w:rPr>
        <w:t>OSI</w:t>
      </w:r>
      <w:r>
        <w:rPr>
          <w:color w:val="000000"/>
        </w:rPr>
        <w:t>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567" w:leader="none"/>
        </w:tabs>
        <w:autoSpaceDE w:val="true"/>
        <w:ind w:left="0" w:hanging="0"/>
        <w:jc w:val="both"/>
        <w:rPr>
          <w:color w:val="000000"/>
        </w:rPr>
      </w:pPr>
      <w:r>
        <w:rPr>
          <w:color w:val="000000"/>
        </w:rPr>
        <w:t>Характеристика глобальной сети Internet. Протоколы сети Internet. Типы Internet-сервисов.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567" w:leader="none"/>
        </w:tabs>
        <w:autoSpaceDE w:val="true"/>
        <w:ind w:left="0" w:hanging="0"/>
        <w:jc w:val="both"/>
        <w:rPr>
          <w:color w:val="000000"/>
        </w:rPr>
      </w:pPr>
      <w:r>
        <w:rPr>
          <w:color w:val="000000"/>
        </w:rPr>
        <w:t>Системы управления базами данных: классификация, возможности и тенденции развития.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567" w:leader="none"/>
        </w:tabs>
        <w:autoSpaceDE w:val="true"/>
        <w:ind w:left="0" w:hanging="0"/>
        <w:jc w:val="both"/>
        <w:rPr>
          <w:color w:val="000000"/>
        </w:rPr>
      </w:pPr>
      <w:r>
        <w:rPr>
          <w:color w:val="000000"/>
        </w:rPr>
        <w:t>Устройство системного блока. Типы корпусов и блоков питания.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567" w:leader="none"/>
        </w:tabs>
        <w:autoSpaceDE w:val="true"/>
        <w:ind w:left="0" w:hanging="0"/>
        <w:jc w:val="both"/>
        <w:rPr/>
      </w:pPr>
      <w:r>
        <w:rPr>
          <w:color w:val="000000"/>
        </w:rPr>
        <w:t>Устройство и параметры материнской платы. Назначение устройств, размещаемых на материнской плате.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567" w:leader="none"/>
        </w:tabs>
        <w:autoSpaceDE w:val="true"/>
        <w:ind w:left="0" w:hanging="0"/>
        <w:jc w:val="both"/>
        <w:rPr/>
      </w:pPr>
      <w:r>
        <w:rPr>
          <w:color w:val="000000"/>
        </w:rPr>
        <w:t>Устройство и параметры связки видеокарта, монитор, сканер и принтер.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567" w:leader="none"/>
        </w:tabs>
        <w:autoSpaceDE w:val="true"/>
        <w:ind w:left="0" w:hanging="0"/>
        <w:jc w:val="both"/>
        <w:rPr/>
      </w:pPr>
      <w:r>
        <w:rPr>
          <w:color w:val="000000"/>
        </w:rPr>
        <w:t xml:space="preserve">Сетевые устройства: классификация и основные принципы работы. 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  <w:tab w:val="left" w:pos="284" w:leader="none"/>
          <w:tab w:val="left" w:pos="567" w:leader="none"/>
        </w:tabs>
        <w:autoSpaceDE w:val="true"/>
        <w:ind w:left="0" w:hanging="0"/>
        <w:jc w:val="both"/>
        <w:rPr>
          <w:color w:val="000000"/>
        </w:rPr>
      </w:pPr>
      <w:r>
        <w:rPr>
          <w:color w:val="000000"/>
        </w:rPr>
        <w:t>Организация и устройство оперативной памяти в ПК.</w:t>
      </w:r>
    </w:p>
    <w:p>
      <w:pPr>
        <w:pStyle w:val="Normal"/>
        <w:jc w:val="center"/>
        <w:rPr/>
      </w:pPr>
      <w:r>
        <w:rPr>
          <w:b/>
          <w:bCs/>
        </w:rPr>
        <w:t xml:space="preserve">Вопросы по </w:t>
      </w:r>
      <w:r>
        <w:rPr>
          <w:b/>
        </w:rPr>
        <w:t xml:space="preserve">направленности </w:t>
      </w:r>
      <w:r>
        <w:rPr>
          <w:b/>
          <w:bCs/>
        </w:rPr>
        <w:t>«</w:t>
      </w:r>
      <w:r>
        <w:rPr>
          <w:b/>
        </w:rPr>
        <w:t>Вычислительные машины, комплексы, системы и сети»</w:t>
      </w:r>
    </w:p>
    <w:p>
      <w:pPr>
        <w:pStyle w:val="Normal"/>
        <w:widowControl/>
        <w:tabs>
          <w:tab w:val="clear" w:pos="709"/>
          <w:tab w:val="left" w:pos="284" w:leader="none"/>
          <w:tab w:val="left" w:pos="426" w:leader="none"/>
        </w:tabs>
        <w:autoSpaceDE w:val="true"/>
        <w:jc w:val="both"/>
        <w:rPr>
          <w:b/>
          <w:b/>
        </w:rPr>
      </w:pPr>
      <w:r>
        <w:rPr>
          <w:b/>
        </w:rPr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bCs/>
        </w:rPr>
        <w:t xml:space="preserve"> </w:t>
      </w:r>
      <w:r>
        <w:rPr>
          <w:bCs/>
        </w:rPr>
        <w:t>Общие принципы построения сетей. Эволюция развития.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bCs/>
        </w:rPr>
        <w:t xml:space="preserve"> </w:t>
      </w:r>
      <w:r>
        <w:rPr>
          <w:bCs/>
        </w:rPr>
        <w:t>Структура и топологии локальных сетей. Способы и методы передачи информации.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bCs/>
        </w:rPr>
        <w:t xml:space="preserve"> </w:t>
      </w:r>
      <w:r>
        <w:rPr>
          <w:bCs/>
        </w:rPr>
        <w:t>Модель взаимодействия открытых систем OSI и уровни сетевой архитектуры.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>
          <w:bCs/>
        </w:rPr>
      </w:pPr>
      <w:r>
        <w:rPr>
          <w:bCs/>
          <w:lang w:val="en-US"/>
        </w:rPr>
        <w:t xml:space="preserve"> </w:t>
      </w:r>
      <w:r>
        <w:rPr>
          <w:bCs/>
        </w:rPr>
        <w:t>Технологии физического уровня. Среды передачи информации.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bCs/>
          <w:lang w:val="en-US"/>
        </w:rPr>
        <w:t xml:space="preserve"> </w:t>
      </w:r>
      <w:r>
        <w:rPr>
          <w:bCs/>
        </w:rPr>
        <w:t>Технологии канального уровня. Коммутация каналов и пакетов.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bCs/>
          <w:lang w:val="en-US"/>
        </w:rPr>
        <w:t xml:space="preserve"> </w:t>
      </w:r>
      <w:r>
        <w:rPr>
          <w:bCs/>
        </w:rPr>
        <w:t>Технологии</w:t>
      </w:r>
      <w:r>
        <w:rPr>
          <w:bCs/>
          <w:lang w:val="en-US"/>
        </w:rPr>
        <w:t xml:space="preserve"> </w:t>
      </w:r>
      <w:r>
        <w:rPr>
          <w:bCs/>
        </w:rPr>
        <w:t>канального</w:t>
      </w:r>
      <w:r>
        <w:rPr>
          <w:bCs/>
          <w:lang w:val="en-US"/>
        </w:rPr>
        <w:t xml:space="preserve"> </w:t>
      </w:r>
      <w:r>
        <w:rPr>
          <w:bCs/>
        </w:rPr>
        <w:t>уровня</w:t>
      </w:r>
      <w:r>
        <w:rPr>
          <w:bCs/>
          <w:lang w:val="en-US"/>
        </w:rPr>
        <w:t>. Ethernet, Fast Ethernet, Gigabit Ethernet.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bCs/>
          <w:lang w:val="en-US"/>
        </w:rPr>
        <w:t xml:space="preserve"> </w:t>
      </w:r>
      <w:r>
        <w:rPr>
          <w:bCs/>
        </w:rPr>
        <w:t>Технологии канального уровня. Token Ring, FDDI.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bCs/>
          <w:lang w:val="en-US"/>
        </w:rPr>
        <w:t xml:space="preserve"> </w:t>
      </w:r>
      <w:r>
        <w:rPr>
          <w:bCs/>
        </w:rPr>
        <w:t>Технологии сетевого уровня. Составные сети. Объединение сетей на сетевом уровне.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bCs/>
          <w:lang w:val="en-US"/>
        </w:rPr>
        <w:t xml:space="preserve"> </w:t>
      </w:r>
      <w:r>
        <w:rPr>
          <w:bCs/>
        </w:rPr>
        <w:t>Технологии сетевого уровня. Протоколы стека TCP/IP.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bCs/>
          <w:lang w:val="en-US"/>
        </w:rPr>
        <w:t xml:space="preserve"> </w:t>
      </w:r>
      <w:r>
        <w:rPr>
          <w:bCs/>
        </w:rPr>
        <w:t>Технологии сетевого уровня. IP –адресация и маски.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bCs/>
          <w:lang w:val="en-US"/>
        </w:rPr>
        <w:t xml:space="preserve"> </w:t>
      </w:r>
      <w:r>
        <w:rPr>
          <w:bCs/>
        </w:rPr>
        <w:t>Технологии сетевого уровня. Система доменных имен DNS.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bCs/>
          <w:lang w:val="en-US"/>
        </w:rPr>
        <w:t xml:space="preserve"> </w:t>
      </w:r>
      <w:r>
        <w:rPr>
          <w:bCs/>
        </w:rPr>
        <w:t>Протоколы маршрутизации и маршрутизаторы.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>
          <w:bCs/>
        </w:rPr>
      </w:pPr>
      <w:r>
        <w:rPr>
          <w:bCs/>
          <w:lang w:val="en-US"/>
        </w:rPr>
        <w:t xml:space="preserve"> </w:t>
      </w:r>
      <w:r>
        <w:rPr>
          <w:bCs/>
        </w:rPr>
        <w:t>Глобальные сети. Организация доступа.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bCs/>
          <w:lang w:val="en-US"/>
        </w:rPr>
        <w:t xml:space="preserve"> </w:t>
      </w:r>
      <w:r>
        <w:rPr>
          <w:bCs/>
        </w:rPr>
        <w:t>Web-технологии.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bCs/>
        </w:rPr>
        <w:t xml:space="preserve"> </w:t>
      </w:r>
      <w:r>
        <w:rPr>
          <w:bCs/>
        </w:rPr>
        <w:t>Средства защиты сетей и безопасность передачи данных.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>
          <w:bCs/>
        </w:rPr>
      </w:pPr>
      <w:r>
        <w:rPr>
          <w:bCs/>
          <w:lang w:val="en-US"/>
        </w:rPr>
        <w:t xml:space="preserve"> </w:t>
      </w:r>
      <w:r>
        <w:rPr>
          <w:bCs/>
        </w:rPr>
        <w:t>Компоненты файл-серверной архитектуры.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bCs/>
        </w:rPr>
        <w:t xml:space="preserve"> </w:t>
      </w:r>
      <w:r>
        <w:rPr>
          <w:bCs/>
        </w:rPr>
        <w:t>Основные факторы, определяющие принципы организации ЭВМ. Неймановская архитектура ЭВМ.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bCs/>
        </w:rPr>
        <w:t xml:space="preserve"> </w:t>
      </w:r>
      <w:r>
        <w:rPr>
          <w:bCs/>
        </w:rPr>
        <w:t>Состав устройств, структура и порядок функционирования ЭВМ.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bCs/>
          <w:lang w:val="en-US"/>
        </w:rPr>
        <w:t xml:space="preserve"> </w:t>
      </w:r>
      <w:r>
        <w:rPr>
          <w:bCs/>
        </w:rPr>
        <w:t>Функциональная организация ЭВМ. Средства мультипрограммирования.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bCs/>
          <w:lang w:val="en-US"/>
        </w:rPr>
        <w:t xml:space="preserve"> </w:t>
      </w:r>
      <w:r>
        <w:rPr>
          <w:bCs/>
        </w:rPr>
        <w:t>Функциональная организация ЭВМ. Система прерываний.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bCs/>
          <w:lang w:val="en-US"/>
        </w:rPr>
        <w:t xml:space="preserve"> </w:t>
      </w:r>
      <w:r>
        <w:rPr>
          <w:bCs/>
        </w:rPr>
        <w:t>Структурная организация ЭВМ. Магистрально-модульный принцип построения ЭВМ. Понятие интерфейса.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bCs/>
          <w:lang w:val="en-US"/>
        </w:rPr>
        <w:t xml:space="preserve"> </w:t>
      </w:r>
      <w:r>
        <w:rPr>
          <w:bCs/>
        </w:rPr>
        <w:t>Представление информации в ЭВМ.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bCs/>
          <w:lang w:val="en-US"/>
        </w:rPr>
        <w:t xml:space="preserve"> </w:t>
      </w:r>
      <w:r>
        <w:rPr>
          <w:bCs/>
        </w:rPr>
        <w:t>Архитектура базового процессора х86.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bCs/>
          <w:lang w:val="en-US"/>
        </w:rPr>
        <w:t xml:space="preserve"> </w:t>
      </w:r>
      <w:r>
        <w:rPr>
          <w:bCs/>
        </w:rPr>
        <w:t>Цикл выполнения команды. Конвейерная организация процессоров.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bCs/>
          <w:lang w:val="en-US"/>
        </w:rPr>
        <w:t xml:space="preserve"> </w:t>
      </w:r>
      <w:r>
        <w:rPr>
          <w:bCs/>
        </w:rPr>
        <w:t>Организация оперативной памяти ЭВМ.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bCs/>
          <w:lang w:val="en-US"/>
        </w:rPr>
        <w:t xml:space="preserve"> </w:t>
      </w:r>
      <w:r>
        <w:rPr>
          <w:bCs/>
        </w:rPr>
        <w:t>Организация кэш памяти ЭВМ.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bCs/>
        </w:rPr>
        <w:t xml:space="preserve"> </w:t>
      </w:r>
      <w:r>
        <w:rPr>
          <w:bCs/>
        </w:rPr>
        <w:t>Организация управления вводом-выводом в многопрограммных ЭВМ.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bCs/>
          <w:lang w:val="en-US"/>
        </w:rPr>
        <w:t xml:space="preserve"> </w:t>
      </w:r>
      <w:r>
        <w:rPr>
          <w:bCs/>
        </w:rPr>
        <w:t>Шинная организация ЭВМ. Типы шин.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bCs/>
          <w:lang w:val="en-US"/>
        </w:rPr>
        <w:t xml:space="preserve"> </w:t>
      </w:r>
      <w:r>
        <w:rPr>
          <w:bCs/>
        </w:rPr>
        <w:t>Физическая организация шин. Протоколы шин.</w:t>
      </w:r>
    </w:p>
    <w:p>
      <w:pPr>
        <w:pStyle w:val="Normal"/>
        <w:widowControl/>
        <w:numPr>
          <w:ilvl w:val="0"/>
          <w:numId w:val="7"/>
        </w:numPr>
        <w:tabs>
          <w:tab w:val="clear" w:pos="709"/>
          <w:tab w:val="left" w:pos="284" w:leader="none"/>
          <w:tab w:val="left" w:pos="426" w:leader="none"/>
        </w:tabs>
        <w:autoSpaceDE w:val="true"/>
        <w:ind w:left="0" w:hanging="0"/>
        <w:jc w:val="both"/>
        <w:rPr/>
      </w:pPr>
      <w:r>
        <w:rPr>
          <w:bCs/>
        </w:rPr>
        <w:t xml:space="preserve"> </w:t>
      </w:r>
      <w:r>
        <w:rPr>
          <w:bCs/>
        </w:rPr>
        <w:t>Типовые структуры вычислительных систем (ВС).</w:t>
      </w:r>
    </w:p>
    <w:p>
      <w:pPr>
        <w:pStyle w:val="Normal"/>
        <w:tabs>
          <w:tab w:val="clear" w:pos="709"/>
          <w:tab w:val="left" w:pos="284" w:leader="none"/>
        </w:tabs>
        <w:jc w:val="both"/>
        <w:rPr>
          <w:bCs/>
          <w:i/>
          <w:i/>
        </w:rPr>
      </w:pPr>
      <w:r>
        <w:rPr>
          <w:bCs/>
          <w:i/>
        </w:rPr>
      </w:r>
      <w:r>
        <w:br w:type="page"/>
      </w:r>
    </w:p>
    <w:p>
      <w:pPr>
        <w:pStyle w:val="Normal"/>
        <w:tabs>
          <w:tab w:val="clear" w:pos="709"/>
          <w:tab w:val="left" w:pos="284" w:leader="none"/>
        </w:tabs>
        <w:jc w:val="center"/>
        <w:rPr>
          <w:b/>
          <w:b/>
          <w:bCs/>
        </w:rPr>
      </w:pPr>
      <w:r>
        <w:rPr>
          <w:b/>
          <w:bCs/>
        </w:rPr>
        <w:t>Задания на умение использовать полученные знания и навыки для</w:t>
      </w:r>
    </w:p>
    <w:p>
      <w:pPr>
        <w:pStyle w:val="Normal"/>
        <w:tabs>
          <w:tab w:val="clear" w:pos="709"/>
          <w:tab w:val="left" w:pos="284" w:leader="none"/>
        </w:tabs>
        <w:jc w:val="center"/>
        <w:rPr>
          <w:b/>
          <w:b/>
          <w:bCs/>
        </w:rPr>
      </w:pPr>
      <w:r>
        <w:rPr>
          <w:b/>
          <w:bCs/>
        </w:rPr>
        <w:t>решения профессиональной задачи</w:t>
      </w:r>
    </w:p>
    <w:p>
      <w:pPr>
        <w:pStyle w:val="Normal"/>
        <w:tabs>
          <w:tab w:val="clear" w:pos="709"/>
          <w:tab w:val="left" w:pos="284" w:leader="none"/>
        </w:tabs>
        <w:jc w:val="both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Опишите технические параметры следующего устройства: </w:t>
      </w:r>
      <w:r>
        <w:rPr>
          <w:rFonts w:cs="Times New Roman" w:ascii="Times New Roman" w:hAnsi="Times New Roman"/>
          <w:sz w:val="24"/>
          <w:szCs w:val="24"/>
          <w:lang w:val="en-US"/>
        </w:rPr>
        <w:t>Intel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Core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i</w:t>
      </w:r>
      <w:r>
        <w:rPr>
          <w:rFonts w:cs="Times New Roman" w:ascii="Times New Roman" w:hAnsi="Times New Roman"/>
          <w:sz w:val="24"/>
          <w:szCs w:val="24"/>
        </w:rPr>
        <w:t>3-10100</w:t>
      </w:r>
      <w:r>
        <w:rPr>
          <w:rFonts w:cs="Times New Roman" w:ascii="Times New Roman" w:hAnsi="Times New Roman"/>
          <w:sz w:val="24"/>
          <w:szCs w:val="24"/>
          <w:lang w:val="en-US"/>
        </w:rPr>
        <w:t>F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OEM</w:t>
      </w:r>
      <w:r>
        <w:rPr>
          <w:rFonts w:cs="Times New Roman" w:ascii="Times New Roman" w:hAnsi="Times New Roman"/>
          <w:sz w:val="24"/>
          <w:szCs w:val="24"/>
        </w:rPr>
        <w:t xml:space="preserve"> (LGA 1200, 4 x 3.6 ГГц, L2 </w:t>
      </w:r>
      <w:r>
        <w:rPr/>
        <w:t>–</w:t>
      </w:r>
      <w:r>
        <w:rPr>
          <w:rFonts w:cs="Times New Roman" w:ascii="Times New Roman" w:hAnsi="Times New Roman"/>
          <w:sz w:val="24"/>
          <w:szCs w:val="24"/>
        </w:rPr>
        <w:t xml:space="preserve"> 1 МБ, L3 </w:t>
      </w:r>
      <w:r>
        <w:rPr/>
        <w:t>–</w:t>
      </w:r>
      <w:r>
        <w:rPr>
          <w:rFonts w:cs="Times New Roman" w:ascii="Times New Roman" w:hAnsi="Times New Roman"/>
          <w:sz w:val="24"/>
          <w:szCs w:val="24"/>
        </w:rPr>
        <w:t xml:space="preserve"> 6 МБ, 2хDDR4-2666 МГц, TDP 65 В) </w:t>
      </w:r>
    </w:p>
    <w:p>
      <w:pPr>
        <w:pStyle w:val="Style17"/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Опишите технические параметры следующего устройства: Intel Core i3-13100F BOX [LGA 1700, 4 x 3.4 ГГц, L2 </w:t>
      </w:r>
      <w:r>
        <w:rPr/>
        <w:t>–</w:t>
      </w:r>
      <w:r>
        <w:rPr>
          <w:rFonts w:cs="Times New Roman" w:ascii="Times New Roman" w:hAnsi="Times New Roman"/>
          <w:sz w:val="24"/>
          <w:szCs w:val="24"/>
        </w:rPr>
        <w:t xml:space="preserve"> 5 МБ, L3 </w:t>
      </w:r>
      <w:r>
        <w:rPr/>
        <w:t>–</w:t>
      </w:r>
      <w:r>
        <w:rPr>
          <w:rFonts w:cs="Times New Roman" w:ascii="Times New Roman" w:hAnsi="Times New Roman"/>
          <w:sz w:val="24"/>
          <w:szCs w:val="24"/>
        </w:rPr>
        <w:t xml:space="preserve"> 12 МБ, 2хDDR4, DDR5-4800 МГц, TDP 89 Вт]</w:t>
      </w:r>
    </w:p>
    <w:p>
      <w:pPr>
        <w:pStyle w:val="Style1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Опишите технические параметры следующего устройства:</w:t>
      </w:r>
      <w:r>
        <w:rPr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Intel Core i5-10400F OEM [LGA 1200, 6 x 2.9 ГГц, L2 </w:t>
      </w:r>
      <w:r>
        <w:rPr/>
        <w:t>–</w:t>
      </w:r>
      <w:r>
        <w:rPr>
          <w:rFonts w:cs="Times New Roman" w:ascii="Times New Roman" w:hAnsi="Times New Roman"/>
          <w:sz w:val="24"/>
          <w:szCs w:val="24"/>
        </w:rPr>
        <w:t xml:space="preserve"> 1.5 МБ, L3 </w:t>
      </w:r>
      <w:r>
        <w:rPr/>
        <w:t>–</w:t>
      </w:r>
      <w:r>
        <w:rPr>
          <w:rFonts w:cs="Times New Roman" w:ascii="Times New Roman" w:hAnsi="Times New Roman"/>
          <w:sz w:val="24"/>
          <w:szCs w:val="24"/>
        </w:rPr>
        <w:t xml:space="preserve"> 12 МБ, 2хDDR4-2666 МГц, TDP 65 Вт]</w:t>
      </w:r>
    </w:p>
    <w:p>
      <w:pPr>
        <w:pStyle w:val="Style1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Опишите технические параметры следующего устройства: </w:t>
      </w:r>
      <w:r>
        <w:rPr>
          <w:rFonts w:cs="Times New Roman" w:ascii="Times New Roman" w:hAnsi="Times New Roman"/>
          <w:sz w:val="24"/>
          <w:szCs w:val="24"/>
          <w:lang w:val="en-US"/>
        </w:rPr>
        <w:t>Biostar</w:t>
      </w:r>
      <w:r>
        <w:rPr>
          <w:rFonts w:cs="Times New Roman" w:ascii="Times New Roman" w:hAnsi="Times New Roman"/>
          <w:sz w:val="24"/>
          <w:szCs w:val="24"/>
        </w:rPr>
        <w:t xml:space="preserve"> LGA 1200, Intel H510, 2xDDR4-3200 МГц, 1xPCI-Ex16, 1xM.2, Micro-ATX</w:t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Опишите технические параметры следующего устройства:</w:t>
      </w:r>
      <w:r>
        <w:rPr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MSI PRO H410M-B [LGA 1200, Intel H510, 2xDDR4-2933 МГц, 1xPCI-Ex16, 1xM.2, Micro-ATX]</w:t>
      </w:r>
    </w:p>
    <w:p>
      <w:pPr>
        <w:pStyle w:val="Style17"/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Опишите технические параметры следующего устройства:</w:t>
      </w:r>
      <w:r>
        <w:rPr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ASRock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Z</w:t>
      </w:r>
      <w:r>
        <w:rPr>
          <w:rFonts w:cs="Times New Roman" w:ascii="Times New Roman" w:hAnsi="Times New Roman"/>
          <w:sz w:val="24"/>
          <w:szCs w:val="24"/>
        </w:rPr>
        <w:t xml:space="preserve">590 </w:t>
      </w:r>
      <w:r>
        <w:rPr>
          <w:rFonts w:cs="Times New Roman" w:ascii="Times New Roman" w:hAnsi="Times New Roman"/>
          <w:sz w:val="24"/>
          <w:szCs w:val="24"/>
          <w:lang w:val="en-US"/>
        </w:rPr>
        <w:t>Pro</w:t>
      </w:r>
      <w:r>
        <w:rPr>
          <w:rFonts w:cs="Times New Roman" w:ascii="Times New Roman" w:hAnsi="Times New Roman"/>
          <w:sz w:val="24"/>
          <w:szCs w:val="24"/>
        </w:rPr>
        <w:t>4 [</w:t>
      </w:r>
      <w:r>
        <w:rPr>
          <w:rFonts w:cs="Times New Roman" w:ascii="Times New Roman" w:hAnsi="Times New Roman"/>
          <w:sz w:val="24"/>
          <w:szCs w:val="24"/>
          <w:lang w:val="en-US"/>
        </w:rPr>
        <w:t>LGA</w:t>
      </w:r>
      <w:r>
        <w:rPr>
          <w:rFonts w:cs="Times New Roman" w:ascii="Times New Roman" w:hAnsi="Times New Roman"/>
          <w:sz w:val="24"/>
          <w:szCs w:val="24"/>
        </w:rPr>
        <w:t xml:space="preserve"> 1200, </w:t>
      </w:r>
      <w:r>
        <w:rPr>
          <w:rFonts w:cs="Times New Roman" w:ascii="Times New Roman" w:hAnsi="Times New Roman"/>
          <w:sz w:val="24"/>
          <w:szCs w:val="24"/>
          <w:lang w:val="en-US"/>
        </w:rPr>
        <w:t>Intel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Z</w:t>
      </w:r>
      <w:r>
        <w:rPr>
          <w:rFonts w:cs="Times New Roman" w:ascii="Times New Roman" w:hAnsi="Times New Roman"/>
          <w:sz w:val="24"/>
          <w:szCs w:val="24"/>
        </w:rPr>
        <w:t>590, 4</w:t>
      </w:r>
      <w:r>
        <w:rPr>
          <w:rFonts w:cs="Times New Roman" w:ascii="Times New Roman" w:hAnsi="Times New Roman"/>
          <w:sz w:val="24"/>
          <w:szCs w:val="24"/>
          <w:lang w:val="en-US"/>
        </w:rPr>
        <w:t>xDDR</w:t>
      </w:r>
      <w:r>
        <w:rPr>
          <w:rFonts w:cs="Times New Roman" w:ascii="Times New Roman" w:hAnsi="Times New Roman"/>
          <w:sz w:val="24"/>
          <w:szCs w:val="24"/>
        </w:rPr>
        <w:t>4-3200 МГц, 2</w:t>
      </w:r>
      <w:r>
        <w:rPr>
          <w:rFonts w:cs="Times New Roman" w:ascii="Times New Roman" w:hAnsi="Times New Roman"/>
          <w:sz w:val="24"/>
          <w:szCs w:val="24"/>
          <w:lang w:val="en-US"/>
        </w:rPr>
        <w:t>xPCI</w:t>
      </w: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z w:val="24"/>
          <w:szCs w:val="24"/>
          <w:lang w:val="en-US"/>
        </w:rPr>
        <w:t>Ex</w:t>
      </w:r>
      <w:r>
        <w:rPr>
          <w:rFonts w:cs="Times New Roman" w:ascii="Times New Roman" w:hAnsi="Times New Roman"/>
          <w:sz w:val="24"/>
          <w:szCs w:val="24"/>
        </w:rPr>
        <w:t>16, 3</w:t>
      </w:r>
      <w:r>
        <w:rPr>
          <w:rFonts w:cs="Times New Roman" w:ascii="Times New Roman" w:hAnsi="Times New Roman"/>
          <w:sz w:val="24"/>
          <w:szCs w:val="24"/>
          <w:lang w:val="en-US"/>
        </w:rPr>
        <w:t>xM</w:t>
      </w:r>
      <w:r>
        <w:rPr>
          <w:rFonts w:cs="Times New Roman" w:ascii="Times New Roman" w:hAnsi="Times New Roman"/>
          <w:sz w:val="24"/>
          <w:szCs w:val="24"/>
        </w:rPr>
        <w:t xml:space="preserve">.2, </w:t>
      </w:r>
      <w:r>
        <w:rPr>
          <w:rFonts w:cs="Times New Roman" w:ascii="Times New Roman" w:hAnsi="Times New Roman"/>
          <w:sz w:val="24"/>
          <w:szCs w:val="24"/>
          <w:lang w:val="en-US"/>
        </w:rPr>
        <w:t>Standard</w:t>
      </w: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z w:val="24"/>
          <w:szCs w:val="24"/>
          <w:lang w:val="en-US"/>
        </w:rPr>
        <w:t>ATX</w:t>
      </w:r>
      <w:r>
        <w:rPr>
          <w:rFonts w:cs="Times New Roman" w:ascii="Times New Roman" w:hAnsi="Times New Roman"/>
          <w:sz w:val="24"/>
          <w:szCs w:val="24"/>
        </w:rPr>
        <w:t>]</w:t>
      </w:r>
    </w:p>
    <w:p>
      <w:pPr>
        <w:pStyle w:val="Style1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Опишите технические параметры следующего устройства:</w:t>
      </w:r>
      <w:r>
        <w:rPr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GIGABYTE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Z</w:t>
      </w:r>
      <w:r>
        <w:rPr>
          <w:rFonts w:cs="Times New Roman" w:ascii="Times New Roman" w:hAnsi="Times New Roman"/>
          <w:sz w:val="24"/>
          <w:szCs w:val="24"/>
        </w:rPr>
        <w:t xml:space="preserve">590 </w:t>
      </w:r>
      <w:r>
        <w:rPr>
          <w:rFonts w:cs="Times New Roman" w:ascii="Times New Roman" w:hAnsi="Times New Roman"/>
          <w:sz w:val="24"/>
          <w:szCs w:val="24"/>
          <w:lang w:val="en-US"/>
        </w:rPr>
        <w:t>D</w:t>
      </w:r>
      <w:r>
        <w:rPr>
          <w:rFonts w:cs="Times New Roman" w:ascii="Times New Roman" w:hAnsi="Times New Roman"/>
          <w:sz w:val="24"/>
          <w:szCs w:val="24"/>
        </w:rPr>
        <w:t xml:space="preserve"> [</w:t>
      </w:r>
      <w:r>
        <w:rPr>
          <w:rFonts w:cs="Times New Roman" w:ascii="Times New Roman" w:hAnsi="Times New Roman"/>
          <w:sz w:val="24"/>
          <w:szCs w:val="24"/>
          <w:lang w:val="en-US"/>
        </w:rPr>
        <w:t>LGA</w:t>
      </w:r>
      <w:r>
        <w:rPr>
          <w:rFonts w:cs="Times New Roman" w:ascii="Times New Roman" w:hAnsi="Times New Roman"/>
          <w:sz w:val="24"/>
          <w:szCs w:val="24"/>
        </w:rPr>
        <w:t xml:space="preserve"> 1200, </w:t>
      </w:r>
      <w:r>
        <w:rPr>
          <w:rFonts w:cs="Times New Roman" w:ascii="Times New Roman" w:hAnsi="Times New Roman"/>
          <w:sz w:val="24"/>
          <w:szCs w:val="24"/>
          <w:lang w:val="en-US"/>
        </w:rPr>
        <w:t>Intel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Z</w:t>
      </w:r>
      <w:r>
        <w:rPr>
          <w:rFonts w:cs="Times New Roman" w:ascii="Times New Roman" w:hAnsi="Times New Roman"/>
          <w:sz w:val="24"/>
          <w:szCs w:val="24"/>
        </w:rPr>
        <w:t>590, 4</w:t>
      </w:r>
      <w:r>
        <w:rPr>
          <w:rFonts w:cs="Times New Roman" w:ascii="Times New Roman" w:hAnsi="Times New Roman"/>
          <w:sz w:val="24"/>
          <w:szCs w:val="24"/>
          <w:lang w:val="en-US"/>
        </w:rPr>
        <w:t>xDDR</w:t>
      </w:r>
      <w:r>
        <w:rPr>
          <w:rFonts w:cs="Times New Roman" w:ascii="Times New Roman" w:hAnsi="Times New Roman"/>
          <w:sz w:val="24"/>
          <w:szCs w:val="24"/>
        </w:rPr>
        <w:t>4-3200 МГц, 3</w:t>
      </w:r>
      <w:r>
        <w:rPr>
          <w:rFonts w:cs="Times New Roman" w:ascii="Times New Roman" w:hAnsi="Times New Roman"/>
          <w:sz w:val="24"/>
          <w:szCs w:val="24"/>
          <w:lang w:val="en-US"/>
        </w:rPr>
        <w:t>xPCI</w:t>
      </w: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z w:val="24"/>
          <w:szCs w:val="24"/>
          <w:lang w:val="en-US"/>
        </w:rPr>
        <w:t>Ex</w:t>
      </w:r>
      <w:r>
        <w:rPr>
          <w:rFonts w:cs="Times New Roman" w:ascii="Times New Roman" w:hAnsi="Times New Roman"/>
          <w:sz w:val="24"/>
          <w:szCs w:val="24"/>
        </w:rPr>
        <w:t>16, 2</w:t>
      </w:r>
      <w:r>
        <w:rPr>
          <w:rFonts w:cs="Times New Roman" w:ascii="Times New Roman" w:hAnsi="Times New Roman"/>
          <w:sz w:val="24"/>
          <w:szCs w:val="24"/>
          <w:lang w:val="en-US"/>
        </w:rPr>
        <w:t>xM</w:t>
      </w:r>
      <w:r>
        <w:rPr>
          <w:rFonts w:cs="Times New Roman" w:ascii="Times New Roman" w:hAnsi="Times New Roman"/>
          <w:sz w:val="24"/>
          <w:szCs w:val="24"/>
        </w:rPr>
        <w:t xml:space="preserve">.2, </w:t>
      </w:r>
      <w:r>
        <w:rPr>
          <w:rFonts w:cs="Times New Roman" w:ascii="Times New Roman" w:hAnsi="Times New Roman"/>
          <w:sz w:val="24"/>
          <w:szCs w:val="24"/>
          <w:lang w:val="en-US"/>
        </w:rPr>
        <w:t>Standard</w:t>
      </w: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z w:val="24"/>
          <w:szCs w:val="24"/>
          <w:lang w:val="en-US"/>
        </w:rPr>
        <w:t>ATX</w:t>
      </w:r>
      <w:r>
        <w:rPr>
          <w:rFonts w:cs="Times New Roman" w:ascii="Times New Roman" w:hAnsi="Times New Roman"/>
          <w:sz w:val="24"/>
          <w:szCs w:val="24"/>
        </w:rPr>
        <w:t>]</w:t>
      </w:r>
    </w:p>
    <w:p>
      <w:pPr>
        <w:pStyle w:val="Style1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Опишите технические параметры следующего устройства:</w:t>
      </w:r>
      <w:r>
        <w:rPr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480 ГБ 2.5" SATA Apacer AS340 PANTHER [AP480GAS340G-1] [SATA, чтение </w:t>
      </w:r>
      <w:r>
        <w:rPr/>
        <w:t>–</w:t>
      </w:r>
      <w:r>
        <w:rPr>
          <w:rFonts w:cs="Times New Roman" w:ascii="Times New Roman" w:hAnsi="Times New Roman"/>
          <w:sz w:val="24"/>
          <w:szCs w:val="24"/>
        </w:rPr>
        <w:t xml:space="preserve"> 550 Мбайт/сек, запись </w:t>
      </w:r>
      <w:r>
        <w:rPr/>
        <w:t>–</w:t>
      </w:r>
      <w:r>
        <w:rPr>
          <w:rFonts w:cs="Times New Roman" w:ascii="Times New Roman" w:hAnsi="Times New Roman"/>
          <w:sz w:val="24"/>
          <w:szCs w:val="24"/>
        </w:rPr>
        <w:t xml:space="preserve"> 520 Мбайт/сек, 3D NAND 3 бит TLC]</w:t>
      </w:r>
    </w:p>
    <w:p>
      <w:pPr>
        <w:pStyle w:val="Style1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Опишите технические параметры следующего устройства:</w:t>
      </w:r>
      <w:r>
        <w:rPr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500 ГБ 2.5" SATA Samsung 870 EVO [MZ-77E500B/EU] [SATA, чтение </w:t>
      </w:r>
      <w:r>
        <w:rPr/>
        <w:t>–</w:t>
      </w:r>
      <w:r>
        <w:rPr>
          <w:rFonts w:cs="Times New Roman" w:ascii="Times New Roman" w:hAnsi="Times New Roman"/>
          <w:sz w:val="24"/>
          <w:szCs w:val="24"/>
        </w:rPr>
        <w:t xml:space="preserve"> 560 Мбайт/сек, запись </w:t>
      </w:r>
      <w:r>
        <w:rPr/>
        <w:t>–</w:t>
      </w:r>
      <w:r>
        <w:rPr>
          <w:rFonts w:cs="Times New Roman" w:ascii="Times New Roman" w:hAnsi="Times New Roman"/>
          <w:sz w:val="24"/>
          <w:szCs w:val="24"/>
        </w:rPr>
        <w:t xml:space="preserve"> 530 Мбайт/сек, 3D NAND 3 бит MLC (TLC)]</w:t>
      </w:r>
    </w:p>
    <w:p>
      <w:pPr>
        <w:pStyle w:val="Style1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Опишите технические параметры следующего устройства: 512 ГБ 2.5" SATA накопитель ADATA SU750 [ASU750SS-512GT-C] [SATA, чтение - 550 Мбайт/сек, запись - 520 Мбайт/сек, 3D NAND 3 бит TLC]</w:t>
      </w:r>
    </w:p>
    <w:p>
      <w:pPr>
        <w:pStyle w:val="Style1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Опишите технические параметры следующего устройства: Intel Core i9-12900K BOX [LGA 1700, 8P x 3.2 ГГц, 8E x 2.4 ГГц, L2 - 14 МБ, L3 - 30 МБ, 2хDDR4, DDR5-4800 МГц, Intel UHD Graphics 770, TDP 241 Вт]</w:t>
      </w:r>
    </w:p>
    <w:p>
      <w:pPr>
        <w:pStyle w:val="Style1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Опишите технические параметры следующего устройства: </w:t>
      </w:r>
      <w:r>
        <w:rPr>
          <w:rFonts w:cs="Times New Roman" w:ascii="Times New Roman" w:hAnsi="Times New Roman"/>
          <w:sz w:val="24"/>
          <w:szCs w:val="24"/>
          <w:lang w:val="en-US"/>
        </w:rPr>
        <w:t>Palit</w:t>
      </w:r>
      <w:r>
        <w:rPr>
          <w:rFonts w:cs="Times New Roman" w:ascii="Times New Roman" w:hAnsi="Times New Roman"/>
          <w:sz w:val="24"/>
          <w:szCs w:val="24"/>
        </w:rPr>
        <w:t xml:space="preserve"> GeForce RTX 3060 StormX (LHR) [NE63060019K9-190AF] [PCI-E 4.0 12 ГБ GDDR6, 192 бит, DisplayPort x3, HDMI, GPU 1320 МГц]</w:t>
      </w:r>
    </w:p>
    <w:p>
      <w:pPr>
        <w:pStyle w:val="Style1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Опишите технические параметры следующего устройства: ASUS GeForce RTX 3060 Phoenix (LHR) [PH-RTX3060-12G-V2] [PCI-E 4.0 12 ГБ GDDR6, 192 бит, DisplayPort x3, HDMI, GPU 1320 МГц]</w:t>
      </w:r>
    </w:p>
    <w:p>
      <w:pPr>
        <w:pStyle w:val="Style1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Восстановите топологию интерфейса USB по представленному рисунку</w:t>
      </w:r>
    </w:p>
    <w:p>
      <w:pPr>
        <w:pStyle w:val="Normal"/>
        <w:jc w:val="center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5532120" cy="337312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8" r="-5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/>
        <w:t>Укажите основные технические параметры для домашнего компьютера.</w:t>
      </w:r>
    </w:p>
    <w:tbl>
      <w:tblPr>
        <w:tblW w:w="9082" w:type="dxa"/>
        <w:jc w:val="center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1"/>
        <w:gridCol w:w="1843"/>
        <w:gridCol w:w="1276"/>
        <w:gridCol w:w="1192"/>
        <w:gridCol w:w="1359"/>
        <w:gridCol w:w="1701"/>
      </w:tblGrid>
      <w:tr>
        <w:trPr>
          <w:trHeight w:val="560" w:hRule="exact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US" w:eastAsia="en-US"/>
              </w:rPr>
            </w:pPr>
            <w:r>
              <w:rPr>
                <w:lang w:val="en-US" w:eastAsia="en-US" w:bidi="ru-RU"/>
              </w:rPr>
              <w:t>Тип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US" w:eastAsia="en-US"/>
              </w:rPr>
            </w:pPr>
            <w:r>
              <w:rPr>
                <w:lang w:val="en-US" w:eastAsia="en-US" w:bidi="ru-RU"/>
              </w:rPr>
              <w:t>Процессор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US" w:eastAsia="en-US"/>
              </w:rPr>
            </w:pPr>
            <w:r>
              <w:rPr>
                <w:lang w:val="en-US" w:eastAsia="en-US" w:bidi="ru-RU"/>
              </w:rPr>
              <w:t>Объем ОП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US" w:eastAsia="en-US"/>
              </w:rPr>
            </w:pPr>
            <w:r>
              <w:rPr>
                <w:lang w:val="en-US" w:eastAsia="en-US" w:bidi="ru-RU"/>
              </w:rPr>
              <w:t>Объем ЖД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US" w:eastAsia="en-US"/>
              </w:rPr>
            </w:pPr>
            <w:r>
              <w:rPr>
                <w:lang w:val="en-US" w:eastAsia="en-US" w:bidi="ru-RU"/>
              </w:rPr>
              <w:t>Видеокарта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US" w:eastAsia="en-US"/>
              </w:rPr>
            </w:pPr>
            <w:r>
              <w:rPr>
                <w:lang w:val="en-US" w:eastAsia="en-US" w:bidi="ru-RU"/>
              </w:rPr>
              <w:t>Монитор</w:t>
            </w:r>
          </w:p>
        </w:tc>
      </w:tr>
      <w:tr>
        <w:trPr>
          <w:trHeight w:val="296" w:hRule="exact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 </w:t>
            </w:r>
            <w:r>
              <w:rPr>
                <w:lang w:val="en-US" w:eastAsia="en-US"/>
              </w:rPr>
              <w:t>Сервер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jc w:val="both"/>
              <w:rPr>
                <w:lang w:val="en-US" w:eastAsia="en-US"/>
              </w:rPr>
            </w:pPr>
            <w:r>
              <w:rPr>
                <w:lang w:val="en-US" w:eastAsia="en-US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jc w:val="both"/>
              <w:rPr>
                <w:lang w:val="en-US" w:eastAsia="en-US"/>
              </w:rPr>
            </w:pPr>
            <w:r>
              <w:rPr>
                <w:lang w:val="en-US" w:eastAsia="en-US"/>
              </w:rPr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both"/>
              <w:rPr>
                <w:lang w:val="en-US" w:eastAsia="en-US"/>
              </w:rPr>
            </w:pPr>
            <w:r>
              <w:rPr>
                <w:lang w:val="en-US" w:eastAsia="en-US"/>
              </w:rPr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jc w:val="both"/>
              <w:rPr>
                <w:lang w:val="en-US" w:eastAsia="en-US"/>
              </w:rPr>
            </w:pPr>
            <w:r>
              <w:rPr>
                <w:lang w:val="en-US" w:eastAsia="en-US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jc w:val="both"/>
              <w:rPr>
                <w:lang w:val="en-US" w:eastAsia="en-US"/>
              </w:rPr>
            </w:pPr>
            <w:r>
              <w:rPr>
                <w:lang w:val="en-US" w:eastAsia="en-US"/>
              </w:rPr>
            </w:r>
          </w:p>
        </w:tc>
      </w:tr>
    </w:tbl>
    <w:p>
      <w:pPr>
        <w:pStyle w:val="Normal"/>
        <w:jc w:val="both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jc w:val="both"/>
        <w:rPr>
          <w:lang w:val="en-US" w:eastAsia="en-US"/>
        </w:rPr>
      </w:pPr>
      <w:r>
        <w:rPr>
          <w:lang w:val="en-US" w:eastAsia="en-US"/>
        </w:rPr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Рассчитайте объем следующего графического файла: разрешение 800*600 пикселей, 65536 цветов.</w:t>
      </w:r>
    </w:p>
    <w:p>
      <w:pPr>
        <w:pStyle w:val="Style17"/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Выберите модуль памяти для следующей материнской платы: ASRock H470M-HVS [LGA 1200, Intel H470, 2xDDR4-2933 МГц, 1xPCI-Ex16, Micro-ATX]</w:t>
      </w:r>
    </w:p>
    <w:p>
      <w:pPr>
        <w:pStyle w:val="Style17"/>
        <w:numPr>
          <w:ilvl w:val="0"/>
          <w:numId w:val="8"/>
        </w:numPr>
        <w:spacing w:lineRule="auto" w:line="240" w:before="0" w:after="0"/>
        <w:ind w:left="0" w:hanging="0"/>
        <w:contextualSpacing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модуль памяти Kingston ValueRAM [KVR48U40BS6-8] 8 ГБ [DDR5, 8 ГБx1 шт, 4800 МГц, 40-39-39]</w:t>
      </w:r>
    </w:p>
    <w:p>
      <w:pPr>
        <w:pStyle w:val="Style17"/>
        <w:numPr>
          <w:ilvl w:val="0"/>
          <w:numId w:val="8"/>
        </w:numPr>
        <w:spacing w:lineRule="auto" w:line="240" w:before="0" w:after="0"/>
        <w:ind w:left="0" w:hanging="0"/>
        <w:contextualSpacing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модуль памяти 2ГБ DDR3 SDRAM Kingston "Hyper X" KHX1600C9AD3B1/2G (PC12800, 1600МГц, CL9)</w:t>
      </w:r>
    </w:p>
    <w:p>
      <w:pPr>
        <w:pStyle w:val="Style17"/>
        <w:numPr>
          <w:ilvl w:val="0"/>
          <w:numId w:val="8"/>
        </w:numPr>
        <w:spacing w:lineRule="auto" w:line="240" w:before="0" w:after="0"/>
        <w:ind w:left="0" w:hanging="0"/>
        <w:contextualSpacing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модуль памяти Kingston FURY Beast Black [KF426C16BB/4] 4 ГБ [DDR4, 4 ГБx1 шт, 2666 МГц] </w:t>
      </w:r>
    </w:p>
    <w:p>
      <w:pPr>
        <w:pStyle w:val="Style17"/>
        <w:numPr>
          <w:ilvl w:val="0"/>
          <w:numId w:val="8"/>
        </w:numPr>
        <w:spacing w:lineRule="auto" w:line="240" w:before="0" w:after="0"/>
        <w:ind w:left="0" w:hanging="0"/>
        <w:contextualSpacing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модуль памяти RIMM 512Мб, PC3200/800 МГц Samsung (SEC-1)</w:t>
      </w:r>
    </w:p>
    <w:p>
      <w:pPr>
        <w:pStyle w:val="Style17"/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Выберите процессор для следующей материнской платы: Материнская плата GIGABYTE H510M K [LGA 1200, Intel H510, 2xDDR4-3200 МГц, 1xPCI-Ex16, 1xM.2, Micro-ATX]</w:t>
      </w:r>
    </w:p>
    <w:p>
      <w:pPr>
        <w:pStyle w:val="Style17"/>
        <w:numPr>
          <w:ilvl w:val="0"/>
          <w:numId w:val="5"/>
        </w:numPr>
        <w:spacing w:lineRule="auto" w:line="240" w:before="0" w:after="0"/>
        <w:ind w:left="0" w:hanging="0"/>
        <w:contextualSpacing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процессор AMD "A4-3400" (2.70ГГц, 2x512КБ, GPU) SocketFM1</w:t>
      </w:r>
    </w:p>
    <w:p>
      <w:pPr>
        <w:pStyle w:val="Style17"/>
        <w:numPr>
          <w:ilvl w:val="0"/>
          <w:numId w:val="5"/>
        </w:numPr>
        <w:spacing w:lineRule="auto" w:line="240" w:before="0" w:after="0"/>
        <w:ind w:left="0" w:hanging="0"/>
        <w:contextualSpacing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процессор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Intel "Celeron G530" (2.40</w:t>
      </w:r>
      <w:r>
        <w:rPr>
          <w:rFonts w:cs="Times New Roman" w:ascii="Times New Roman" w:hAnsi="Times New Roman"/>
          <w:sz w:val="24"/>
          <w:szCs w:val="24"/>
        </w:rPr>
        <w:t>ГГц</w:t>
      </w:r>
      <w:r>
        <w:rPr>
          <w:rFonts w:cs="Times New Roman" w:ascii="Times New Roman" w:hAnsi="Times New Roman"/>
          <w:sz w:val="24"/>
          <w:szCs w:val="24"/>
          <w:lang w:val="en-US"/>
        </w:rPr>
        <w:t>, 2x256</w:t>
      </w:r>
      <w:r>
        <w:rPr>
          <w:rFonts w:cs="Times New Roman" w:ascii="Times New Roman" w:hAnsi="Times New Roman"/>
          <w:sz w:val="24"/>
          <w:szCs w:val="24"/>
        </w:rPr>
        <w:t>КБ</w:t>
      </w:r>
      <w:r>
        <w:rPr>
          <w:rFonts w:cs="Times New Roman" w:ascii="Times New Roman" w:hAnsi="Times New Roman"/>
          <w:sz w:val="24"/>
          <w:szCs w:val="24"/>
          <w:lang w:val="en-US"/>
        </w:rPr>
        <w:t>+2</w:t>
      </w:r>
      <w:r>
        <w:rPr>
          <w:rFonts w:cs="Times New Roman" w:ascii="Times New Roman" w:hAnsi="Times New Roman"/>
          <w:sz w:val="24"/>
          <w:szCs w:val="24"/>
        </w:rPr>
        <w:t>МБ</w:t>
      </w:r>
      <w:r>
        <w:rPr>
          <w:rFonts w:cs="Times New Roman" w:ascii="Times New Roman" w:hAnsi="Times New Roman"/>
          <w:sz w:val="24"/>
          <w:szCs w:val="24"/>
          <w:lang w:val="en-US"/>
        </w:rPr>
        <w:t>, EM64T, GPU) Socket1155</w:t>
      </w:r>
    </w:p>
    <w:p>
      <w:pPr>
        <w:pStyle w:val="Style17"/>
        <w:numPr>
          <w:ilvl w:val="0"/>
          <w:numId w:val="5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процессор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Intel "Core i3-540" (3.06</w:t>
      </w:r>
      <w:r>
        <w:rPr>
          <w:rFonts w:cs="Times New Roman" w:ascii="Times New Roman" w:hAnsi="Times New Roman"/>
          <w:sz w:val="24"/>
          <w:szCs w:val="24"/>
        </w:rPr>
        <w:t>ГГц</w:t>
      </w:r>
      <w:r>
        <w:rPr>
          <w:rFonts w:cs="Times New Roman" w:ascii="Times New Roman" w:hAnsi="Times New Roman"/>
          <w:sz w:val="24"/>
          <w:szCs w:val="24"/>
          <w:lang w:val="en-US"/>
        </w:rPr>
        <w:t>, 2x256</w:t>
      </w:r>
      <w:r>
        <w:rPr>
          <w:rFonts w:cs="Times New Roman" w:ascii="Times New Roman" w:hAnsi="Times New Roman"/>
          <w:sz w:val="24"/>
          <w:szCs w:val="24"/>
        </w:rPr>
        <w:t>КБ</w:t>
      </w:r>
      <w:r>
        <w:rPr>
          <w:rFonts w:cs="Times New Roman" w:ascii="Times New Roman" w:hAnsi="Times New Roman"/>
          <w:sz w:val="24"/>
          <w:szCs w:val="24"/>
          <w:lang w:val="en-US"/>
        </w:rPr>
        <w:t>+4</w:t>
      </w:r>
      <w:r>
        <w:rPr>
          <w:rFonts w:cs="Times New Roman" w:ascii="Times New Roman" w:hAnsi="Times New Roman"/>
          <w:sz w:val="24"/>
          <w:szCs w:val="24"/>
        </w:rPr>
        <w:t>МБ</w:t>
      </w:r>
      <w:r>
        <w:rPr>
          <w:rFonts w:cs="Times New Roman" w:ascii="Times New Roman" w:hAnsi="Times New Roman"/>
          <w:sz w:val="24"/>
          <w:szCs w:val="24"/>
          <w:lang w:val="en-US"/>
        </w:rPr>
        <w:t>, EM64T, GPU) Socket1156</w:t>
      </w:r>
    </w:p>
    <w:p>
      <w:pPr>
        <w:pStyle w:val="Style17"/>
        <w:numPr>
          <w:ilvl w:val="0"/>
          <w:numId w:val="5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процессор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Intel Core i5-10400F OEM [LGA 1200, 6 x 2.9 ГГц, L2 </w:t>
      </w:r>
      <w:r>
        <w:rPr>
          <w:lang w:val="en-US"/>
        </w:rPr>
        <w:t>–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1.5 МБ, L3 </w:t>
      </w:r>
      <w:r>
        <w:rPr>
          <w:lang w:val="en-US"/>
        </w:rPr>
        <w:t>–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12 МБ, 2хDDR4-2666 МГц, TDP 65 Вт]</w:t>
      </w:r>
      <w:r>
        <w:rPr>
          <w:lang w:val="en-US"/>
        </w:rPr>
        <w:t xml:space="preserve"> </w:t>
      </w:r>
    </w:p>
    <w:p>
      <w:pPr>
        <w:pStyle w:val="Style17"/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Схема какой архитектуры приведена на рисунке?</w:t>
      </w:r>
    </w:p>
    <w:p>
      <w:pPr>
        <w:pStyle w:val="Normal"/>
        <w:numPr>
          <w:ilvl w:val="0"/>
          <w:numId w:val="3"/>
        </w:numPr>
        <w:ind w:left="0" w:hanging="0"/>
        <w:jc w:val="both"/>
        <w:rPr/>
      </w:pPr>
      <w:r>
        <w:rPr/>
        <w:t xml:space="preserve"> </w:t>
      </w:r>
      <w:r>
        <w:rPr>
          <w:lang w:val="en-US"/>
        </w:rPr>
        <w:t>SISD</w:t>
      </w:r>
    </w:p>
    <w:p>
      <w:pPr>
        <w:pStyle w:val="Normal"/>
        <w:numPr>
          <w:ilvl w:val="0"/>
          <w:numId w:val="3"/>
        </w:numPr>
        <w:ind w:left="0" w:hanging="0"/>
        <w:jc w:val="both"/>
        <w:rPr/>
      </w:pPr>
      <w:r>
        <w:rPr/>
        <w:t xml:space="preserve"> </w:t>
      </w:r>
      <w:r>
        <w:rPr>
          <w:lang w:val="en-US"/>
        </w:rPr>
        <w:t>SIMD</w:t>
      </w:r>
    </w:p>
    <w:p>
      <w:pPr>
        <w:pStyle w:val="Normal"/>
        <w:numPr>
          <w:ilvl w:val="0"/>
          <w:numId w:val="3"/>
        </w:numPr>
        <w:ind w:left="0" w:hanging="0"/>
        <w:jc w:val="both"/>
        <w:rPr/>
      </w:pPr>
      <w:r>
        <w:rPr/>
        <w:t xml:space="preserve"> </w:t>
      </w:r>
      <w:r>
        <w:rPr>
          <w:lang w:val="en-US"/>
        </w:rPr>
        <w:t>MISD</w:t>
      </w:r>
    </w:p>
    <w:p>
      <w:pPr>
        <w:pStyle w:val="Normal"/>
        <w:numPr>
          <w:ilvl w:val="0"/>
          <w:numId w:val="3"/>
        </w:numPr>
        <w:ind w:left="0" w:hanging="0"/>
        <w:jc w:val="both"/>
        <w:rPr/>
      </w:pPr>
      <w:r>
        <w:rPr/>
        <w:t xml:space="preserve"> </w:t>
      </w:r>
      <w:r>
        <w:rPr>
          <w:lang w:val="en-US"/>
        </w:rPr>
        <w:t>MIMD</w:t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3310890" cy="3188335"/>
            <wp:effectExtent l="0" t="0" r="0" b="0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2" t="-13" r="-12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89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Схема какой архитектуры приведена на рисунке?</w:t>
      </w:r>
    </w:p>
    <w:p>
      <w:pPr>
        <w:pStyle w:val="Style17"/>
        <w:numPr>
          <w:ilvl w:val="0"/>
          <w:numId w:val="4"/>
        </w:numPr>
        <w:spacing w:lineRule="auto" w:line="240" w:before="0" w:after="0"/>
        <w:ind w:left="0" w:hanging="0"/>
        <w:contextualSpacing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SISD</w:t>
      </w:r>
    </w:p>
    <w:p>
      <w:pPr>
        <w:pStyle w:val="Style17"/>
        <w:numPr>
          <w:ilvl w:val="0"/>
          <w:numId w:val="4"/>
        </w:numPr>
        <w:spacing w:lineRule="auto" w:line="240" w:before="0" w:after="0"/>
        <w:ind w:left="0" w:hanging="0"/>
        <w:contextualSpacing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SIMD</w:t>
      </w:r>
    </w:p>
    <w:p>
      <w:pPr>
        <w:pStyle w:val="Style17"/>
        <w:numPr>
          <w:ilvl w:val="0"/>
          <w:numId w:val="4"/>
        </w:numPr>
        <w:spacing w:lineRule="auto" w:line="240" w:before="0" w:after="0"/>
        <w:ind w:left="0" w:hanging="0"/>
        <w:contextualSpacing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MISD</w:t>
      </w:r>
    </w:p>
    <w:p>
      <w:pPr>
        <w:pStyle w:val="Style17"/>
        <w:numPr>
          <w:ilvl w:val="0"/>
          <w:numId w:val="4"/>
        </w:numPr>
        <w:spacing w:lineRule="auto" w:line="240" w:before="0" w:after="0"/>
        <w:ind w:left="0" w:hanging="0"/>
        <w:contextualSpacing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MIMD</w:t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2874645" cy="2789555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3" t="-14" r="-13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645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FF0000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Приведите данное отношение к 3 нормальной форме</w:t>
      </w:r>
    </w:p>
    <w:p>
      <w:pPr>
        <w:pStyle w:val="Style17"/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W w:w="9179" w:type="dxa"/>
        <w:jc w:val="center"/>
        <w:tblInd w:w="0" w:type="dxa"/>
        <w:tblLayout w:type="fixed"/>
        <w:tblCellMar>
          <w:top w:w="15" w:type="dxa"/>
          <w:left w:w="106" w:type="dxa"/>
          <w:bottom w:w="0" w:type="dxa"/>
          <w:right w:w="106" w:type="dxa"/>
        </w:tblCellMar>
      </w:tblPr>
      <w:tblGrid>
        <w:gridCol w:w="906"/>
        <w:gridCol w:w="1134"/>
        <w:gridCol w:w="915"/>
        <w:gridCol w:w="946"/>
        <w:gridCol w:w="1257"/>
        <w:gridCol w:w="851"/>
        <w:gridCol w:w="992"/>
        <w:gridCol w:w="1102"/>
        <w:gridCol w:w="1076"/>
      </w:tblGrid>
      <w:tr>
        <w:trPr>
          <w:trHeight w:val="804" w:hRule="atLeast"/>
        </w:trPr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/>
                <w:kern w:val="2"/>
              </w:rPr>
              <w:t>№</w:t>
            </w:r>
            <w:r>
              <w:rPr>
                <w:rFonts w:eastAsia="Times New Roman"/>
                <w:kern w:val="2"/>
              </w:rPr>
              <w:t xml:space="preserve"> </w:t>
            </w:r>
            <w:r>
              <w:rPr>
                <w:rFonts w:eastAsia="Calibri"/>
                <w:kern w:val="2"/>
              </w:rPr>
              <w:t>заказа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/>
                <w:kern w:val="2"/>
              </w:rPr>
              <w:t>Наиме-нование товара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kern w:val="2"/>
              </w:rPr>
            </w:pPr>
            <w:r>
              <w:rPr>
                <w:rFonts w:eastAsia="Calibri"/>
                <w:kern w:val="2"/>
              </w:rPr>
              <w:t>Тип товара</w:t>
            </w: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/>
                <w:kern w:val="2"/>
              </w:rPr>
              <w:t>Кол-во (зака-зано)</w:t>
            </w: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kern w:val="2"/>
              </w:rPr>
            </w:pPr>
            <w:r>
              <w:rPr>
                <w:rFonts w:eastAsia="Calibri"/>
                <w:kern w:val="2"/>
              </w:rPr>
              <w:t>Цена за единицу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kern w:val="2"/>
              </w:rPr>
            </w:pPr>
            <w:r>
              <w:rPr>
                <w:rFonts w:eastAsia="Calibri"/>
                <w:kern w:val="2"/>
              </w:rPr>
              <w:t>Склад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kern w:val="2"/>
              </w:rPr>
            </w:pPr>
            <w:r>
              <w:rPr>
                <w:rFonts w:eastAsia="Calibri"/>
                <w:kern w:val="2"/>
              </w:rPr>
              <w:t>Адрес склада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/>
                <w:kern w:val="2"/>
              </w:rPr>
              <w:t>Постав-щик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kern w:val="2"/>
              </w:rPr>
            </w:pPr>
            <w:r>
              <w:rPr>
                <w:rFonts w:eastAsia="Calibri"/>
                <w:kern w:val="2"/>
              </w:rPr>
              <w:t>Адрес постав-щика</w:t>
            </w:r>
          </w:p>
        </w:tc>
      </w:tr>
      <w:tr>
        <w:trPr>
          <w:trHeight w:val="149" w:hRule="atLeast"/>
        </w:trPr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</w:tbl>
    <w:p>
      <w:pPr>
        <w:pStyle w:val="Style17"/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Каким образом преобразуются входные данные длиной 400 бит при вычислении хэш-функции в соответствии с российским криптографическим стандартом ГОСТ 34.11-2018?</w:t>
      </w:r>
    </w:p>
    <w:p>
      <w:pPr>
        <w:pStyle w:val="Normal"/>
        <w:jc w:val="both"/>
        <w:rPr/>
      </w:pPr>
      <w:r>
        <w:rPr/>
        <w:t>Входные данные – 400 бит.</w:t>
      </w:r>
    </w:p>
    <w:p>
      <w:pPr>
        <w:pStyle w:val="Normal"/>
        <w:jc w:val="both"/>
        <w:rPr/>
      </w:pPr>
      <w:r>
        <w:rPr/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Рассчитайте объем звукового файла по представленным данным: частота дискретизации – 8 КГц; разрядность – 8 битов; время записи – 10 с.</w:t>
      </w:r>
    </w:p>
    <w:p>
      <w:pPr>
        <w:pStyle w:val="Style17"/>
        <w:tabs>
          <w:tab w:val="clear" w:pos="709"/>
          <w:tab w:val="left" w:pos="1536" w:leader="none"/>
        </w:tabs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Определите тип топологии информационно-вычислительной сети и охарактеризуйте каждый из элементов:</w:t>
      </w:r>
    </w:p>
    <w:p>
      <w:pPr>
        <w:pStyle w:val="Style1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7"/>
        <w:spacing w:lineRule="auto" w:line="240" w:before="0" w:after="0"/>
        <w:ind w:left="0" w:hanging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drawing>
          <wp:inline distT="0" distB="0" distL="0" distR="0">
            <wp:extent cx="3646170" cy="3007360"/>
            <wp:effectExtent l="0" t="0" r="0" b="0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7" t="-8" r="-7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17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7"/>
        <w:spacing w:lineRule="auto" w:line="240" w:before="0" w:after="0"/>
        <w:ind w:left="0" w:hanging="0"/>
        <w:contextualSpacing/>
        <w:jc w:val="center"/>
        <w:rPr>
          <w:rFonts w:ascii="Times New Roman" w:hAnsi="Times New Roman" w:cs="Times New Roman"/>
          <w:color w:val="FF0000"/>
          <w:sz w:val="24"/>
          <w:szCs w:val="24"/>
          <w:lang w:eastAsia="ru-RU"/>
        </w:rPr>
      </w:pPr>
      <w:r>
        <w:rPr>
          <w:rFonts w:cs="Times New Roman" w:ascii="Times New Roman" w:hAnsi="Times New Roman"/>
          <w:color w:val="FF0000"/>
          <w:sz w:val="24"/>
          <w:szCs w:val="24"/>
          <w:lang w:eastAsia="ru-RU"/>
        </w:rPr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Определите тип топологии информационно-вычислительной сети и охарактеризуйте каждый из элементов:</w:t>
      </w:r>
    </w:p>
    <w:p>
      <w:pPr>
        <w:pStyle w:val="Style17"/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7"/>
        <w:spacing w:lineRule="auto" w:line="240" w:before="0" w:after="0"/>
        <w:ind w:left="0" w:hanging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lang w:eastAsia="ru-RU"/>
        </w:rPr>
        <w:drawing>
          <wp:inline distT="0" distB="0" distL="0" distR="0">
            <wp:extent cx="4029075" cy="3410585"/>
            <wp:effectExtent l="0" t="0" r="0" b="0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9" t="-11" r="-9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7"/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Определите тип топологии информационно-вычислительной сети и охарактеризуйте каждый из элементов:</w:t>
      </w:r>
    </w:p>
    <w:p>
      <w:pPr>
        <w:pStyle w:val="Style17"/>
        <w:spacing w:lineRule="auto" w:line="240" w:before="0" w:after="0"/>
        <w:ind w:left="0" w:hanging="0"/>
        <w:contextualSpacing/>
        <w:jc w:val="both"/>
        <w:rPr>
          <w:rStyle w:val="FontStyle30"/>
          <w:iCs w:val="false"/>
          <w:sz w:val="24"/>
          <w:szCs w:val="24"/>
          <w:lang w:val="en-US" w:eastAsia="en-US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7"/>
        <w:spacing w:lineRule="auto" w:line="240" w:before="0" w:after="0"/>
        <w:ind w:left="0" w:hanging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lang w:eastAsia="ru-RU"/>
        </w:rPr>
        <w:drawing>
          <wp:inline distT="0" distB="0" distL="0" distR="0">
            <wp:extent cx="4591050" cy="3270250"/>
            <wp:effectExtent l="0" t="0" r="0" b="0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5" t="-7" r="-5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7"/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Укажите основные технические параметры для офисного компьютера.</w:t>
      </w:r>
    </w:p>
    <w:p>
      <w:pPr>
        <w:pStyle w:val="Normal"/>
        <w:jc w:val="both"/>
        <w:rPr>
          <w:lang w:val="en-US" w:eastAsia="en-US"/>
        </w:rPr>
      </w:pPr>
      <w:r>
        <w:rPr>
          <w:lang w:val="en-US" w:eastAsia="en-US"/>
        </w:rPr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8">
                <wp:simplePos x="0" y="0"/>
                <wp:positionH relativeFrom="margin">
                  <wp:align>center</wp:align>
                </wp:positionH>
                <wp:positionV relativeFrom="paragraph">
                  <wp:posOffset>212725</wp:posOffset>
                </wp:positionV>
                <wp:extent cx="5587365" cy="637540"/>
                <wp:effectExtent l="0" t="0" r="0" b="0"/>
                <wp:wrapSquare wrapText="bothSides"/>
                <wp:docPr id="7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365" cy="6375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8799" w:type="dxa"/>
                              <w:jc w:val="left"/>
                              <w:tblInd w:w="-5" w:type="dxa"/>
                              <w:tblLayout w:type="fixed"/>
                              <w:tblCellMar>
                                <w:top w:w="0" w:type="dxa"/>
                                <w:left w:w="10" w:type="dxa"/>
                                <w:bottom w:w="0" w:type="dxa"/>
                                <w:right w:w="10" w:type="dxa"/>
                              </w:tblCellMar>
                            </w:tblPr>
                            <w:tblGrid>
                              <w:gridCol w:w="1711"/>
                              <w:gridCol w:w="1843"/>
                              <w:gridCol w:w="1276"/>
                              <w:gridCol w:w="1192"/>
                              <w:gridCol w:w="1359"/>
                              <w:gridCol w:w="1418"/>
                            </w:tblGrid>
                            <w:tr>
                              <w:trPr>
                                <w:trHeight w:val="560" w:hRule="exact"/>
                              </w:trPr>
                              <w:tc>
                                <w:tcPr>
                                  <w:tcW w:w="17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 w:bidi="ru-RU"/>
                                    </w:rPr>
                                    <w:t>Тип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 w:bidi="ru-RU"/>
                                    </w:rPr>
                                    <w:t>Процессор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 w:bidi="ru-RU"/>
                                    </w:rPr>
                                    <w:t>Объем ОП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 w:bidi="ru-RU"/>
                                    </w:rPr>
                                    <w:t>Объем ЖД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 w:bidi="ru-RU"/>
                                    </w:rPr>
                                    <w:t>Видеокарта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 w:bidi="ru-RU"/>
                                    </w:rPr>
                                    <w:t>Монитор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4" w:hRule="exact"/>
                              </w:trPr>
                              <w:tc>
                                <w:tcPr>
                                  <w:tcW w:w="17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</w:tcPr>
                                <w:p>
                                  <w:pPr>
                                    <w:pStyle w:val="Normal"/>
                                    <w:jc w:val="both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lang w:val="en-US" w:eastAsia="en-US"/>
                                    </w:rPr>
                                    <w:t>Офисный ПК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both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both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both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both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fill="FFFFFF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both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/>
                                    </w:rPr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39.95pt;height:50.2pt;mso-wrap-distance-left:9pt;mso-wrap-distance-right:9pt;mso-wrap-distance-top:0pt;mso-wrap-distance-bottom:0pt;margin-top:16.75pt;mso-position-vertical-relative:text;margin-left:13.9pt;mso-position-horizontal:center;mso-position-horizontal-relative:margin">
                <v:fill opacity="0f"/>
                <v:textbox inset="0in,0in,0in,0in">
                  <w:txbxContent>
                    <w:tbl>
                      <w:tblPr>
                        <w:tblW w:w="8799" w:type="dxa"/>
                        <w:jc w:val="left"/>
                        <w:tblInd w:w="-5" w:type="dxa"/>
                        <w:tblLayout w:type="fixed"/>
                        <w:tblCellMar>
                          <w:top w:w="0" w:type="dxa"/>
                          <w:left w:w="10" w:type="dxa"/>
                          <w:bottom w:w="0" w:type="dxa"/>
                          <w:right w:w="10" w:type="dxa"/>
                        </w:tblCellMar>
                      </w:tblPr>
                      <w:tblGrid>
                        <w:gridCol w:w="1711"/>
                        <w:gridCol w:w="1843"/>
                        <w:gridCol w:w="1276"/>
                        <w:gridCol w:w="1192"/>
                        <w:gridCol w:w="1359"/>
                        <w:gridCol w:w="1418"/>
                      </w:tblGrid>
                      <w:tr>
                        <w:trPr>
                          <w:trHeight w:val="560" w:hRule="exact"/>
                        </w:trPr>
                        <w:tc>
                          <w:tcPr>
                            <w:tcW w:w="17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 w:bidi="ru-RU"/>
                              </w:rPr>
                              <w:t>Тип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 w:bidi="ru-RU"/>
                              </w:rPr>
                              <w:t>Процессор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 w:bidi="ru-RU"/>
                              </w:rPr>
                              <w:t>Объем ОП</w:t>
                            </w:r>
                          </w:p>
                        </w:tc>
                        <w:tc>
                          <w:tcPr>
                            <w:tcW w:w="119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 w:bidi="ru-RU"/>
                              </w:rPr>
                              <w:t>Объем ЖД</w:t>
                            </w:r>
                          </w:p>
                        </w:tc>
                        <w:tc>
                          <w:tcPr>
                            <w:tcW w:w="135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 w:bidi="ru-RU"/>
                              </w:rPr>
                              <w:t>Видеокарта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 w:bidi="ru-RU"/>
                              </w:rPr>
                              <w:t>Монитор</w:t>
                            </w:r>
                          </w:p>
                        </w:tc>
                      </w:tr>
                      <w:tr>
                        <w:trPr>
                          <w:trHeight w:val="434" w:hRule="exact"/>
                        </w:trPr>
                        <w:tc>
                          <w:tcPr>
                            <w:tcW w:w="17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</w:tcPr>
                          <w:p>
                            <w:pPr>
                              <w:pStyle w:val="Normal"/>
                              <w:jc w:val="both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t xml:space="preserve"> </w:t>
                            </w:r>
                            <w:r>
                              <w:rPr>
                                <w:lang w:val="en-US" w:eastAsia="en-US"/>
                              </w:rPr>
                              <w:t>Офисный ПК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</w:tcPr>
                          <w:p>
                            <w:pPr>
                              <w:pStyle w:val="Normal"/>
                              <w:snapToGrid w:val="false"/>
                              <w:jc w:val="both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</w:tcPr>
                          <w:p>
                            <w:pPr>
                              <w:pStyle w:val="Normal"/>
                              <w:snapToGrid w:val="false"/>
                              <w:jc w:val="both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</w:r>
                          </w:p>
                        </w:tc>
                        <w:tc>
                          <w:tcPr>
                            <w:tcW w:w="119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jc w:val="both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</w:r>
                          </w:p>
                        </w:tc>
                        <w:tc>
                          <w:tcPr>
                            <w:tcW w:w="135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</w:tcPr>
                          <w:p>
                            <w:pPr>
                              <w:pStyle w:val="Normal"/>
                              <w:snapToGrid w:val="false"/>
                              <w:jc w:val="both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fill="FFFFFF" w:val="clear"/>
                          </w:tcPr>
                          <w:p>
                            <w:pPr>
                              <w:pStyle w:val="Normal"/>
                              <w:snapToGrid w:val="false"/>
                              <w:jc w:val="both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both"/>
        <w:rPr>
          <w:lang w:val="en-US" w:eastAsia="en-US"/>
        </w:rPr>
      </w:pPr>
      <w:r>
        <w:rPr>
          <w:lang w:val="en-US" w:eastAsia="en-US"/>
        </w:rPr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Укажите основные технические параметры для игрового компьютера.</w:t>
      </w:r>
    </w:p>
    <w:p>
      <w:pPr>
        <w:pStyle w:val="Normal"/>
        <w:jc w:val="both"/>
        <w:rPr>
          <w:lang w:val="en-US" w:eastAsia="en-US"/>
        </w:rPr>
      </w:pPr>
      <w:r>
        <w:rPr>
          <w:lang w:val="en-US" w:eastAsia="en-US"/>
        </w:rPr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9">
                <wp:simplePos x="0" y="0"/>
                <wp:positionH relativeFrom="margin">
                  <wp:align>center</wp:align>
                </wp:positionH>
                <wp:positionV relativeFrom="paragraph">
                  <wp:posOffset>212725</wp:posOffset>
                </wp:positionV>
                <wp:extent cx="5587365" cy="639445"/>
                <wp:effectExtent l="0" t="0" r="0" b="0"/>
                <wp:wrapSquare wrapText="bothSides"/>
                <wp:docPr id="8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365" cy="6394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8799" w:type="dxa"/>
                              <w:jc w:val="left"/>
                              <w:tblInd w:w="-5" w:type="dxa"/>
                              <w:tblLayout w:type="fixed"/>
                              <w:tblCellMar>
                                <w:top w:w="0" w:type="dxa"/>
                                <w:left w:w="10" w:type="dxa"/>
                                <w:bottom w:w="0" w:type="dxa"/>
                                <w:right w:w="10" w:type="dxa"/>
                              </w:tblCellMar>
                            </w:tblPr>
                            <w:tblGrid>
                              <w:gridCol w:w="1711"/>
                              <w:gridCol w:w="1843"/>
                              <w:gridCol w:w="1276"/>
                              <w:gridCol w:w="1192"/>
                              <w:gridCol w:w="1359"/>
                              <w:gridCol w:w="1418"/>
                            </w:tblGrid>
                            <w:tr>
                              <w:trPr>
                                <w:trHeight w:val="560" w:hRule="exact"/>
                              </w:trPr>
                              <w:tc>
                                <w:tcPr>
                                  <w:tcW w:w="17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 w:bidi="ru-RU"/>
                                    </w:rPr>
                                    <w:t>Тип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 w:bidi="ru-RU"/>
                                    </w:rPr>
                                    <w:t>Процессор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 w:bidi="ru-RU"/>
                                    </w:rPr>
                                    <w:t>Объем ОП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 w:bidi="ru-RU"/>
                                    </w:rPr>
                                    <w:t>Объем ЖД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 w:bidi="ru-RU"/>
                                    </w:rPr>
                                    <w:t>Видеокарта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 w:bidi="ru-RU"/>
                                    </w:rPr>
                                    <w:t>Монитор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7" w:hRule="exact"/>
                              </w:trPr>
                              <w:tc>
                                <w:tcPr>
                                  <w:tcW w:w="17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</w:tcPr>
                                <w:p>
                                  <w:pPr>
                                    <w:pStyle w:val="Normal"/>
                                    <w:jc w:val="both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lang w:val="en-US" w:eastAsia="en-US"/>
                                    </w:rPr>
                                    <w:t>Игровой ПК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both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both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both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both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fill="FFFFFF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both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/>
                                    </w:rPr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39.95pt;height:50.35pt;mso-wrap-distance-left:9pt;mso-wrap-distance-right:9pt;mso-wrap-distance-top:0pt;mso-wrap-distance-bottom:0pt;margin-top:16.75pt;mso-position-vertical-relative:text;margin-left:13.9pt;mso-position-horizontal:center;mso-position-horizontal-relative:margin">
                <v:fill opacity="0f"/>
                <v:textbox inset="0in,0in,0in,0in">
                  <w:txbxContent>
                    <w:tbl>
                      <w:tblPr>
                        <w:tblW w:w="8799" w:type="dxa"/>
                        <w:jc w:val="left"/>
                        <w:tblInd w:w="-5" w:type="dxa"/>
                        <w:tblLayout w:type="fixed"/>
                        <w:tblCellMar>
                          <w:top w:w="0" w:type="dxa"/>
                          <w:left w:w="10" w:type="dxa"/>
                          <w:bottom w:w="0" w:type="dxa"/>
                          <w:right w:w="10" w:type="dxa"/>
                        </w:tblCellMar>
                      </w:tblPr>
                      <w:tblGrid>
                        <w:gridCol w:w="1711"/>
                        <w:gridCol w:w="1843"/>
                        <w:gridCol w:w="1276"/>
                        <w:gridCol w:w="1192"/>
                        <w:gridCol w:w="1359"/>
                        <w:gridCol w:w="1418"/>
                      </w:tblGrid>
                      <w:tr>
                        <w:trPr>
                          <w:trHeight w:val="560" w:hRule="exact"/>
                        </w:trPr>
                        <w:tc>
                          <w:tcPr>
                            <w:tcW w:w="17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 w:bidi="ru-RU"/>
                              </w:rPr>
                              <w:t>Тип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 w:bidi="ru-RU"/>
                              </w:rPr>
                              <w:t>Процессор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 w:bidi="ru-RU"/>
                              </w:rPr>
                              <w:t>Объем ОП</w:t>
                            </w:r>
                          </w:p>
                        </w:tc>
                        <w:tc>
                          <w:tcPr>
                            <w:tcW w:w="119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 w:bidi="ru-RU"/>
                              </w:rPr>
                              <w:t>Объем ЖД</w:t>
                            </w:r>
                          </w:p>
                        </w:tc>
                        <w:tc>
                          <w:tcPr>
                            <w:tcW w:w="135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 w:bidi="ru-RU"/>
                              </w:rPr>
                              <w:t>Видеокарта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 w:bidi="ru-RU"/>
                              </w:rPr>
                              <w:t>Монитор</w:t>
                            </w:r>
                          </w:p>
                        </w:tc>
                      </w:tr>
                      <w:tr>
                        <w:trPr>
                          <w:trHeight w:val="437" w:hRule="exact"/>
                        </w:trPr>
                        <w:tc>
                          <w:tcPr>
                            <w:tcW w:w="17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</w:tcPr>
                          <w:p>
                            <w:pPr>
                              <w:pStyle w:val="Normal"/>
                              <w:jc w:val="both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t xml:space="preserve"> </w:t>
                            </w:r>
                            <w:r>
                              <w:rPr>
                                <w:lang w:val="en-US" w:eastAsia="en-US"/>
                              </w:rPr>
                              <w:t>Игровой ПК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</w:tcPr>
                          <w:p>
                            <w:pPr>
                              <w:pStyle w:val="Normal"/>
                              <w:snapToGrid w:val="false"/>
                              <w:jc w:val="both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</w:tcPr>
                          <w:p>
                            <w:pPr>
                              <w:pStyle w:val="Normal"/>
                              <w:snapToGrid w:val="false"/>
                              <w:jc w:val="both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</w:r>
                          </w:p>
                        </w:tc>
                        <w:tc>
                          <w:tcPr>
                            <w:tcW w:w="119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jc w:val="both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</w:r>
                          </w:p>
                        </w:tc>
                        <w:tc>
                          <w:tcPr>
                            <w:tcW w:w="135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</w:tcPr>
                          <w:p>
                            <w:pPr>
                              <w:pStyle w:val="Normal"/>
                              <w:snapToGrid w:val="false"/>
                              <w:jc w:val="both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fill="FFFFFF" w:val="clear"/>
                          </w:tcPr>
                          <w:p>
                            <w:pPr>
                              <w:pStyle w:val="Normal"/>
                              <w:snapToGrid w:val="false"/>
                              <w:jc w:val="both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both"/>
        <w:rPr>
          <w:lang w:val="en-US" w:eastAsia="en-US"/>
        </w:rPr>
      </w:pPr>
      <w:r>
        <w:rPr>
          <w:lang w:val="en-US" w:eastAsia="en-US"/>
        </w:rPr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Укажите основные технические параметры для сервера.</w:t>
      </w:r>
    </w:p>
    <w:p>
      <w:pPr>
        <w:pStyle w:val="Normal"/>
        <w:jc w:val="both"/>
        <w:rPr>
          <w:lang w:val="en-US" w:eastAsia="en-US"/>
        </w:rPr>
      </w:pPr>
      <w:r>
        <w:rPr>
          <w:lang w:val="en-US" w:eastAsia="en-US"/>
        </w:rPr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10">
                <wp:simplePos x="0" y="0"/>
                <wp:positionH relativeFrom="margin">
                  <wp:align>center</wp:align>
                </wp:positionH>
                <wp:positionV relativeFrom="paragraph">
                  <wp:posOffset>212725</wp:posOffset>
                </wp:positionV>
                <wp:extent cx="5587365" cy="640080"/>
                <wp:effectExtent l="0" t="0" r="0" b="0"/>
                <wp:wrapSquare wrapText="bothSides"/>
                <wp:docPr id="9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365" cy="6400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8799" w:type="dxa"/>
                              <w:jc w:val="left"/>
                              <w:tblInd w:w="-5" w:type="dxa"/>
                              <w:tblLayout w:type="fixed"/>
                              <w:tblCellMar>
                                <w:top w:w="0" w:type="dxa"/>
                                <w:left w:w="10" w:type="dxa"/>
                                <w:bottom w:w="0" w:type="dxa"/>
                                <w:right w:w="10" w:type="dxa"/>
                              </w:tblCellMar>
                            </w:tblPr>
                            <w:tblGrid>
                              <w:gridCol w:w="1711"/>
                              <w:gridCol w:w="1843"/>
                              <w:gridCol w:w="1276"/>
                              <w:gridCol w:w="1192"/>
                              <w:gridCol w:w="1359"/>
                              <w:gridCol w:w="1418"/>
                            </w:tblGrid>
                            <w:tr>
                              <w:trPr>
                                <w:trHeight w:val="560" w:hRule="exact"/>
                              </w:trPr>
                              <w:tc>
                                <w:tcPr>
                                  <w:tcW w:w="17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 w:bidi="ru-RU"/>
                                    </w:rPr>
                                    <w:t>Тип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 w:bidi="ru-RU"/>
                                    </w:rPr>
                                    <w:t>Процессор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 w:bidi="ru-RU"/>
                                    </w:rPr>
                                    <w:t>Объем ОП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 w:bidi="ru-RU"/>
                                    </w:rPr>
                                    <w:t>Объем ЖД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 w:bidi="ru-RU"/>
                                    </w:rPr>
                                    <w:t>Видеокарта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 w:bidi="ru-RU"/>
                                    </w:rPr>
                                    <w:t>Монитор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8" w:hRule="exact"/>
                              </w:trPr>
                              <w:tc>
                                <w:tcPr>
                                  <w:tcW w:w="17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</w:tcPr>
                                <w:p>
                                  <w:pPr>
                                    <w:pStyle w:val="Normal"/>
                                    <w:jc w:val="both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lang w:val="en-US" w:eastAsia="en-US"/>
                                    </w:rPr>
                                    <w:t>Сервер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both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both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both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fill="FFFFFF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both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fill="FFFFFF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both"/>
                                    <w:rPr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/>
                                    </w:rPr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39.95pt;height:50.4pt;mso-wrap-distance-left:9pt;mso-wrap-distance-right:9pt;mso-wrap-distance-top:0pt;mso-wrap-distance-bottom:0pt;margin-top:16.75pt;mso-position-vertical-relative:text;margin-left:13.9pt;mso-position-horizontal:center;mso-position-horizontal-relative:margin">
                <v:fill opacity="0f"/>
                <v:textbox inset="0in,0in,0in,0in">
                  <w:txbxContent>
                    <w:tbl>
                      <w:tblPr>
                        <w:tblW w:w="8799" w:type="dxa"/>
                        <w:jc w:val="left"/>
                        <w:tblInd w:w="-5" w:type="dxa"/>
                        <w:tblLayout w:type="fixed"/>
                        <w:tblCellMar>
                          <w:top w:w="0" w:type="dxa"/>
                          <w:left w:w="10" w:type="dxa"/>
                          <w:bottom w:w="0" w:type="dxa"/>
                          <w:right w:w="10" w:type="dxa"/>
                        </w:tblCellMar>
                      </w:tblPr>
                      <w:tblGrid>
                        <w:gridCol w:w="1711"/>
                        <w:gridCol w:w="1843"/>
                        <w:gridCol w:w="1276"/>
                        <w:gridCol w:w="1192"/>
                        <w:gridCol w:w="1359"/>
                        <w:gridCol w:w="1418"/>
                      </w:tblGrid>
                      <w:tr>
                        <w:trPr>
                          <w:trHeight w:val="560" w:hRule="exact"/>
                        </w:trPr>
                        <w:tc>
                          <w:tcPr>
                            <w:tcW w:w="17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 w:bidi="ru-RU"/>
                              </w:rPr>
                              <w:t>Тип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 w:bidi="ru-RU"/>
                              </w:rPr>
                              <w:t>Процессор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 w:bidi="ru-RU"/>
                              </w:rPr>
                              <w:t>Объем ОП</w:t>
                            </w:r>
                          </w:p>
                        </w:tc>
                        <w:tc>
                          <w:tcPr>
                            <w:tcW w:w="119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 w:bidi="ru-RU"/>
                              </w:rPr>
                              <w:t>Объем ЖД</w:t>
                            </w:r>
                          </w:p>
                        </w:tc>
                        <w:tc>
                          <w:tcPr>
                            <w:tcW w:w="135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 w:bidi="ru-RU"/>
                              </w:rPr>
                              <w:t>Видеокарта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 w:bidi="ru-RU"/>
                              </w:rPr>
                              <w:t>Монитор</w:t>
                            </w:r>
                          </w:p>
                        </w:tc>
                      </w:tr>
                      <w:tr>
                        <w:trPr>
                          <w:trHeight w:val="438" w:hRule="exact"/>
                        </w:trPr>
                        <w:tc>
                          <w:tcPr>
                            <w:tcW w:w="17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</w:tcPr>
                          <w:p>
                            <w:pPr>
                              <w:pStyle w:val="Normal"/>
                              <w:jc w:val="both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t xml:space="preserve"> </w:t>
                            </w:r>
                            <w:r>
                              <w:rPr>
                                <w:lang w:val="en-US" w:eastAsia="en-US"/>
                              </w:rPr>
                              <w:t>Сервер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</w:tcPr>
                          <w:p>
                            <w:pPr>
                              <w:pStyle w:val="Normal"/>
                              <w:snapToGrid w:val="false"/>
                              <w:jc w:val="both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</w:tcPr>
                          <w:p>
                            <w:pPr>
                              <w:pStyle w:val="Normal"/>
                              <w:snapToGrid w:val="false"/>
                              <w:jc w:val="both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</w:r>
                          </w:p>
                        </w:tc>
                        <w:tc>
                          <w:tcPr>
                            <w:tcW w:w="119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jc w:val="both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</w:r>
                          </w:p>
                        </w:tc>
                        <w:tc>
                          <w:tcPr>
                            <w:tcW w:w="135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fill="FFFFFF" w:val="clear"/>
                          </w:tcPr>
                          <w:p>
                            <w:pPr>
                              <w:pStyle w:val="Normal"/>
                              <w:snapToGrid w:val="false"/>
                              <w:jc w:val="both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fill="FFFFFF" w:val="clear"/>
                          </w:tcPr>
                          <w:p>
                            <w:pPr>
                              <w:pStyle w:val="Normal"/>
                              <w:snapToGrid w:val="false"/>
                              <w:jc w:val="both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both"/>
        <w:rPr>
          <w:lang w:val="en-US" w:eastAsia="en-US"/>
        </w:rPr>
      </w:pPr>
      <w:r>
        <w:rPr>
          <w:lang w:val="en-US" w:eastAsia="en-US"/>
        </w:rPr>
      </w:r>
    </w:p>
    <w:p>
      <w:pPr>
        <w:pStyle w:val="Style17"/>
        <w:numPr>
          <w:ilvl w:val="0"/>
          <w:numId w:val="6"/>
        </w:numPr>
        <w:spacing w:lineRule="auto" w:line="240" w:before="0" w:after="0"/>
        <w:ind w:left="0" w:hanging="0"/>
        <w:contextualSpacing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 схеме передачи данных по каналу связи необходимо вписать название пустых блоков и дать их характеристику</w:t>
      </w:r>
    </w:p>
    <w:p>
      <w:pPr>
        <w:pStyle w:val="Style17"/>
        <w:spacing w:lineRule="auto" w:line="240"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lang w:val="en-US" w:eastAsia="en-US"/>
        </w:rPr>
      </w:pPr>
      <w:r>
        <w:rPr/>
        <w:drawing>
          <wp:inline distT="0" distB="0" distL="0" distR="0">
            <wp:extent cx="5657215" cy="1180465"/>
            <wp:effectExtent l="0" t="0" r="0" b="0"/>
            <wp:docPr id="10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6" t="-35" r="-6" b="-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215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/>
        <w:jc w:val="both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76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09"/>
          <w:tab w:val="left" w:pos="284" w:leader="none"/>
        </w:tabs>
        <w:spacing w:lineRule="auto" w:line="276"/>
        <w:jc w:val="center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sectPr>
      <w:footerReference w:type="default" r:id="rId9"/>
      <w:footerReference w:type="first" r:id="rId10"/>
      <w:type w:val="nextPage"/>
      <w:pgSz w:w="11906" w:h="16838"/>
      <w:pgMar w:left="1701" w:right="850" w:gutter="0" w:header="0" w:top="1134" w:footer="720" w:bottom="1134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swiss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53" w:hanging="360"/>
      </w:pPr>
    </w:lvl>
  </w:abstractNum>
  <w:abstractNum w:abstractNumId="3">
    <w:lvl w:ilvl="0">
      <w:start w:val="1"/>
      <w:numFmt w:val="russianUpper"/>
      <w:lvlText w:val="%1)"/>
      <w:lvlJc w:val="left"/>
      <w:pPr>
        <w:tabs>
          <w:tab w:val="num" w:pos="0"/>
        </w:tabs>
        <w:ind w:left="2564" w:hanging="360"/>
      </w:pPr>
      <w:rPr/>
    </w:lvl>
  </w:abstractNum>
  <w:abstractNum w:abstractNumId="4">
    <w:lvl w:ilvl="0">
      <w:start w:val="1"/>
      <w:numFmt w:val="russianUpper"/>
      <w:lvlText w:val="%1)"/>
      <w:lvlJc w:val="left"/>
      <w:pPr>
        <w:tabs>
          <w:tab w:val="num" w:pos="0"/>
        </w:tabs>
        <w:ind w:left="720" w:hanging="360"/>
      </w:pPr>
      <w:rPr/>
    </w:lvl>
  </w:abstractNum>
  <w:abstractNum w:abstractNumId="5">
    <w:lvl w:ilvl="0">
      <w:start w:val="1"/>
      <w:numFmt w:val="russianUpper"/>
      <w:lvlText w:val="%1)"/>
      <w:lvlJc w:val="left"/>
      <w:pPr>
        <w:tabs>
          <w:tab w:val="num" w:pos="0"/>
        </w:tabs>
        <w:ind w:left="72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2204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8">
    <w:lvl w:ilvl="0">
      <w:start w:val="1"/>
      <w:numFmt w:val="russianUpper"/>
      <w:lvlText w:val="%1)"/>
      <w:lvlJc w:val="left"/>
      <w:pPr>
        <w:tabs>
          <w:tab w:val="num" w:pos="0"/>
        </w:tabs>
        <w:ind w:left="4755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autoSpaceDE w:val="true"/>
      <w:spacing w:lineRule="auto" w:line="300" w:before="180" w:after="0"/>
      <w:ind w:left="120" w:firstLine="22"/>
      <w:jc w:val="both"/>
      <w:outlineLvl w:val="1"/>
    </w:pPr>
    <w:rPr>
      <w:b/>
      <w:i/>
      <w:sz w:val="28"/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eastAsia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Calibri" w:hAnsi="Calibri" w:eastAsia="Times New Roman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Calibri" w:hAnsi="Calibri" w:eastAsia="Times New Roman" w:cs="Times New Roman"/>
      <w:b/>
      <w:bCs/>
      <w:sz w:val="22"/>
      <w:szCs w:val="22"/>
    </w:rPr>
  </w:style>
  <w:style w:type="character" w:styleId="WW8Num7z0">
    <w:name w:val="WW8Num7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5z1">
    <w:name w:val="WW8Num15z1"/>
    <w:qFormat/>
    <w:rPr>
      <w:rFonts w:ascii="Symbol" w:hAnsi="Symbol" w:cs="Symbol"/>
    </w:rPr>
  </w:style>
  <w:style w:type="character" w:styleId="WW8Num17z0">
    <w:name w:val="WW8Num17z0"/>
    <w:qFormat/>
    <w:rPr/>
  </w:style>
  <w:style w:type="character" w:styleId="WW8Num18z0">
    <w:name w:val="WW8Num18z0"/>
    <w:qFormat/>
    <w:rPr>
      <w:color w:val="000000"/>
    </w:rPr>
  </w:style>
  <w:style w:type="character" w:styleId="WW8Num22z0">
    <w:name w:val="WW8Num22z0"/>
    <w:qFormat/>
    <w:rPr/>
  </w:style>
  <w:style w:type="character" w:styleId="WW8Num25z0">
    <w:name w:val="WW8Num25z0"/>
    <w:qFormat/>
    <w:rPr>
      <w:rFonts w:ascii="Times New Roman" w:hAnsi="Times New Roman" w:cs="Times New Roman"/>
    </w:rPr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33z0">
    <w:name w:val="WW8Num33z0"/>
    <w:qFormat/>
    <w:rPr/>
  </w:style>
  <w:style w:type="character" w:styleId="WW8NumSt8z0">
    <w:name w:val="WW8NumSt8z0"/>
    <w:qFormat/>
    <w:rPr>
      <w:rFonts w:ascii="Symbol" w:hAnsi="Symbol" w:cs="Symbol"/>
    </w:rPr>
  </w:style>
  <w:style w:type="character" w:styleId="Style9">
    <w:name w:val="Основной шрифт абзаца"/>
    <w:qFormat/>
    <w:rPr/>
  </w:style>
  <w:style w:type="character" w:styleId="FontStyle11">
    <w:name w:val="Font Style11"/>
    <w:qFormat/>
    <w:rPr>
      <w:rFonts w:ascii="Times New Roman" w:hAnsi="Times New Roman" w:cs="Times New Roman"/>
      <w:b/>
      <w:bCs/>
      <w:sz w:val="38"/>
      <w:szCs w:val="38"/>
    </w:rPr>
  </w:style>
  <w:style w:type="character" w:styleId="FontStyle12">
    <w:name w:val="Font Style12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styleId="FontStyle13">
    <w:name w:val="Font Style13"/>
    <w:qFormat/>
    <w:rPr>
      <w:rFonts w:ascii="Times New Roman" w:hAnsi="Times New Roman" w:cs="Times New Roman"/>
      <w:sz w:val="26"/>
      <w:szCs w:val="26"/>
    </w:rPr>
  </w:style>
  <w:style w:type="character" w:styleId="FontStyle14">
    <w:name w:val="Font Style14"/>
    <w:qFormat/>
    <w:rPr>
      <w:rFonts w:ascii="Times New Roman" w:hAnsi="Times New Roman" w:cs="Times New Roman"/>
      <w:sz w:val="26"/>
      <w:szCs w:val="26"/>
    </w:rPr>
  </w:style>
  <w:style w:type="character" w:styleId="FontStyle15">
    <w:name w:val="Font Style15"/>
    <w:qFormat/>
    <w:rPr>
      <w:rFonts w:ascii="Times New Roman" w:hAnsi="Times New Roman" w:cs="Times New Roman"/>
      <w:b/>
      <w:bCs/>
      <w:sz w:val="26"/>
      <w:szCs w:val="26"/>
    </w:rPr>
  </w:style>
  <w:style w:type="character" w:styleId="FontStyle16">
    <w:name w:val="Font Style16"/>
    <w:qFormat/>
    <w:rPr>
      <w:rFonts w:ascii="Times New Roman" w:hAnsi="Times New Roman" w:cs="Times New Roman"/>
      <w:b/>
      <w:bCs/>
      <w:sz w:val="26"/>
      <w:szCs w:val="26"/>
    </w:rPr>
  </w:style>
  <w:style w:type="character" w:styleId="Style10">
    <w:name w:val="Основной текст Знак"/>
    <w:qFormat/>
    <w:rPr>
      <w:color w:val="003366"/>
      <w:sz w:val="28"/>
      <w:szCs w:val="24"/>
    </w:rPr>
  </w:style>
  <w:style w:type="character" w:styleId="InternetLink">
    <w:name w:val="Hyperlink"/>
    <w:rPr>
      <w:color w:val="0000FF"/>
      <w:u w:val="single"/>
    </w:rPr>
  </w:style>
  <w:style w:type="character" w:styleId="FontStyle24">
    <w:name w:val="Font Style24"/>
    <w:qFormat/>
    <w:rPr>
      <w:rFonts w:ascii="Times New Roman" w:hAnsi="Times New Roman" w:cs="Times New Roman"/>
      <w:sz w:val="24"/>
      <w:szCs w:val="24"/>
    </w:rPr>
  </w:style>
  <w:style w:type="character" w:styleId="FontStyle21">
    <w:name w:val="Font Style21"/>
    <w:qFormat/>
    <w:rPr>
      <w:rFonts w:ascii="Times New Roman" w:hAnsi="Times New Roman" w:cs="Times New Roman"/>
      <w:b/>
      <w:bCs/>
      <w:sz w:val="24"/>
      <w:szCs w:val="24"/>
    </w:rPr>
  </w:style>
  <w:style w:type="character" w:styleId="Style11">
    <w:name w:val="Верхний колонтитул Знак"/>
    <w:qFormat/>
    <w:rPr>
      <w:sz w:val="24"/>
      <w:szCs w:val="24"/>
    </w:rPr>
  </w:style>
  <w:style w:type="character" w:styleId="Style12">
    <w:name w:val="Нижний колонтитул Знак"/>
    <w:qFormat/>
    <w:rPr>
      <w:sz w:val="24"/>
      <w:szCs w:val="24"/>
    </w:rPr>
  </w:style>
  <w:style w:type="character" w:styleId="Style13">
    <w:name w:val="Основной текст с отступом Знак"/>
    <w:qFormat/>
    <w:rPr>
      <w:sz w:val="24"/>
      <w:szCs w:val="24"/>
    </w:rPr>
  </w:style>
  <w:style w:type="character" w:styleId="2">
    <w:name w:val="Основной текст с отступом 2 Знак"/>
    <w:qFormat/>
    <w:rPr>
      <w:sz w:val="24"/>
      <w:szCs w:val="24"/>
    </w:rPr>
  </w:style>
  <w:style w:type="character" w:styleId="3">
    <w:name w:val="Основной текст с отступом 3 Знак"/>
    <w:qFormat/>
    <w:rPr>
      <w:sz w:val="16"/>
      <w:szCs w:val="16"/>
    </w:rPr>
  </w:style>
  <w:style w:type="character" w:styleId="21">
    <w:name w:val="Заголовок 2 Знак"/>
    <w:qFormat/>
    <w:rPr>
      <w:b/>
      <w:i/>
      <w:sz w:val="28"/>
    </w:rPr>
  </w:style>
  <w:style w:type="character" w:styleId="4">
    <w:name w:val="Заголовок 4 Знак"/>
    <w:qFormat/>
    <w:rPr>
      <w:rFonts w:ascii="Calibri" w:hAnsi="Calibri" w:eastAsia="Times New Roman" w:cs="Times New Roman"/>
      <w:b/>
      <w:bCs/>
      <w:sz w:val="28"/>
      <w:szCs w:val="28"/>
    </w:rPr>
  </w:style>
  <w:style w:type="character" w:styleId="1">
    <w:name w:val="Заголовок 1 Знак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6">
    <w:name w:val="Заголовок 6 Знак"/>
    <w:qFormat/>
    <w:rPr>
      <w:rFonts w:ascii="Calibri" w:hAnsi="Calibri" w:eastAsia="Times New Roman" w:cs="Times New Roman"/>
      <w:b/>
      <w:bCs/>
      <w:sz w:val="22"/>
      <w:szCs w:val="22"/>
    </w:rPr>
  </w:style>
  <w:style w:type="character" w:styleId="5">
    <w:name w:val="Заголовок 5 Знак"/>
    <w:qFormat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FontStyle30">
    <w:name w:val="Font Style30"/>
    <w:qFormat/>
    <w:rPr>
      <w:rFonts w:ascii="Times New Roman" w:hAnsi="Times New Roman" w:cs="Times New Roman"/>
      <w:i/>
      <w:iCs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widowControl/>
      <w:autoSpaceDE w:val="true"/>
      <w:spacing w:lineRule="auto" w:line="360"/>
      <w:jc w:val="both"/>
    </w:pPr>
    <w:rPr>
      <w:color w:val="003366"/>
      <w:sz w:val="28"/>
    </w:rPr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4">
    <w:name w:val="Style1"/>
    <w:basedOn w:val="Normal"/>
    <w:qFormat/>
    <w:pPr>
      <w:spacing w:lineRule="exact" w:line="322"/>
      <w:ind w:firstLine="538"/>
      <w:jc w:val="both"/>
    </w:pPr>
    <w:rPr/>
  </w:style>
  <w:style w:type="paragraph" w:styleId="Style21">
    <w:name w:val="Style2"/>
    <w:basedOn w:val="Normal"/>
    <w:qFormat/>
    <w:pPr>
      <w:spacing w:lineRule="exact" w:line="322"/>
      <w:ind w:hanging="533"/>
    </w:pPr>
    <w:rPr/>
  </w:style>
  <w:style w:type="paragraph" w:styleId="Style31">
    <w:name w:val="Style3"/>
    <w:basedOn w:val="Normal"/>
    <w:qFormat/>
    <w:pPr/>
    <w:rPr/>
  </w:style>
  <w:style w:type="paragraph" w:styleId="Style41">
    <w:name w:val="Style4"/>
    <w:basedOn w:val="Normal"/>
    <w:qFormat/>
    <w:pPr>
      <w:jc w:val="both"/>
    </w:pPr>
    <w:rPr/>
  </w:style>
  <w:style w:type="paragraph" w:styleId="Style51">
    <w:name w:val="Style5"/>
    <w:basedOn w:val="Normal"/>
    <w:qFormat/>
    <w:pPr/>
    <w:rPr/>
  </w:style>
  <w:style w:type="paragraph" w:styleId="Style61">
    <w:name w:val="Style6"/>
    <w:basedOn w:val="Normal"/>
    <w:qFormat/>
    <w:pPr>
      <w:spacing w:lineRule="exact" w:line="482"/>
      <w:jc w:val="center"/>
    </w:pPr>
    <w:rPr/>
  </w:style>
  <w:style w:type="paragraph" w:styleId="Style71">
    <w:name w:val="Style7"/>
    <w:basedOn w:val="Normal"/>
    <w:qFormat/>
    <w:pPr/>
    <w:rPr/>
  </w:style>
  <w:style w:type="paragraph" w:styleId="Style15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TextBodyIndent">
    <w:name w:val="Body Text Indent"/>
    <w:basedOn w:val="Normal"/>
    <w:pPr>
      <w:spacing w:before="0" w:after="120"/>
      <w:ind w:left="283" w:hanging="0"/>
    </w:pPr>
    <w:rPr/>
  </w:style>
  <w:style w:type="paragraph" w:styleId="22">
    <w:name w:val="Основной текст с отступом 2"/>
    <w:basedOn w:val="Normal"/>
    <w:qFormat/>
    <w:pPr>
      <w:spacing w:lineRule="auto" w:line="480" w:before="0" w:after="120"/>
      <w:ind w:left="283" w:hanging="0"/>
    </w:pPr>
    <w:rPr/>
  </w:style>
  <w:style w:type="paragraph" w:styleId="31">
    <w:name w:val="Основной текст с отступом 3"/>
    <w:basedOn w:val="Normal"/>
    <w:qFormat/>
    <w:pPr>
      <w:spacing w:before="0" w:after="120"/>
      <w:ind w:left="283" w:hanging="0"/>
    </w:pPr>
    <w:rPr>
      <w:sz w:val="16"/>
      <w:szCs w:val="16"/>
    </w:rPr>
  </w:style>
  <w:style w:type="paragraph" w:styleId="Style16">
    <w:name w:val="Обычный (веб)"/>
    <w:basedOn w:val="Normal"/>
    <w:qFormat/>
    <w:pPr>
      <w:widowControl/>
      <w:autoSpaceDE w:val="true"/>
      <w:spacing w:before="100" w:after="100"/>
    </w:pPr>
    <w:rPr/>
  </w:style>
  <w:style w:type="paragraph" w:styleId="Style17">
    <w:name w:val="Абзац списка"/>
    <w:basedOn w:val="Normal"/>
    <w:qFormat/>
    <w:pPr>
      <w:widowControl/>
      <w:autoSpaceDE w:val="true"/>
      <w:spacing w:lineRule="auto" w:line="256" w:before="0" w:after="160"/>
      <w:ind w:left="720" w:hanging="0"/>
      <w:contextualSpacing/>
    </w:pPr>
    <w:rPr>
      <w:rFonts w:ascii="Calibri" w:hAnsi="Calibri" w:eastAsia="Calibri" w:cs="Times New Roman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2023-06-07T09:59:00Z</dcterms:created>
  <dc:creator>Николаев Роман Александрович</dc:creator>
  <dc:description/>
  <cp:keywords/>
  <dc:language>en-US</dc:language>
  <cp:lastModifiedBy>Мунхоев Леонид Иванович (МТИ)</cp:lastModifiedBy>
  <cp:lastPrinted>2014-04-15T12:38:00Z</cp:lastPrinted>
  <dcterms:modified xsi:type="dcterms:W3CDTF">2023-08-28T13:19:00Z</dcterms:modified>
  <cp:revision>5</cp:revision>
  <dc:subject/>
  <dc:title>&lt;4D6963726F736F667420576F7264202D20CCE5F220F0E5EA20EFEE20EAF3F0F1EEE2FBEC20F0E0E1EEF2E0EC2E646F63&gt;</dc:title>
</cp:coreProperties>
</file>