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Договор №___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о практической подготовке обучающихся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1978"/>
        <w:gridCol w:w="4805"/>
        <w:gridCol w:w="2268"/>
      </w:tblGrid>
      <w:tr>
        <w:tblPrEx/>
        <w:trPr/>
        <w:tc>
          <w:tcPr>
            <w:tcW w:w="1978" w:type="dxa"/>
            <w:vAlign w:val="center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г. Москва</w:t>
            </w:r>
            <w:r>
              <w:rPr>
                <w:sz w:val="22"/>
                <w:lang w:eastAsia="en-US"/>
              </w:rPr>
            </w:r>
          </w:p>
        </w:tc>
        <w:tc>
          <w:tcPr>
            <w:tcW w:w="4805" w:type="dxa"/>
            <w:textDirection w:val="lrTb"/>
            <w:noWrap w:val="false"/>
          </w:tcPr>
          <w:p>
            <w:pPr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             </w:t>
            </w:r>
            <w:r>
              <w:rPr>
                <w:sz w:val="22"/>
                <w:lang w:eastAsia="en-US"/>
              </w:rPr>
            </w:r>
          </w:p>
        </w:tc>
        <w:tc>
          <w:tcPr>
            <w:tcW w:w="2268" w:type="dxa"/>
            <w:vAlign w:val="center"/>
            <w:textDirection w:val="lrTb"/>
            <w:noWrap w:val="false"/>
          </w:tcPr>
          <w:p>
            <w:pPr>
              <w:jc w:val="right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«__» _______ 20__ г.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781"/>
      </w:tblGrid>
      <w:tr>
        <w:tblPrEx/>
        <w:trPr/>
        <w:tc>
          <w:tcPr>
            <w:tcW w:w="9781" w:type="dxa"/>
            <w:textDirection w:val="lrTb"/>
            <w:noWrap w:val="false"/>
          </w:tcPr>
          <w:p>
            <w:pPr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Образовательная автономная некоммерческая организация высшего образования «Московский </w:t>
            </w:r>
            <w:r>
              <w:rPr>
                <w:sz w:val="22"/>
                <w:lang w:eastAsia="en-US"/>
              </w:rPr>
              <w:t xml:space="preserve">технологический</w:t>
            </w:r>
            <w:r>
              <w:rPr>
                <w:sz w:val="22"/>
                <w:lang w:eastAsia="en-US"/>
              </w:rPr>
              <w:t xml:space="preserve"> институт», именуемая в дальнейшем «Организация», в лице исполнительного директора </w:t>
            </w:r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Усачёва Павла Александровича</w:t>
            </w:r>
            <w:r/>
            <w:r>
              <w:rPr>
                <w:sz w:val="22"/>
                <w:lang w:eastAsia="en-US"/>
              </w:rPr>
            </w:r>
            <w:r>
              <w:rPr>
                <w:sz w:val="22"/>
                <w:lang w:eastAsia="en-US"/>
              </w:rPr>
              <w:t xml:space="preserve">, действующего на основании Устава, с одной стороны, и ________________________________________________________, именуем__ в дальнейшем «Профильная организаци</w:t>
            </w:r>
            <w:r>
              <w:rPr>
                <w:sz w:val="22"/>
                <w:lang w:eastAsia="en-US"/>
              </w:rPr>
              <w:t xml:space="preserve">я», в лице ________________________________________________, действующего на основании________________________________________________, с другой стороны, именуемые по отдельности «Сторона», а вместе – «Стороны», заключили настоящий Договор о нижеследующем.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1. Предмет Договора</w:t>
      </w:r>
      <w:r>
        <w:rPr>
          <w:sz w:val="24"/>
          <w:szCs w:val="24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1.1. Предметом настоящего Договора является организация практической подготовки обучающихся (далее - практическая подготовка).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1.2. Образовательная программа (программы), компоненты образовательной программы, при реализации которых орган</w:t>
      </w:r>
      <w:r>
        <w:rPr>
          <w:sz w:val="22"/>
        </w:rPr>
        <w:t xml:space="preserve">изуется практическая подготовка, количество обучающихся, осваивающих соответствующие компоненты образовательной программы, сроки организации практической подготовки, согласуются Сторонами и являются неотъемлемой частью настоящего Договора (приложение № 1).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1.3. Реализация компонентов образовательной программы, согласованных Сторонами в приложении № 1 к настоящему Договору (далее - компоненты образовательной программы), осуществляет</w:t>
      </w:r>
      <w:r>
        <w:rPr>
          <w:sz w:val="22"/>
        </w:rPr>
        <w:t xml:space="preserve">ся в помещениях Профильной организации, перечень которых согласуется Сторонами и является неотъемлемой частью настоящего Договора (приложение № 2). Приложение №2 согласовывается сторонами не позднее чем за 10 рабочих дней до начала практической подготовки.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2. Права и обязанности Сторон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2.1.1 не позднее, чем за 10 рабочих</w:t>
      </w:r>
      <w:r>
        <w:rPr>
          <w:sz w:val="22"/>
        </w:rPr>
        <w:t xml:space="preserve"> дней до начала практической подготовки по каждому компоненту образовательной программы представить в Профильную организацию поименные списки обучающихся, осваивающих соответствующие компоненты образовательной программы посредством практической подготовки;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2.1.2 назначить руководителя по практической подготовке от Организации, который: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обеспечивает организацию образовательной деятельности в форме практической подготовки при реализации компонентов образовательной программы;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организует участие обучающихся в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оказывает методическую помощь обучающимся при выполнении определенных видов работ, связанных с будущей профессиональной деятельностью;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- несет ответственность совместно с ответственным работником Профильной организации за реализацию компонентов образовательной прог</w:t>
      </w:r>
      <w:r>
        <w:rPr>
          <w:sz w:val="22"/>
        </w:rPr>
        <w:t xml:space="preserve">раммы в форме практической подготовки, за жизнь и здоровье обучающихся и работников Организации, соблюдение ими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2.1.3 при смене руководителя по практической подготовке в 3-х-дневный срок сообщить об этом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2.1.4 установить виды учебной деятельности, практики и иные компоненты образовательной программы, осваиваемые обучающимися в форме практической подготовки, включая место, продолжительность и период их реализации;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2.1.5 направить обучающихся в Профильную организацию для освоения компонентов образовательной программы в форме практической подготовки.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 Профильная организация обязана: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 создать условия для реал</w:t>
      </w:r>
      <w:r>
        <w:rPr>
          <w:sz w:val="22"/>
        </w:rPr>
        <w:t xml:space="preserve">изации компонентов образовательной программы в форме практической подготовки, предоставить оборудование и технические средства обучения в объеме, позволяющем выполнять определенные виды работ, связанные с будущей профессиональной деятельностью обучающихся;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/>
      <w:bookmarkStart w:id="0" w:name="P134"/>
      <w:r/>
      <w:bookmarkEnd w:id="0"/>
      <w:r>
        <w:rPr>
          <w:sz w:val="22"/>
        </w:rPr>
        <w:t xml:space="preserve">2.2.2 назначить ответственное лицо, соответствующее требованиям трудового законодательств</w:t>
      </w:r>
      <w:r>
        <w:rPr>
          <w:sz w:val="22"/>
        </w:rPr>
        <w:t xml:space="preserve">а Российской Федерации о допуске к педагогической деятельности, из числа работников Профильной организации, которое обеспечивает организацию реализации компонентов образовательной программы в форме практической подготовки со стороны Профильной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2.2.3 при смене лица, указанного в </w:t>
      </w:r>
      <w:hyperlink r:id="rId8" w:tooltip="file:///C:\Users\NADenisova\Desktop\Для%20кадровой%20справки\По%20ЭЭ\Готово\МУ%20НАД%20Преддипломная%20практика-ЭЭ%2020.01..docx#P134" w:anchor="P134" w:history="1">
        <w:r>
          <w:rPr>
            <w:sz w:val="22"/>
          </w:rPr>
          <w:t xml:space="preserve">пункте 2.2.2</w:t>
        </w:r>
      </w:hyperlink>
      <w:r>
        <w:rPr>
          <w:sz w:val="22"/>
        </w:rPr>
        <w:t xml:space="preserve">, в 3-х-дневный срок сообщить об этом Организации;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2.2.4 обеспечить </w:t>
      </w:r>
      <w:r>
        <w:rPr>
          <w:sz w:val="22"/>
        </w:rPr>
        <w:t xml:space="preserve">безопасные условия реализации компонентов образовательной программы в форме практической подготовки, выполнение правил противопожарной безопасности, правил охраны труда, техники безопасности и санитарно-эпидемиологических правил и гигиенических нормативов;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2.2.5 проводить оценку условий труда на рабочих местах, используемых при реализации компонентов образовательной программы в форме практической подготовки, и сообщать руководителю Организации об условиях труда и требованиях охраны труда на рабочем месте;</w:t>
      </w:r>
      <w:r>
        <w:rPr>
          <w:sz w:val="22"/>
        </w:rPr>
      </w:r>
    </w:p>
    <w:tbl>
      <w:tblPr>
        <w:tblW w:w="0" w:type="auto"/>
        <w:tblLayout w:type="fixed"/>
        <w:tblCellMar>
          <w:left w:w="62" w:type="dxa"/>
          <w:top w:w="102" w:type="dxa"/>
          <w:right w:w="62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>
        <w:tblPrEx/>
        <w:trPr/>
        <w:tc>
          <w:tcPr>
            <w:tcW w:w="9639" w:type="dxa"/>
            <w:textDirection w:val="lrTb"/>
            <w:noWrap w:val="false"/>
          </w:tcPr>
          <w:p>
            <w:pPr>
              <w:ind w:firstLine="500"/>
              <w:jc w:val="both"/>
              <w:spacing w:line="276" w:lineRule="auto"/>
              <w:rPr>
                <w:sz w:val="22"/>
                <w:lang w:eastAsia="en-US"/>
              </w:rPr>
            </w:pPr>
            <w:r>
              <w:rPr>
                <w:sz w:val="22"/>
                <w:lang w:eastAsia="en-US"/>
              </w:rPr>
              <w:t xml:space="preserve">2.2.6 ознакомить обучающихся с правилами внутреннего трудового распорядка Профильной организации, правил охраны труда и пожарной безопасности и иными локальными нормативными актами Профильной организации при их наличии;</w:t>
            </w:r>
            <w:r>
              <w:rPr>
                <w:sz w:val="22"/>
                <w:lang w:eastAsia="en-US"/>
              </w:rPr>
            </w:r>
          </w:p>
        </w:tc>
      </w:tr>
    </w:tbl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2.2.7 провести инструктаж обучающихся по охране труда и технике безопасности и осуществлять надзор за соблюдением обучающимися правил техники безопасности;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2.2.8 предоставить обучающимся и р</w:t>
      </w:r>
      <w:r>
        <w:rPr>
          <w:sz w:val="22"/>
        </w:rPr>
        <w:t xml:space="preserve">уководителю по практической подготовке от Организации возможность пользоваться помещениями Профильной организации, согласованными Сторонами (приложение N 2 к настоящему Договору), а также находящимися в них оборудованием и техническими средствами обучения;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2.2.9 обо всех случаях нарушения обучающимися правил внутреннего трудового распорядка, охраны труда и техники безопасности сообщить руководителю по практической подготовке от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2.2.10. обеспечить продолжить рабочего дня для обучающихся в возрасте от 18 лет и старше продолжительностью не более 40 часов в неделю (ст. 91 ТК РФ).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2.3.1 осуществлять контроль соответствия условий реализации компонентов образовательной программы в форме практической подготовки требованиям настоящего Договора;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2.3.2 запрашивать информацию об организации практической подготовки, в том числе о качестве и объеме выполненных обучающимися работ, связанных с будущей профессиональной деятельностью.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 Профильная организация имеет право: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2.4.1 требовать от обучающихся соблюдения правил внутреннего трудового распорядка, охраны труда и техники безопасности, режима конфиденциальности, принятого в Профильной </w:t>
      </w:r>
      <w:r>
        <w:rPr>
          <w:sz w:val="22"/>
        </w:rPr>
        <w:t xml:space="preserve">организации, предпринимать необходимые действия, направленные на предотвращение ситуации, способствующей разглашению конфиденциальной информации;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2.4.2 в случае установле</w:t>
      </w:r>
      <w:r>
        <w:rPr>
          <w:sz w:val="22"/>
        </w:rPr>
        <w:t xml:space="preserve">ния факта нарушения обучающимися своих обязанностей в период организации практической подготовки, режима конфиденциальности приостановить реализацию компонентов образовательной программы в форме практической подготовки в отношении конкретного обучающегося.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3. Срок действия договора и финансовые условия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3.1. Настоящий Договор вступает в силу после его подписания обеими сторонами и действует до полного исполнения Сторонами своих обязательств;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3.2. Любая из сторон вправе расторгнуть настоящий Договор с предварительным письменным уведомлением другой стороны за один месяц, но не позднее, чем за 15 (пятнадцать) рабочих дней до начала практики.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3.3. Настоящий Договор является безвозмездным и не предусматривает финансовых обязательств сторон.</w:t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4. Заключительные положения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4.1. Все споры, возникающие между Сторонами по настоящему Договору, разрешаются Сторонами в порядке, установленном законодательством Российской Федерации, в суде по месту нахождения Организации.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4.2. Изменение настоящего Договора осуществляется по соглашению Сторон в письменной форме в виде дополнительных соглашений к настоящему Договору, которые являются его неотъемлемой частью.</w:t>
      </w:r>
      <w:r>
        <w:rPr>
          <w:sz w:val="22"/>
        </w:rPr>
      </w:r>
    </w:p>
    <w:p>
      <w:pPr>
        <w:ind w:firstLine="540"/>
        <w:jc w:val="both"/>
        <w:spacing w:line="276" w:lineRule="auto"/>
        <w:rPr>
          <w:sz w:val="22"/>
        </w:rPr>
      </w:pPr>
      <w:r>
        <w:rPr>
          <w:sz w:val="22"/>
        </w:rPr>
        <w:t xml:space="preserve">4.3. Настоящий Договор составлен в двух экземплярах, по одному для каждой из Сторон. Все экземпляры имеют одинаковую юридическую силу.</w:t>
      </w:r>
      <w:r>
        <w:rPr>
          <w:sz w:val="22"/>
        </w:rPr>
      </w:r>
    </w:p>
    <w:p>
      <w:pPr>
        <w:jc w:val="both"/>
        <w:spacing w:line="276" w:lineRule="auto"/>
        <w:rPr>
          <w:sz w:val="22"/>
        </w:rPr>
      </w:pPr>
      <w:r>
        <w:rPr>
          <w:sz w:val="22"/>
        </w:rPr>
      </w:r>
      <w:r>
        <w:rPr>
          <w:sz w:val="22"/>
        </w:rPr>
      </w:r>
    </w:p>
    <w:p>
      <w:pPr>
        <w:jc w:val="center"/>
        <w:spacing w:line="276" w:lineRule="auto"/>
        <w:rPr>
          <w:sz w:val="22"/>
        </w:rPr>
      </w:pPr>
      <w:r>
        <w:rPr>
          <w:sz w:val="22"/>
        </w:rPr>
        <w:t xml:space="preserve">5. Адреса, реквизиты и подписи Сторон</w:t>
      </w:r>
      <w:r>
        <w:rPr>
          <w:sz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48"/>
        <w:gridCol w:w="4697"/>
      </w:tblGrid>
      <w:tr>
        <w:tblPrEx/>
        <w:trPr>
          <w:trHeight w:val="5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Профильная организация:</w:t>
            </w:r>
            <w:r>
              <w:rPr>
                <w:sz w:val="22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Организация: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ОАНО ВО «</w:t>
            </w:r>
            <w:r>
              <w:rPr>
                <w:sz w:val="22"/>
                <w:szCs w:val="22"/>
                <w:lang w:eastAsia="en-US"/>
              </w:rPr>
              <w:t xml:space="preserve">МосТех</w:t>
            </w:r>
            <w:r>
              <w:rPr>
                <w:sz w:val="22"/>
                <w:szCs w:val="22"/>
                <w:lang w:eastAsia="en-US"/>
              </w:rPr>
              <w:t xml:space="preserve">»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105318, г</w:t>
            </w:r>
            <w:r>
              <w:rPr>
                <w:sz w:val="22"/>
                <w:szCs w:val="22"/>
                <w:lang w:eastAsia="en-US"/>
              </w:rPr>
              <w:t xml:space="preserve">. Москва,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ул. Измайловский вал, д.2.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left="-13" w:firstLine="13"/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Р/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40703810338040005652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ПАО Сбербанк г. Москва 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К/</w:t>
            </w:r>
            <w:r>
              <w:rPr>
                <w:sz w:val="22"/>
                <w:szCs w:val="22"/>
                <w:lang w:eastAsia="en-US"/>
              </w:rPr>
              <w:t xml:space="preserve">сч</w:t>
            </w:r>
            <w:r>
              <w:rPr>
                <w:sz w:val="22"/>
                <w:szCs w:val="22"/>
                <w:lang w:eastAsia="en-US"/>
              </w:rPr>
              <w:t xml:space="preserve"> 30101810400000000225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БИК 044525225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ind w:right="-50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ИНН 7708142686 КПП 771901001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ОГРН: 1027700479740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Исполнительный директор</w:t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u w:val="single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 xml:space="preserve">__________ / </w:t>
            </w:r>
            <w:r>
              <w:rPr>
                <w:sz w:val="22"/>
                <w:szCs w:val="22"/>
                <w:u w:val="single"/>
                <w:lang w:eastAsia="en-US"/>
              </w:rPr>
              <w:t xml:space="preserve">П.А. Усачёв</w:t>
            </w:r>
            <w:r>
              <w:rPr>
                <w:sz w:val="22"/>
                <w:szCs w:val="22"/>
                <w:u w:val="single"/>
                <w:lang w:eastAsia="en-US"/>
              </w:rPr>
            </w:r>
          </w:p>
          <w:p>
            <w:pPr>
              <w:jc w:val="both"/>
              <w:widowControl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</w:r>
            <w:r>
              <w:rPr>
                <w:sz w:val="22"/>
                <w:szCs w:val="22"/>
                <w:lang w:eastAsia="en-US"/>
              </w:rPr>
            </w:r>
          </w:p>
        </w:tc>
      </w:tr>
    </w:tbl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1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 от 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Наименован</w:t>
      </w:r>
      <w:r>
        <w:rPr>
          <w:sz w:val="22"/>
          <w:szCs w:val="22"/>
        </w:rPr>
        <w:t xml:space="preserve">ие образовательной программы: «09.03.03 Прикладная информатика</w:t>
      </w:r>
      <w:r>
        <w:rPr>
          <w:sz w:val="22"/>
          <w:szCs w:val="22"/>
        </w:rPr>
        <w:t xml:space="preserve">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Наименование компонента образовательной программы: «</w:t>
      </w:r>
      <w:r>
        <w:rPr>
          <w:sz w:val="22"/>
          <w:szCs w:val="22"/>
        </w:rPr>
        <w:t xml:space="preserve">Эксплуатацио</w:t>
      </w:r>
      <w:r>
        <w:rPr>
          <w:sz w:val="22"/>
          <w:szCs w:val="22"/>
        </w:rPr>
        <w:t xml:space="preserve">нная практика»;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Количество обучающихся, направляемых на практическую подготовку: ___ человек;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4. Сроки практической подготовки: с «__» ___ 202_ г. по «__» ___ 202_ г.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5</w:t>
      </w:r>
      <w:r>
        <w:rPr>
          <w:sz w:val="22"/>
          <w:szCs w:val="22"/>
        </w:rPr>
        <w:t xml:space="preserve">. 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_______________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Приложение № 2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  <w:t xml:space="preserve">к Договору №_____от ______________</w:t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Адреса помещений Профильной организации,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в которых осуществляется практическая подготовка</w:t>
      </w:r>
      <w:r>
        <w:rPr>
          <w:sz w:val="22"/>
          <w:szCs w:val="22"/>
        </w:rPr>
      </w:r>
    </w:p>
    <w:p>
      <w:pPr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1. _____ </w:t>
      </w:r>
      <w:r>
        <w:rPr>
          <w:i/>
          <w:sz w:val="22"/>
          <w:szCs w:val="22"/>
        </w:rPr>
        <w:t xml:space="preserve">(с указанием № кабинета/зала/помещения/цеха и т.д., наименования помещения при наличии)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2. _____</w:t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Подписи сторон:</w:t>
      </w:r>
      <w:r>
        <w:rPr>
          <w:sz w:val="22"/>
          <w:szCs w:val="22"/>
        </w:rPr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621"/>
        <w:tblW w:w="0" w:type="auto"/>
        <w:tblInd w:w="0" w:type="dxa"/>
        <w:tblLook w:val="04A0" w:firstRow="1" w:lastRow="0" w:firstColumn="1" w:lastColumn="0" w:noHBand="0" w:noVBand="1"/>
      </w:tblPr>
      <w:tblGrid>
        <w:gridCol w:w="4661"/>
        <w:gridCol w:w="4684"/>
      </w:tblGrid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2"/>
                <w:lang w:eastAsia="en-US"/>
              </w:rPr>
            </w:pPr>
            <w:r>
              <w:rPr>
                <w:sz w:val="24"/>
                <w:lang w:eastAsia="en-US"/>
              </w:rPr>
              <w:t xml:space="preserve">Профильная организация:</w:t>
            </w:r>
            <w:r>
              <w:rPr>
                <w:sz w:val="24"/>
                <w:szCs w:val="22"/>
                <w:lang w:eastAsia="en-US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815" w:type="dxa"/>
            <w:textDirection w:val="lrTb"/>
            <w:noWrap w:val="false"/>
          </w:tcPr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Организация: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ОАНО </w:t>
            </w:r>
            <w:r>
              <w:rPr>
                <w:sz w:val="24"/>
                <w:lang w:eastAsia="en-US"/>
              </w:rPr>
              <w:t xml:space="preserve">ВО </w:t>
            </w:r>
            <w:r>
              <w:rPr>
                <w:sz w:val="24"/>
                <w:lang w:eastAsia="en-US"/>
              </w:rPr>
              <w:t xml:space="preserve">«</w:t>
            </w:r>
            <w:r>
              <w:rPr>
                <w:sz w:val="24"/>
                <w:lang w:eastAsia="en-US"/>
              </w:rPr>
              <w:t xml:space="preserve">М</w:t>
            </w:r>
            <w:r>
              <w:rPr>
                <w:sz w:val="24"/>
                <w:lang w:eastAsia="en-US"/>
              </w:rPr>
              <w:t xml:space="preserve">осТех</w:t>
            </w:r>
            <w:r>
              <w:rPr>
                <w:sz w:val="24"/>
                <w:lang w:eastAsia="en-US"/>
              </w:rPr>
              <w:t xml:space="preserve">»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Исполнительный директор</w:t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  <w:t xml:space="preserve">_______________ П.А. Усачёв</w:t>
            </w: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  <w:p>
            <w:pPr>
              <w:jc w:val="both"/>
              <w:rPr>
                <w:sz w:val="24"/>
                <w:lang w:eastAsia="en-US"/>
              </w:rPr>
            </w:pPr>
            <w:r>
              <w:rPr>
                <w:sz w:val="24"/>
                <w:lang w:eastAsia="en-US"/>
              </w:rPr>
            </w:r>
            <w:r>
              <w:rPr>
                <w:sz w:val="24"/>
                <w:lang w:eastAsia="en-US"/>
              </w:rPr>
            </w:r>
          </w:p>
        </w:tc>
      </w:tr>
    </w:tbl>
    <w:p>
      <w:pPr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jc w:val="right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r/>
      <w:bookmarkStart w:id="1" w:name="_GoBack"/>
      <w:r/>
      <w:bookmarkEnd w:id="1"/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  <w:widowControl w:val="off"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table" w:styleId="621" w:customStyle="1">
    <w:name w:val="Сетка таблицы1"/>
    <w:basedOn w:val="619"/>
    <w:next w:val="622"/>
    <w:uiPriority w:val="3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2">
    <w:name w:val="Table Grid"/>
    <w:basedOn w:val="619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file:///C:\Users\NADenisova\Desktop\&#1044;&#1083;&#1103;%20&#1082;&#1072;&#1076;&#1088;&#1086;&#1074;&#1086;&#1081;%20&#1089;&#1087;&#1088;&#1072;&#1074;&#1082;&#1080;\&#1055;&#1086;%20&#1069;&#1069;\&#1043;&#1086;&#1090;&#1086;&#1074;&#1086;\&#1052;&#1059;%20&#1053;&#1040;&#1044;%20&#1055;&#1088;&#1077;&#1076;&#1076;&#1080;&#1087;&#1083;&#1086;&#1084;&#1085;&#1072;&#1103;%20&#1087;&#1088;&#1072;&#1082;&#1090;&#1080;&#1082;&#1072;-&#1069;&#1069;%2020.01..docx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Денисова Надежда Анатольевна (МТИ)</dc:creator>
  <cp:keywords/>
  <dc:description/>
  <cp:lastModifiedBy>МТИ ГИА МТИ ГИА</cp:lastModifiedBy>
  <cp:revision>3</cp:revision>
  <dcterms:created xsi:type="dcterms:W3CDTF">2023-03-31T09:04:00Z</dcterms:created>
  <dcterms:modified xsi:type="dcterms:W3CDTF">2025-10-01T07:25:17Z</dcterms:modified>
</cp:coreProperties>
</file>