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widowControl/>
        <w:rPr>
          <w:rFonts w:asciiTheme="minorHAnsi" w:hAnsiTheme="minorHAnsi"/>
          <w:b/>
          <w:spacing w:val="20"/>
          <w:sz w:val="26"/>
          <w:szCs w:val="26"/>
        </w:rPr>
      </w:pPr>
      <w:r/>
      <w:bookmarkStart w:id="0" w:name="_Toc444764313"/>
      <w:r>
        <w:rPr>
          <w:rFonts w:ascii="Times New Roman Полужирный" w:hAnsi="Times New Roman Полужирный"/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  <w:r>
        <w:rPr>
          <w:rFonts w:asciiTheme="minorHAnsi" w:hAnsiTheme="minorHAnsi"/>
          <w:b/>
          <w:spacing w:val="20"/>
          <w:sz w:val="26"/>
          <w:szCs w:val="26"/>
        </w:rPr>
      </w:r>
    </w:p>
    <w:p>
      <w:pPr>
        <w:jc w:val="center"/>
        <w:widowControl/>
        <w:rPr>
          <w:rFonts w:asciiTheme="minorHAnsi" w:hAnsiTheme="minorHAnsi"/>
          <w:b/>
          <w:spacing w:val="20"/>
          <w:sz w:val="26"/>
          <w:szCs w:val="26"/>
        </w:rPr>
      </w:pPr>
      <w:r>
        <w:rPr>
          <w:rFonts w:ascii="Times New Roman Полужирный" w:hAnsi="Times New Roman Полужирный"/>
          <w:b/>
          <w:spacing w:val="20"/>
          <w:sz w:val="26"/>
          <w:szCs w:val="26"/>
        </w:rPr>
        <w:t xml:space="preserve">высшего образования</w:t>
      </w:r>
      <w:r>
        <w:rPr>
          <w:rFonts w:asciiTheme="minorHAnsi" w:hAnsiTheme="minorHAnsi"/>
          <w:b/>
          <w:spacing w:val="20"/>
          <w:sz w:val="26"/>
          <w:szCs w:val="26"/>
        </w:rPr>
      </w:r>
    </w:p>
    <w:p>
      <w:pPr>
        <w:jc w:val="center"/>
        <w:widowControl/>
        <w:rPr>
          <w:rFonts w:asciiTheme="minorHAnsi" w:hAnsiTheme="minorHAnsi"/>
          <w:b/>
          <w:spacing w:val="20"/>
          <w:sz w:val="26"/>
          <w:szCs w:val="26"/>
        </w:rPr>
      </w:pPr>
      <w:r>
        <w:rPr>
          <w:rFonts w:asciiTheme="minorHAnsi" w:hAnsiTheme="minorHAnsi"/>
          <w:b/>
          <w:spacing w:val="20"/>
          <w:sz w:val="26"/>
          <w:szCs w:val="26"/>
        </w:rPr>
      </w:r>
      <w:r>
        <w:rPr>
          <w:rFonts w:asciiTheme="minorHAnsi" w:hAnsiTheme="minorHAnsi"/>
          <w:b/>
          <w:spacing w:val="20"/>
          <w:sz w:val="26"/>
          <w:szCs w:val="26"/>
        </w:rPr>
      </w:r>
    </w:p>
    <w:p>
      <w:pPr>
        <w:ind w:left="-142"/>
        <w:jc w:val="center"/>
        <w:spacing w:after="120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>
        <w:rPr>
          <w:b/>
          <w:spacing w:val="40"/>
          <w:sz w:val="32"/>
          <w:szCs w:val="32"/>
        </w:rPr>
        <w:t xml:space="preserve"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  <w:r>
        <w:rPr>
          <w:b/>
          <w:spacing w:val="40"/>
          <w:sz w:val="32"/>
          <w:szCs w:val="32"/>
        </w:rPr>
      </w:r>
    </w:p>
    <w:tbl>
      <w:tblPr>
        <w:tblW w:w="10052" w:type="dxa"/>
        <w:tblBorders>
          <w:top w:val="single" w:color="auto" w:sz="4" w:space="0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>
        <w:tblPrEx/>
        <w:trPr>
          <w:trHeight w:val="20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28" w:type="dxa"/>
            <w:textDirection w:val="lrTb"/>
            <w:noWrap w:val="false"/>
          </w:tcPr>
          <w:p>
            <w:pPr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r>
            <w:r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24" w:type="dxa"/>
            <w:textDirection w:val="lrTb"/>
            <w:noWrap w:val="false"/>
          </w:tcPr>
          <w:p>
            <w:pPr>
              <w:jc w:val="right"/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r>
            <w:r>
              <w:rPr>
                <w:rFonts w:ascii="Calibri" w:hAnsi="Calibri" w:eastAsia="Calibri"/>
                <w:b/>
                <w:color w:val="404040"/>
                <w:sz w:val="16"/>
                <w:szCs w:val="16"/>
              </w:rPr>
            </w:r>
          </w:p>
        </w:tc>
      </w:tr>
    </w:tbl>
    <w:p>
      <w:pPr>
        <w:jc w:val="center"/>
        <w:widowControl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Факультет </w:t>
      </w:r>
      <w:r>
        <w:rPr>
          <w:rFonts w:eastAsia="Calibri"/>
          <w:sz w:val="24"/>
          <w:szCs w:val="24"/>
        </w:rPr>
        <w:t xml:space="preserve">Информационные технологии</w:t>
      </w:r>
      <w:r>
        <w:rPr>
          <w:rFonts w:eastAsia="Calibri"/>
          <w:sz w:val="24"/>
          <w:szCs w:val="24"/>
        </w:rPr>
      </w:r>
    </w:p>
    <w:p>
      <w:pPr>
        <w:jc w:val="center"/>
        <w:spacing w:line="259" w:lineRule="auto"/>
        <w:widowControl/>
        <w:rPr>
          <w:rFonts w:eastAsia="Calibri"/>
          <w:b/>
          <w:sz w:val="24"/>
          <w:szCs w:val="24"/>
        </w:rPr>
      </w:pPr>
      <w:r>
        <w:rPr>
          <w:rFonts w:eastAsia="Calibri"/>
          <w:sz w:val="24"/>
          <w:szCs w:val="24"/>
        </w:rPr>
        <w:t xml:space="preserve">Направление </w:t>
      </w:r>
      <w:r>
        <w:rPr>
          <w:rFonts w:eastAsia="Calibri"/>
          <w:sz w:val="24"/>
          <w:szCs w:val="24"/>
        </w:rPr>
        <w:t xml:space="preserve">подготовки: </w:t>
      </w:r>
      <w:r>
        <w:rPr>
          <w:rFonts w:eastAsia="Calibri"/>
          <w:b/>
          <w:sz w:val="24"/>
          <w:szCs w:val="24"/>
        </w:rPr>
        <w:t xml:space="preserve">09.03.03</w:t>
      </w:r>
      <w:r>
        <w:rPr>
          <w:rFonts w:eastAsia="Calibri"/>
          <w:b/>
          <w:sz w:val="24"/>
          <w:szCs w:val="24"/>
        </w:rPr>
        <w:t xml:space="preserve"> </w:t>
      </w:r>
      <w:r>
        <w:rPr>
          <w:rFonts w:eastAsia="Calibri"/>
          <w:b/>
          <w:sz w:val="24"/>
          <w:szCs w:val="24"/>
        </w:rPr>
        <w:t xml:space="preserve">Прикладная информатика</w:t>
      </w:r>
      <w:r>
        <w:rPr>
          <w:rFonts w:eastAsia="Calibri"/>
          <w:b/>
          <w:sz w:val="24"/>
          <w:szCs w:val="24"/>
        </w:rPr>
      </w:r>
    </w:p>
    <w:p>
      <w:pPr>
        <w:jc w:val="center"/>
        <w:spacing w:line="259" w:lineRule="auto"/>
        <w:widowControl/>
        <w:rPr>
          <w:rFonts w:eastAsia="Calibri"/>
          <w:b/>
          <w:sz w:val="24"/>
          <w:szCs w:val="24"/>
        </w:rPr>
      </w:pPr>
      <w:r>
        <w:rPr>
          <w:rFonts w:eastAsia="Calibri"/>
          <w:sz w:val="24"/>
          <w:szCs w:val="24"/>
        </w:rPr>
        <w:t xml:space="preserve">Направленность:</w:t>
      </w:r>
      <w:r>
        <w:rPr>
          <w:rFonts w:eastAsia="Calibri"/>
          <w:b/>
          <w:sz w:val="24"/>
          <w:szCs w:val="24"/>
        </w:rPr>
        <w:t xml:space="preserve"> «Информационный менеджмент»</w:t>
      </w:r>
      <w:r>
        <w:rPr>
          <w:rFonts w:eastAsia="Calibri"/>
          <w:b/>
          <w:sz w:val="24"/>
          <w:szCs w:val="24"/>
        </w:rPr>
      </w:r>
    </w:p>
    <w:p>
      <w:pPr>
        <w:jc w:val="center"/>
        <w:widowControl/>
        <w:rPr>
          <w:rFonts w:eastAsia="Calibri"/>
          <w:b/>
          <w:sz w:val="24"/>
          <w:szCs w:val="24"/>
        </w:rPr>
      </w:pPr>
      <w:r/>
      <w:bookmarkStart w:id="1" w:name="_GoBack"/>
      <w:r/>
      <w:bookmarkEnd w:id="1"/>
      <w:r/>
      <w:r>
        <w:rPr>
          <w:rFonts w:eastAsia="Calibri"/>
          <w:b/>
          <w:sz w:val="24"/>
          <w:szCs w:val="24"/>
        </w:rPr>
      </w:r>
    </w:p>
    <w:p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</w:p>
    <w:p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</w:r>
            <w:r>
              <w:rPr>
                <w:rFonts w:eastAsia="Calibri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 xml:space="preserve">УТВЕРЖДАЮ</w:t>
            </w:r>
            <w:r>
              <w:rPr>
                <w:rFonts w:eastAsia="Calibri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Декан факультета </w:t>
            </w:r>
            <w:r>
              <w:rPr>
                <w:rFonts w:eastAsia="Calibri"/>
                <w:sz w:val="24"/>
                <w:szCs w:val="24"/>
              </w:rPr>
              <w:t xml:space="preserve">Информационных технологий</w:t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(подпись)</w:t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u w:val="single"/>
              </w:rPr>
              <w:t xml:space="preserve">                                                    </w:t>
            </w:r>
            <w:r>
              <w:rPr>
                <w:rFonts w:eastAsia="Calibri"/>
                <w:sz w:val="24"/>
                <w:szCs w:val="24"/>
              </w:rPr>
              <w:t xml:space="preserve">А.С. Свирина</w:t>
            </w:r>
            <w:r>
              <w:rPr>
                <w:rFonts w:eastAsia="Calibri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(</w:t>
            </w:r>
            <w:r>
              <w:rPr>
                <w:rFonts w:eastAsia="Calibri"/>
              </w:rPr>
              <w:t xml:space="preserve">ФИО декана)</w:t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53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</w:r>
            <w:r>
              <w:rPr>
                <w:rFonts w:eastAsia="Calibri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5" w:type="dxa"/>
            <w:textDirection w:val="lrTb"/>
            <w:noWrap w:val="false"/>
          </w:tcPr>
          <w:p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«____» _________________ 202 ____ г.</w:t>
            </w:r>
            <w:r>
              <w:rPr>
                <w:rFonts w:eastAsia="Calibri"/>
                <w:sz w:val="24"/>
                <w:szCs w:val="24"/>
              </w:rPr>
            </w:r>
          </w:p>
        </w:tc>
      </w:tr>
    </w:tbl>
    <w:p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ИНДИВИДУАЛЬНОЕ ЗАДАНИЕ</w:t>
      </w:r>
      <w:r>
        <w:rPr>
          <w:b/>
          <w:sz w:val="28"/>
          <w:szCs w:val="28"/>
        </w:rPr>
      </w:r>
    </w:p>
    <w:p>
      <w:pPr>
        <w:jc w:val="center"/>
        <w:shd w:val="clear" w:color="auto" w:fill="ffffff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 xml:space="preserve">ЭКСПЛУАТАЦИОННУЮ ПРАКТИКУ</w:t>
      </w:r>
      <w:r>
        <w:rPr>
          <w:b/>
          <w:sz w:val="28"/>
          <w:szCs w:val="28"/>
        </w:rPr>
      </w:r>
    </w:p>
    <w:p>
      <w:pPr>
        <w:shd w:val="clear" w:color="auto" w:fill="ffffff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</w:r>
      <w:r>
        <w:rPr>
          <w:b/>
          <w:sz w:val="28"/>
          <w:szCs w:val="28"/>
          <w:lang w:bidi="ru-RU"/>
        </w:rPr>
      </w:r>
    </w:p>
    <w:p>
      <w:pPr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</w:r>
      <w:r>
        <w:rPr>
          <w:b/>
          <w:sz w:val="28"/>
          <w:szCs w:val="28"/>
          <w:lang w:bidi="ru-RU"/>
        </w:rPr>
      </w:r>
    </w:p>
    <w:p>
      <w:pPr>
        <w:jc w:val="both"/>
        <w:shd w:val="clear" w:color="auto" w:fill="ffffff"/>
        <w:tabs>
          <w:tab w:val="left" w:pos="-7513" w:leader="underscore"/>
        </w:tabs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 xml:space="preserve">обучающегося группы ___________         _____________________________________</w:t>
      </w:r>
      <w:r>
        <w:rPr>
          <w:color w:val="000000"/>
          <w:spacing w:val="-5"/>
          <w:sz w:val="28"/>
          <w:szCs w:val="28"/>
        </w:rPr>
      </w:r>
    </w:p>
    <w:p>
      <w:pPr>
        <w:jc w:val="center"/>
        <w:shd w:val="clear" w:color="auto" w:fill="ffffff"/>
        <w:tabs>
          <w:tab w:val="left" w:pos="5342" w:leader="underscore"/>
        </w:tabs>
        <w:rPr>
          <w:color w:val="000000"/>
          <w:spacing w:val="-5"/>
          <w:sz w:val="16"/>
          <w:szCs w:val="16"/>
        </w:rPr>
      </w:pPr>
      <w:r>
        <w:rPr>
          <w:color w:val="000000"/>
          <w:spacing w:val="-5"/>
          <w:sz w:val="16"/>
          <w:szCs w:val="16"/>
        </w:rPr>
        <w:t xml:space="preserve">                                 </w:t>
      </w:r>
      <w:r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>
        <w:rPr>
          <w:color w:val="000000"/>
          <w:spacing w:val="-5"/>
          <w:sz w:val="16"/>
          <w:szCs w:val="16"/>
        </w:rPr>
        <w:t xml:space="preserve"> </w:t>
      </w:r>
      <w:r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 xml:space="preserve">ф</w:t>
      </w:r>
      <w:r>
        <w:rPr>
          <w:color w:val="000000"/>
          <w:spacing w:val="-5"/>
          <w:sz w:val="16"/>
          <w:szCs w:val="16"/>
        </w:rPr>
        <w:t xml:space="preserve">амилия, имя, отчество обучающегося</w:t>
      </w:r>
      <w:r>
        <w:rPr>
          <w:color w:val="000000"/>
          <w:spacing w:val="-5"/>
          <w:sz w:val="16"/>
          <w:szCs w:val="16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практики: </w:t>
      </w:r>
      <w:r>
        <w:rPr>
          <w:sz w:val="28"/>
          <w:szCs w:val="28"/>
        </w:rPr>
      </w:r>
    </w:p>
    <w:tbl>
      <w:tblPr>
        <w:tblW w:w="0" w:type="auto"/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shd w:val="clear" w:color="auto" w:fill="auto"/>
            <w:tcW w:w="10137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>
        <w:rPr>
          <w:sz w:val="16"/>
          <w:szCs w:val="16"/>
        </w:rPr>
        <w:t xml:space="preserve">олное наименование организации)</w:t>
      </w:r>
      <w:r>
        <w:rPr>
          <w:sz w:val="16"/>
          <w:szCs w:val="16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Срок прохождения практики: с «___» _______ 20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__ г. по «__» ______ 20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__ г. </w:t>
      </w:r>
      <w:r>
        <w:rPr>
          <w:sz w:val="28"/>
          <w:szCs w:val="28"/>
        </w:rPr>
      </w:r>
    </w:p>
    <w:p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Содержание индивидуального задания на практику, соотнесенное с планируемыми результатами обучения при прохождении практики</w:t>
      </w:r>
      <w:r>
        <w:rPr>
          <w:b/>
          <w:sz w:val="28"/>
          <w:szCs w:val="28"/>
        </w:rPr>
      </w:r>
    </w:p>
    <w:p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rPr>
          <w:b/>
          <w:sz w:val="10"/>
          <w:szCs w:val="10"/>
        </w:rPr>
      </w:pPr>
      <w:r>
        <w:rPr>
          <w:b/>
          <w:sz w:val="10"/>
          <w:szCs w:val="10"/>
        </w:rPr>
      </w:r>
      <w:bookmarkEnd w:id="0"/>
      <w:r>
        <w:rPr>
          <w:b/>
          <w:sz w:val="10"/>
          <w:szCs w:val="10"/>
        </w:rPr>
      </w:r>
    </w:p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</w:r>
      <w:r>
        <w:rPr>
          <w:bCs/>
          <w:color w:val="000000"/>
          <w:spacing w:val="-4"/>
          <w:sz w:val="24"/>
          <w:szCs w:val="24"/>
        </w:rPr>
      </w:r>
    </w:p>
    <w:tbl>
      <w:tblPr>
        <w:tblW w:w="96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232"/>
        <w:gridCol w:w="3396"/>
      </w:tblGrid>
      <w:tr>
        <w:tblPrEx/>
        <w:trPr>
          <w:tblHeader/>
        </w:trPr>
        <w:tc>
          <w:tcPr>
            <w:shd w:val="clear" w:color="auto" w:fill="auto"/>
            <w:tcW w:w="6232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Содержание индивидуального задания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3396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Период выполнения задания</w:t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6232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10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Изучить сферы деятельности выбранного предприятия/подразделения.</w:t>
            </w:r>
            <w:r>
              <w:rPr>
                <w:sz w:val="28"/>
                <w:szCs w:val="28"/>
              </w:rPr>
            </w:r>
          </w:p>
          <w:p>
            <w:pPr>
              <w:pStyle w:val="621"/>
              <w:ind w:left="0"/>
              <w:jc w:val="both"/>
              <w:widowControl/>
              <w:tabs>
                <w:tab w:val="left" w:pos="10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Описать организационную структуру предприятия или подразделения с помощью диаграмм, схем, таблиц.</w:t>
            </w:r>
            <w:r>
              <w:rPr>
                <w:sz w:val="28"/>
                <w:szCs w:val="28"/>
              </w:rPr>
            </w:r>
          </w:p>
          <w:p>
            <w:pPr>
              <w:pStyle w:val="621"/>
              <w:ind w:left="0"/>
              <w:jc w:val="both"/>
              <w:widowControl/>
              <w:tabs>
                <w:tab w:val="left" w:pos="10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Изучить действующие в организации стандарты, положения и инструкции, техническую документацию.</w:t>
            </w:r>
            <w:r>
              <w:rPr>
                <w:sz w:val="28"/>
                <w:szCs w:val="28"/>
              </w:rPr>
            </w:r>
          </w:p>
        </w:tc>
        <w:tc>
          <w:tcPr>
            <w:tcW w:w="3396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10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6232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Ознакомиться с кругом решаемых задач на рабочем месте сотрудника предприятия/подразделения, чья деятельность </w:t>
            </w:r>
            <w:r>
              <w:rPr>
                <w:sz w:val="28"/>
                <w:szCs w:val="28"/>
              </w:rPr>
              <w:t xml:space="preserve">подлежит информатизации/автоматизации, обосновать необходимость информатизации/автоматизации.</w:t>
            </w:r>
            <w:r>
              <w:rPr>
                <w:sz w:val="28"/>
                <w:szCs w:val="28"/>
              </w:rPr>
            </w:r>
          </w:p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Описать функции, выполняемые сотрудником на рабочем месте. </w:t>
            </w:r>
            <w:r>
              <w:rPr>
                <w:sz w:val="28"/>
                <w:szCs w:val="28"/>
              </w:rPr>
            </w:r>
          </w:p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- Создать схемы информационных потоков с помощью современных программных средств.</w:t>
            </w:r>
            <w:r>
              <w:rPr>
                <w:sz w:val="28"/>
                <w:szCs w:val="28"/>
              </w:rPr>
            </w:r>
          </w:p>
        </w:tc>
        <w:tc>
          <w:tcPr>
            <w:tcW w:w="3396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6232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Ознакомиться с основными требованиями к проектированию, реализации и внедрению программного продукта.</w:t>
            </w:r>
            <w:r>
              <w:rPr>
                <w:sz w:val="28"/>
                <w:szCs w:val="28"/>
              </w:rPr>
            </w:r>
          </w:p>
          <w:p>
            <w:pPr>
              <w:pStyle w:val="621"/>
              <w:ind w:left="0"/>
              <w:widowControl/>
              <w:tabs>
                <w:tab w:val="left" w:pos="206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Проанализировать современные источники информации о задачах автоматизации.</w:t>
            </w:r>
            <w:r>
              <w:rPr>
                <w:sz w:val="28"/>
                <w:szCs w:val="28"/>
              </w:rPr>
            </w:r>
          </w:p>
        </w:tc>
        <w:tc>
          <w:tcPr>
            <w:tcW w:w="3396" w:type="dxa"/>
            <w:textDirection w:val="lrTb"/>
            <w:noWrap w:val="false"/>
          </w:tcPr>
          <w:p>
            <w:pPr>
              <w:pStyle w:val="621"/>
              <w:ind w:left="0"/>
              <w:jc w:val="both"/>
              <w:widowControl/>
              <w:tabs>
                <w:tab w:val="left" w:pos="20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</w:r>
      <w:r>
        <w:rPr>
          <w:bCs/>
          <w:color w:val="000000"/>
          <w:spacing w:val="-4"/>
          <w:sz w:val="24"/>
          <w:szCs w:val="24"/>
        </w:rPr>
      </w:r>
    </w:p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</w:r>
      <w:r>
        <w:rPr>
          <w:bCs/>
          <w:color w:val="000000"/>
          <w:spacing w:val="-4"/>
          <w:sz w:val="24"/>
          <w:szCs w:val="24"/>
        </w:rPr>
      </w:r>
    </w:p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</w:r>
      <w:r>
        <w:rPr>
          <w:bCs/>
          <w:color w:val="000000"/>
          <w:spacing w:val="-4"/>
          <w:sz w:val="24"/>
          <w:szCs w:val="24"/>
        </w:rPr>
      </w:r>
    </w:p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</w:t>
      </w:r>
      <w:r>
        <w:rPr>
          <w:bCs/>
          <w:color w:val="000000"/>
          <w:spacing w:val="-4"/>
          <w:sz w:val="24"/>
          <w:szCs w:val="24"/>
        </w:rPr>
      </w:r>
    </w:p>
    <w:tbl>
      <w:tblPr>
        <w:tblW w:w="0" w:type="auto"/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shd w:val="clear" w:color="auto" w:fill="auto"/>
            <w:tcW w:w="10137" w:type="dxa"/>
            <w:textDirection w:val="lrTb"/>
            <w:noWrap w:val="false"/>
          </w:tcPr>
          <w:p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</w:r>
          </w:p>
        </w:tc>
      </w:tr>
    </w:tbl>
    <w:p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д</w:t>
      </w:r>
      <w:r>
        <w:rPr>
          <w:bCs/>
          <w:color w:val="000000"/>
          <w:spacing w:val="-4"/>
          <w:sz w:val="16"/>
          <w:szCs w:val="16"/>
        </w:rPr>
        <w:t xml:space="preserve">олжность, ученая степень, ученое звание</w:t>
      </w:r>
      <w:r>
        <w:rPr>
          <w:bCs/>
          <w:color w:val="000000"/>
          <w:spacing w:val="-4"/>
          <w:sz w:val="16"/>
          <w:szCs w:val="16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</w:rPr>
        <w:t xml:space="preserve">__ </w:t>
      </w:r>
      <w:r>
        <w:rPr>
          <w:sz w:val="24"/>
          <w:szCs w:val="24"/>
          <w:u w:val="single"/>
        </w:rPr>
        <w:t xml:space="preserve">_____________________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  <w:r>
        <w:rPr>
          <w:sz w:val="16"/>
          <w:szCs w:val="16"/>
        </w:rPr>
      </w:r>
    </w:p>
    <w:p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 xml:space="preserve">20</w:t>
      </w:r>
      <w:r>
        <w:rPr>
          <w:bCs/>
          <w:color w:val="000000"/>
          <w:spacing w:val="-4"/>
          <w:sz w:val="24"/>
          <w:szCs w:val="24"/>
        </w:rPr>
        <w:t xml:space="preserve">2</w:t>
      </w:r>
      <w:r>
        <w:rPr>
          <w:bCs/>
          <w:color w:val="000000"/>
          <w:spacing w:val="-4"/>
          <w:sz w:val="24"/>
          <w:szCs w:val="24"/>
        </w:rPr>
        <w:t xml:space="preserve">__г.</w:t>
      </w:r>
      <w:r>
        <w:rPr>
          <w:bCs/>
          <w:color w:val="000000"/>
          <w:spacing w:val="-4"/>
          <w:sz w:val="24"/>
          <w:szCs w:val="24"/>
        </w:rPr>
      </w:r>
    </w:p>
    <w:p>
      <w:pPr>
        <w:shd w:val="clear" w:color="auto" w:fill="ffffff"/>
        <w:rPr>
          <w:color w:val="000000"/>
          <w:spacing w:val="-2"/>
          <w:sz w:val="16"/>
          <w:szCs w:val="16"/>
        </w:rPr>
      </w:pPr>
      <w:r>
        <w:rPr>
          <w:color w:val="000000"/>
          <w:spacing w:val="-2"/>
          <w:sz w:val="16"/>
          <w:szCs w:val="16"/>
        </w:rPr>
      </w:r>
      <w:r>
        <w:rPr>
          <w:color w:val="000000"/>
          <w:spacing w:val="-2"/>
          <w:sz w:val="16"/>
          <w:szCs w:val="16"/>
        </w:rPr>
      </w:r>
    </w:p>
    <w:p>
      <w:pPr>
        <w:jc w:val="both"/>
        <w:rPr>
          <w:bCs/>
          <w:color w:val="000000"/>
          <w:spacing w:val="-4"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  <w:t xml:space="preserve">Руководитель практики от профильной организации</w:t>
      </w:r>
      <w:r>
        <w:rPr>
          <w:bCs/>
          <w:color w:val="000000"/>
          <w:spacing w:val="-4"/>
          <w:sz w:val="24"/>
          <w:szCs w:val="24"/>
        </w:rPr>
      </w:r>
    </w:p>
    <w:tbl>
      <w:tblPr>
        <w:tblW w:w="0" w:type="auto"/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shd w:val="clear" w:color="auto" w:fill="auto"/>
            <w:tcW w:w="10137" w:type="dxa"/>
            <w:textDirection w:val="lrTb"/>
            <w:noWrap w:val="false"/>
          </w:tcPr>
          <w:p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  <w:r>
              <w:rPr>
                <w:bCs/>
                <w:color w:val="000000"/>
                <w:spacing w:val="-4"/>
                <w:sz w:val="28"/>
                <w:szCs w:val="28"/>
              </w:rPr>
            </w:r>
            <w:r>
              <w:rPr>
                <w:bCs/>
                <w:color w:val="000000"/>
                <w:spacing w:val="-4"/>
                <w:sz w:val="28"/>
                <w:szCs w:val="28"/>
              </w:rPr>
            </w:r>
          </w:p>
        </w:tc>
      </w:tr>
    </w:tbl>
    <w:p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д</w:t>
      </w:r>
      <w:r>
        <w:rPr>
          <w:bCs/>
          <w:color w:val="000000"/>
          <w:spacing w:val="-4"/>
          <w:sz w:val="16"/>
          <w:szCs w:val="16"/>
        </w:rPr>
        <w:t xml:space="preserve">олжность, ученая степень, ученое звание</w:t>
      </w:r>
      <w:r>
        <w:rPr>
          <w:bCs/>
          <w:color w:val="000000"/>
          <w:spacing w:val="-4"/>
          <w:sz w:val="16"/>
          <w:szCs w:val="16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  ________________    </w:t>
      </w:r>
      <w:r>
        <w:rPr>
          <w:sz w:val="24"/>
          <w:szCs w:val="24"/>
        </w:rPr>
        <w:t xml:space="preserve">___________________________</w:t>
      </w:r>
      <w:r>
        <w:rPr>
          <w:sz w:val="24"/>
          <w:szCs w:val="24"/>
        </w:rPr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  <w:r>
        <w:rPr>
          <w:sz w:val="16"/>
          <w:szCs w:val="16"/>
        </w:rPr>
      </w:r>
    </w:p>
    <w:p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 xml:space="preserve">202</w:t>
      </w:r>
      <w:r>
        <w:rPr>
          <w:bCs/>
          <w:color w:val="000000"/>
          <w:spacing w:val="-4"/>
          <w:sz w:val="24"/>
          <w:szCs w:val="24"/>
        </w:rPr>
        <w:t xml:space="preserve">__г.</w:t>
      </w:r>
      <w:r>
        <w:rPr>
          <w:bCs/>
          <w:color w:val="000000"/>
          <w:spacing w:val="-4"/>
          <w:sz w:val="24"/>
          <w:szCs w:val="24"/>
        </w:rPr>
      </w:r>
    </w:p>
    <w:p>
      <w:pPr>
        <w:shd w:val="clear" w:color="auto" w:fill="ffffff"/>
        <w:rPr>
          <w:color w:val="000000"/>
          <w:spacing w:val="-2"/>
          <w:sz w:val="28"/>
          <w:szCs w:val="28"/>
        </w:rPr>
      </w:pPr>
      <w:r>
        <w:rPr>
          <w:color w:val="000000"/>
          <w:spacing w:val="-2"/>
          <w:sz w:val="28"/>
          <w:szCs w:val="28"/>
        </w:rPr>
      </w:r>
      <w:r>
        <w:rPr>
          <w:color w:val="000000"/>
          <w:spacing w:val="-2"/>
          <w:sz w:val="28"/>
          <w:szCs w:val="28"/>
        </w:rPr>
      </w:r>
    </w:p>
    <w:p>
      <w:pPr>
        <w:rPr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Ознакомлен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________________    </w:t>
      </w:r>
      <w:r>
        <w:rPr>
          <w:sz w:val="24"/>
          <w:szCs w:val="24"/>
        </w:rPr>
        <w:t xml:space="preserve">__________________________</w:t>
      </w:r>
      <w:r>
        <w:rPr>
          <w:sz w:val="24"/>
          <w:szCs w:val="24"/>
        </w:rPr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>
        <w:rPr>
          <w:sz w:val="16"/>
          <w:szCs w:val="16"/>
        </w:rPr>
        <w:t xml:space="preserve">одпись              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    И.О. Фамилия </w:t>
      </w:r>
      <w:r>
        <w:rPr>
          <w:color w:val="000000"/>
          <w:spacing w:val="-5"/>
          <w:sz w:val="16"/>
          <w:szCs w:val="16"/>
        </w:rPr>
        <w:t xml:space="preserve">обучающегося</w:t>
      </w:r>
      <w:r>
        <w:rPr>
          <w:sz w:val="16"/>
          <w:szCs w:val="16"/>
        </w:rPr>
      </w:r>
    </w:p>
    <w:p>
      <w:pPr>
        <w:rPr>
          <w:b/>
          <w:bCs/>
          <w:sz w:val="28"/>
          <w:szCs w:val="48"/>
        </w:rPr>
      </w:pPr>
      <w:r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 xml:space="preserve">20</w:t>
      </w:r>
      <w:r>
        <w:rPr>
          <w:bCs/>
          <w:color w:val="000000"/>
          <w:spacing w:val="-4"/>
          <w:sz w:val="24"/>
          <w:szCs w:val="24"/>
        </w:rPr>
        <w:t xml:space="preserve">2</w:t>
      </w:r>
      <w:r>
        <w:rPr>
          <w:bCs/>
          <w:color w:val="000000"/>
          <w:spacing w:val="-4"/>
          <w:sz w:val="24"/>
          <w:szCs w:val="24"/>
        </w:rPr>
        <w:t xml:space="preserve">__г.</w:t>
      </w:r>
      <w:r>
        <w:rPr>
          <w:b/>
          <w:bCs/>
          <w:sz w:val="28"/>
          <w:szCs w:val="48"/>
        </w:rPr>
      </w:r>
    </w:p>
    <w:p>
      <w:pPr>
        <w:jc w:val="center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jc w:val="center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jc w:val="center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jc w:val="center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jc w:val="center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spacing w:after="160" w:line="259" w:lineRule="auto"/>
        <w:widowControl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</w:p>
    <w:p>
      <w:pPr>
        <w:spacing w:after="160" w:line="259" w:lineRule="auto"/>
        <w:widowControl/>
      </w:pPr>
      <w:r/>
      <w:r/>
    </w:p>
    <w:sectPr>
      <w:footnotePr/>
      <w:endnotePr/>
      <w:type w:val="nextPage"/>
      <w:pgSz w:w="11906" w:h="16838" w:orient="portrait"/>
      <w:pgMar w:top="1134" w:right="424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 Полужирный"/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List Paragraph"/>
    <w:basedOn w:val="617"/>
    <w:link w:val="622"/>
    <w:uiPriority w:val="34"/>
    <w:qFormat/>
    <w:pPr>
      <w:contextualSpacing/>
      <w:ind w:left="720"/>
    </w:pPr>
  </w:style>
  <w:style w:type="character" w:styleId="622" w:customStyle="1">
    <w:name w:val="Абзац списка Знак"/>
    <w:link w:val="621"/>
    <w:uiPriority w:val="34"/>
    <w:qFormat/>
    <w:rPr>
      <w:rFonts w:ascii="Times New Roman" w:hAnsi="Times New Roman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9</cp:revision>
  <dcterms:created xsi:type="dcterms:W3CDTF">2023-03-23T10:11:00Z</dcterms:created>
  <dcterms:modified xsi:type="dcterms:W3CDTF">2025-12-01T12:14:06Z</dcterms:modified>
</cp:coreProperties>
</file>