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4D54" w14:textId="77777777" w:rsidR="00B72378" w:rsidRPr="00152F45" w:rsidRDefault="00B72378" w:rsidP="00B72378">
      <w:pPr>
        <w:pStyle w:val="ac"/>
        <w:widowControl w:val="0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sz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F7E7F7" wp14:editId="4A8ABB3B">
                <wp:simplePos x="0" y="0"/>
                <wp:positionH relativeFrom="margin">
                  <wp:posOffset>1795145</wp:posOffset>
                </wp:positionH>
                <wp:positionV relativeFrom="paragraph">
                  <wp:posOffset>93345</wp:posOffset>
                </wp:positionV>
                <wp:extent cx="428625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342D5" id="Прямая соединительная линия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" strokecolor="red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4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473DB1BB" wp14:editId="24D830F8">
            <wp:simplePos x="0" y="0"/>
            <wp:positionH relativeFrom="margin">
              <wp:align>left</wp:align>
            </wp:positionH>
            <wp:positionV relativeFrom="page">
              <wp:posOffset>509270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E61A3" w14:textId="77777777" w:rsidR="00B72378" w:rsidRPr="00152F45" w:rsidRDefault="00B72378" w:rsidP="00B72378">
      <w:pPr>
        <w:widowControl w:val="0"/>
        <w:jc w:val="center"/>
        <w:rPr>
          <w:rFonts w:eastAsia="Calibri"/>
          <w:color w:val="FFFFFF"/>
          <w:sz w:val="28"/>
          <w:szCs w:val="28"/>
          <w:lang w:eastAsia="en-US"/>
        </w:rPr>
      </w:pPr>
    </w:p>
    <w:tbl>
      <w:tblPr>
        <w:tblpPr w:leftFromText="180" w:rightFromText="180" w:vertAnchor="page" w:horzAnchor="margin" w:tblpY="3256"/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6384"/>
      </w:tblGrid>
      <w:tr w:rsidR="00B72378" w:rsidRPr="00152F45" w14:paraId="7A8547FB" w14:textId="77777777" w:rsidTr="004D5E8C">
        <w:tc>
          <w:tcPr>
            <w:tcW w:w="3115" w:type="dxa"/>
          </w:tcPr>
          <w:p w14:paraId="0524870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bookmarkStart w:id="0" w:name="_Hlk147060966"/>
            <w:bookmarkEnd w:id="0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655DD99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5C711D7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Институт Информационных технологий</w:t>
            </w:r>
          </w:p>
        </w:tc>
      </w:tr>
      <w:tr w:rsidR="00B72378" w:rsidRPr="00152F45" w14:paraId="7868C35E" w14:textId="77777777" w:rsidTr="004D5E8C">
        <w:tc>
          <w:tcPr>
            <w:tcW w:w="3115" w:type="dxa"/>
          </w:tcPr>
          <w:p w14:paraId="662766E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10A2F24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top w:val="single" w:sz="4" w:space="0" w:color="000000"/>
            </w:tcBorders>
          </w:tcPr>
          <w:p w14:paraId="563633A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факультета/ Института)</w:t>
            </w:r>
          </w:p>
        </w:tc>
      </w:tr>
      <w:tr w:rsidR="00B72378" w:rsidRPr="00152F45" w14:paraId="0EBD8839" w14:textId="77777777" w:rsidTr="004D5E8C">
        <w:tc>
          <w:tcPr>
            <w:tcW w:w="3115" w:type="dxa"/>
          </w:tcPr>
          <w:p w14:paraId="661BD958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556DE9E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74B2E9BA" w14:textId="77777777" w:rsidR="00B72378" w:rsidRPr="00152F45" w:rsidRDefault="00B72378" w:rsidP="004D5E8C">
            <w:pPr>
              <w:widowControl w:val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sz w:val="28"/>
                <w:szCs w:val="26"/>
              </w:rPr>
              <w:t xml:space="preserve">                       </w:t>
            </w:r>
          </w:p>
        </w:tc>
      </w:tr>
      <w:tr w:rsidR="00B72378" w:rsidRPr="00152F45" w14:paraId="296C6186" w14:textId="77777777" w:rsidTr="004D5E8C">
        <w:tc>
          <w:tcPr>
            <w:tcW w:w="3115" w:type="dxa"/>
          </w:tcPr>
          <w:p w14:paraId="181FABB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120BE12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6CCA56A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B72378" w:rsidRPr="00152F45" w14:paraId="7071ECF9" w14:textId="77777777" w:rsidTr="004D5E8C">
        <w:tc>
          <w:tcPr>
            <w:tcW w:w="3115" w:type="dxa"/>
          </w:tcPr>
          <w:p w14:paraId="3DE6258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Форма обучения</w:t>
            </w: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282" w:type="dxa"/>
          </w:tcPr>
          <w:p w14:paraId="413A695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78E7D20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28"/>
                <w:lang w:eastAsia="en-US"/>
              </w:rPr>
              <w:t>Очно-заочная</w:t>
            </w:r>
          </w:p>
        </w:tc>
      </w:tr>
      <w:tr w:rsidR="00B72378" w:rsidRPr="00152F45" w14:paraId="7E202A81" w14:textId="77777777" w:rsidTr="004D5E8C">
        <w:tc>
          <w:tcPr>
            <w:tcW w:w="3115" w:type="dxa"/>
          </w:tcPr>
          <w:p w14:paraId="5D9D0BC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6CD902B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5C492BB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(очная, очно-заочная, заочная)</w:t>
            </w:r>
          </w:p>
        </w:tc>
      </w:tr>
      <w:tr w:rsidR="00B72378" w:rsidRPr="00152F45" w14:paraId="3BCF5A56" w14:textId="77777777" w:rsidTr="004D5E8C">
        <w:trPr>
          <w:trHeight w:val="68"/>
        </w:trPr>
        <w:tc>
          <w:tcPr>
            <w:tcW w:w="3115" w:type="dxa"/>
          </w:tcPr>
          <w:p w14:paraId="330B9B3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5F4D51E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344B35F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446185D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6C59604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</w:tc>
      </w:tr>
    </w:tbl>
    <w:p w14:paraId="1CC9674B" w14:textId="77777777" w:rsidR="00B72378" w:rsidRPr="00152F45" w:rsidRDefault="00B72378" w:rsidP="00B72378">
      <w:pPr>
        <w:widowControl w:val="0"/>
        <w:ind w:left="567" w:right="-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НЕГОСУДАРСТВЕННОЕ ОБРАЗОВАТЕЛЬНОЕ ЧАСТНОЕ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УЧРЕЖДЕНИЕ ВЫСШЕГО ОБРАЗОВАНИЯ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«МОСКОВСКИЙ УНИВЕРСИТЕТ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«СИНЕРГИЯ»</w:t>
      </w:r>
    </w:p>
    <w:p w14:paraId="758C57BF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18"/>
          <w:szCs w:val="18"/>
          <w:lang w:eastAsia="en-US"/>
        </w:rPr>
        <w:br/>
      </w:r>
    </w:p>
    <w:p w14:paraId="240F40BC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783339FF" w14:textId="7591415A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Отчет по лабораторному практикуму № </w:t>
      </w:r>
      <w:r w:rsidR="001B4F14">
        <w:rPr>
          <w:rFonts w:eastAsia="Calibri"/>
          <w:b/>
          <w:bCs/>
          <w:color w:val="000000"/>
          <w:sz w:val="28"/>
          <w:szCs w:val="28"/>
          <w:lang w:val="en-US" w:eastAsia="en-US"/>
        </w:rPr>
        <w:t>1</w:t>
      </w:r>
    </w:p>
    <w:p w14:paraId="009A68AA" w14:textId="77777777" w:rsidR="001B4F14" w:rsidRPr="001B4F14" w:rsidRDefault="001B4F14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142"/>
        <w:gridCol w:w="94"/>
        <w:gridCol w:w="742"/>
        <w:gridCol w:w="284"/>
        <w:gridCol w:w="551"/>
        <w:gridCol w:w="282"/>
        <w:gridCol w:w="6550"/>
      </w:tblGrid>
      <w:tr w:rsidR="00B72378" w:rsidRPr="00152F45" w14:paraId="4F805C7E" w14:textId="77777777" w:rsidTr="004D5E8C">
        <w:tc>
          <w:tcPr>
            <w:tcW w:w="1276" w:type="dxa"/>
            <w:gridSpan w:val="2"/>
          </w:tcPr>
          <w:p w14:paraId="6044D356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на тему</w:t>
            </w:r>
          </w:p>
        </w:tc>
        <w:tc>
          <w:tcPr>
            <w:tcW w:w="236" w:type="dxa"/>
            <w:gridSpan w:val="2"/>
          </w:tcPr>
          <w:p w14:paraId="4B6C731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553" w:type="dxa"/>
            <w:gridSpan w:val="5"/>
            <w:tcBorders>
              <w:bottom w:val="single" w:sz="4" w:space="0" w:color="000000"/>
            </w:tcBorders>
          </w:tcPr>
          <w:p w14:paraId="1A87317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Cs/>
                <w:iCs/>
                <w:color w:val="FF0000"/>
                <w:highlight w:val="yellow"/>
                <w:lang w:eastAsia="en-US"/>
              </w:rPr>
            </w:pPr>
            <w:r>
              <w:rPr>
                <w:sz w:val="28"/>
                <w:szCs w:val="28"/>
              </w:rPr>
              <w:t>«Понятие информационного менеджмента»</w:t>
            </w:r>
          </w:p>
        </w:tc>
      </w:tr>
      <w:tr w:rsidR="00B72378" w:rsidRPr="00152F45" w14:paraId="7DD8FD30" w14:textId="77777777" w:rsidTr="004D5E8C">
        <w:tc>
          <w:tcPr>
            <w:tcW w:w="3115" w:type="dxa"/>
            <w:gridSpan w:val="7"/>
          </w:tcPr>
          <w:p w14:paraId="0A69409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02DEB8A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</w:tcBorders>
          </w:tcPr>
          <w:p w14:paraId="355E4DBC" w14:textId="77777777" w:rsidR="00B72378" w:rsidRPr="00152F45" w:rsidRDefault="00B72378" w:rsidP="004D5E8C">
            <w:pPr>
              <w:widowControl w:val="0"/>
              <w:rPr>
                <w:rFonts w:eastAsia="Calibri"/>
                <w:color w:val="FF0000"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>(наименование темы)</w:t>
            </w:r>
          </w:p>
        </w:tc>
      </w:tr>
      <w:tr w:rsidR="00B72378" w:rsidRPr="00152F45" w14:paraId="217867D2" w14:textId="77777777" w:rsidTr="004D5E8C">
        <w:tc>
          <w:tcPr>
            <w:tcW w:w="1134" w:type="dxa"/>
            <w:tcBorders>
              <w:bottom w:val="single" w:sz="4" w:space="0" w:color="000000"/>
            </w:tcBorders>
          </w:tcPr>
          <w:p w14:paraId="08760DC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000000"/>
            </w:tcBorders>
          </w:tcPr>
          <w:p w14:paraId="33FA6D9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647" w:type="dxa"/>
            <w:gridSpan w:val="6"/>
            <w:tcBorders>
              <w:bottom w:val="single" w:sz="4" w:space="0" w:color="000000"/>
            </w:tcBorders>
          </w:tcPr>
          <w:p w14:paraId="294A465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sz w:val="26"/>
                <w:szCs w:val="18"/>
                <w:highlight w:val="yellow"/>
                <w:lang w:eastAsia="en-US"/>
              </w:rPr>
            </w:pPr>
          </w:p>
        </w:tc>
      </w:tr>
      <w:tr w:rsidR="00B72378" w:rsidRPr="00152F45" w14:paraId="14563AC9" w14:textId="77777777" w:rsidTr="004D5E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3A753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  <w:p w14:paraId="0FA6F24C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2AA0A9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658A3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  <w:p w14:paraId="72752D42" w14:textId="1FC3EB78" w:rsidR="00B72378" w:rsidRPr="001B4F14" w:rsidRDefault="001B4F14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Коллективная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разработка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приложений</w:t>
            </w:r>
            <w:proofErr w:type="spellEnd"/>
          </w:p>
        </w:tc>
      </w:tr>
      <w:tr w:rsidR="00B72378" w:rsidRPr="00152F45" w14:paraId="294B27A6" w14:textId="77777777" w:rsidTr="004D5E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19E39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3D2F5C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4EC0E7" w14:textId="77777777" w:rsidR="00B72378" w:rsidRPr="00152F45" w:rsidRDefault="00B72378" w:rsidP="004D5E8C">
            <w:pPr>
              <w:widowControl w:val="0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дисциплины)</w:t>
            </w:r>
          </w:p>
        </w:tc>
      </w:tr>
    </w:tbl>
    <w:p w14:paraId="433CDAF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10A89FB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B72378" w:rsidRPr="00152F45" w14:paraId="47D186E7" w14:textId="77777777" w:rsidTr="004D5E8C">
        <w:tc>
          <w:tcPr>
            <w:tcW w:w="2061" w:type="dxa"/>
          </w:tcPr>
          <w:p w14:paraId="300386CC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bookmarkStart w:id="1" w:name="_Hlk81468603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Обучающийся</w:t>
            </w:r>
          </w:p>
        </w:tc>
        <w:tc>
          <w:tcPr>
            <w:tcW w:w="236" w:type="dxa"/>
          </w:tcPr>
          <w:p w14:paraId="125701C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EEADAB9" w14:textId="146D355C" w:rsidR="00B72378" w:rsidRPr="001B4F14" w:rsidRDefault="001B4F14" w:rsidP="004D5E8C">
            <w:pPr>
              <w:widowControl w:val="0"/>
              <w:jc w:val="center"/>
              <w:rPr>
                <w:rFonts w:eastAsia="Calibri"/>
                <w:iCs/>
                <w:sz w:val="28"/>
                <w:szCs w:val="28"/>
                <w:lang w:eastAsia="en-US"/>
              </w:rPr>
            </w:pPr>
            <w:r>
              <w:rPr>
                <w:rFonts w:eastAsia="Calibri"/>
                <w:iCs/>
                <w:sz w:val="28"/>
                <w:szCs w:val="28"/>
                <w:lang w:eastAsia="en-US"/>
              </w:rPr>
              <w:t>Дробот Михаил Андреевич</w:t>
            </w:r>
          </w:p>
        </w:tc>
        <w:tc>
          <w:tcPr>
            <w:tcW w:w="283" w:type="dxa"/>
          </w:tcPr>
          <w:p w14:paraId="02D5B8F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C2663DA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B72378" w:rsidRPr="00152F45" w14:paraId="0A1F87CD" w14:textId="77777777" w:rsidTr="004D5E8C">
        <w:tc>
          <w:tcPr>
            <w:tcW w:w="2061" w:type="dxa"/>
          </w:tcPr>
          <w:p w14:paraId="4C311B31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12ED076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2A41199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E805BC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3D4E910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  <w:bookmarkEnd w:id="1"/>
      <w:tr w:rsidR="00B72378" w:rsidRPr="00152F45" w14:paraId="33D1516F" w14:textId="77777777" w:rsidTr="004D5E8C">
        <w:trPr>
          <w:gridAfter w:val="1"/>
          <w:wAfter w:w="1985" w:type="dxa"/>
        </w:trPr>
        <w:tc>
          <w:tcPr>
            <w:tcW w:w="2061" w:type="dxa"/>
          </w:tcPr>
          <w:p w14:paraId="76A98269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Группа</w:t>
            </w:r>
          </w:p>
        </w:tc>
        <w:tc>
          <w:tcPr>
            <w:tcW w:w="236" w:type="dxa"/>
          </w:tcPr>
          <w:p w14:paraId="5FFCE62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0416A204" w14:textId="07042B08" w:rsidR="00B72378" w:rsidRPr="00152F45" w:rsidRDefault="00D61082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D61082">
              <w:rPr>
                <w:rFonts w:eastAsia="Calibri"/>
                <w:color w:val="000000"/>
                <w:sz w:val="28"/>
                <w:szCs w:val="28"/>
                <w:lang w:eastAsia="en-US"/>
              </w:rPr>
              <w:t>ВБИв-401рсоб</w:t>
            </w:r>
          </w:p>
        </w:tc>
        <w:tc>
          <w:tcPr>
            <w:tcW w:w="283" w:type="dxa"/>
          </w:tcPr>
          <w:p w14:paraId="7352353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  <w:tr w:rsidR="00B72378" w:rsidRPr="00152F45" w14:paraId="6D673165" w14:textId="77777777" w:rsidTr="004D5E8C">
        <w:trPr>
          <w:gridAfter w:val="1"/>
          <w:wAfter w:w="1985" w:type="dxa"/>
        </w:trPr>
        <w:tc>
          <w:tcPr>
            <w:tcW w:w="2061" w:type="dxa"/>
          </w:tcPr>
          <w:p w14:paraId="002DD4F0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794EA4D8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916F25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3" w:type="dxa"/>
          </w:tcPr>
          <w:p w14:paraId="605D112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2ADEED0C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p w14:paraId="4538BADA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B72378" w:rsidRPr="00152F45" w14:paraId="20829B45" w14:textId="77777777" w:rsidTr="004D5E8C">
        <w:tc>
          <w:tcPr>
            <w:tcW w:w="2268" w:type="dxa"/>
          </w:tcPr>
          <w:p w14:paraId="2C6520B4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3EA4554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4167A3D6" w14:textId="67A57917" w:rsidR="00B72378" w:rsidRPr="00152F45" w:rsidRDefault="00D61082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Скопин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Владимир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Игоревич</w:t>
            </w:r>
            <w:proofErr w:type="spellEnd"/>
          </w:p>
        </w:tc>
        <w:tc>
          <w:tcPr>
            <w:tcW w:w="283" w:type="dxa"/>
          </w:tcPr>
          <w:p w14:paraId="400520E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CD42A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B72378" w:rsidRPr="00152F45" w14:paraId="7F447C93" w14:textId="77777777" w:rsidTr="004D5E8C">
        <w:tc>
          <w:tcPr>
            <w:tcW w:w="2268" w:type="dxa"/>
          </w:tcPr>
          <w:p w14:paraId="4D8B6C0D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</w:tcPr>
          <w:p w14:paraId="78BCFB3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04FEA50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80CF56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2F225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</w:tbl>
    <w:p w14:paraId="016C1CFA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2BA042D1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3E3014E8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59EEA79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4C96128D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345288F6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D5D01C2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41958C0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6B6E9F7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0DE81FF4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1D1E7C08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3588EEB6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1EF0F12E" w14:textId="3EADF77B" w:rsidR="00B72378" w:rsidRPr="00152F45" w:rsidRDefault="00B72378" w:rsidP="001B4F14">
      <w:pPr>
        <w:widowControl w:val="0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1C612D95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571E65A0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442D8351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21138C40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05F83437" w14:textId="4B52EB53" w:rsidR="00B72378" w:rsidRPr="00553527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val="en-US" w:eastAsia="en-US"/>
        </w:rPr>
        <w:sectPr w:rsidR="00B72378" w:rsidRPr="00553527" w:rsidSect="00B72378">
          <w:pgSz w:w="11906" w:h="16838"/>
          <w:pgMar w:top="1134" w:right="851" w:bottom="1134" w:left="1134" w:header="708" w:footer="708" w:gutter="0"/>
          <w:cols w:space="708"/>
          <w:docGrid w:linePitch="360"/>
        </w:sect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>Москва 202</w:t>
      </w:r>
      <w:r w:rsidR="00D61082">
        <w:rPr>
          <w:rFonts w:eastAsia="Calibri"/>
          <w:b/>
          <w:bCs/>
          <w:color w:val="000000"/>
          <w:sz w:val="28"/>
          <w:szCs w:val="28"/>
          <w:lang w:eastAsia="en-US"/>
        </w:rPr>
        <w:t>6</w:t>
      </w:r>
      <w:r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 г.</w:t>
      </w:r>
    </w:p>
    <w:p w14:paraId="43A6AE19" w14:textId="77777777" w:rsidR="00B72378" w:rsidRDefault="00B72378" w:rsidP="00B72378">
      <w:pPr>
        <w:spacing w:before="120" w:after="60" w:line="360" w:lineRule="auto"/>
      </w:pPr>
      <w:r>
        <w:rPr>
          <w:b/>
          <w:bCs/>
          <w:sz w:val="28"/>
          <w:szCs w:val="28"/>
        </w:rPr>
        <w:lastRenderedPageBreak/>
        <w:t>1. Цель работы</w:t>
      </w:r>
    </w:p>
    <w:p w14:paraId="6C71CF71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Цель данной лабораторной работы — закрепить навыки проектирования структуры программного продукта: определение архитектуры, подготовка модели данных, выбор инструментов разработки и создание базовой структуры проекта.</w:t>
      </w:r>
    </w:p>
    <w:p w14:paraId="65302480" w14:textId="77777777" w:rsidR="00B72378" w:rsidRDefault="00B72378" w:rsidP="00B72378">
      <w:pPr>
        <w:spacing w:line="360" w:lineRule="auto"/>
      </w:pPr>
    </w:p>
    <w:p w14:paraId="02F5257C" w14:textId="77777777" w:rsidR="00B72378" w:rsidRDefault="00B72378" w:rsidP="00B72378">
      <w:pPr>
        <w:spacing w:before="120" w:after="60" w:line="360" w:lineRule="auto"/>
      </w:pPr>
      <w:r>
        <w:rPr>
          <w:b/>
          <w:bCs/>
          <w:sz w:val="28"/>
          <w:szCs w:val="28"/>
        </w:rPr>
        <w:t>2. Задание</w:t>
      </w:r>
    </w:p>
    <w:p w14:paraId="11ABB781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В ходе выполнения лабораторной работы необходимо:</w:t>
      </w:r>
    </w:p>
    <w:p w14:paraId="03AB7EDA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— определить предметную область и сформулировать основные сущности;</w:t>
      </w:r>
    </w:p>
    <w:p w14:paraId="652E110A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— построить ER-диаграмму базы данных (не менее 8 сущностей со связями);</w:t>
      </w:r>
    </w:p>
    <w:p w14:paraId="33508E0A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— построить диаграмму компонентов, отражающую структуру проекта;</w:t>
      </w:r>
    </w:p>
    <w:p w14:paraId="3465F491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— выбрать язык программирования, среду разработки и СУБД, обосновав свой выбор;</w:t>
      </w:r>
    </w:p>
    <w:p w14:paraId="46643DD6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— создать базовую структуру проекта в выбранной IDE с использованием многослойной архитектуры (DAL, BLL, UI);</w:t>
      </w:r>
    </w:p>
    <w:p w14:paraId="0EA50872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— подготовить отчёт по выполненной работе.</w:t>
      </w:r>
    </w:p>
    <w:p w14:paraId="6C41BEC0" w14:textId="77777777" w:rsidR="00B72378" w:rsidRDefault="00B72378" w:rsidP="00B72378">
      <w:pPr>
        <w:spacing w:line="360" w:lineRule="auto"/>
      </w:pPr>
    </w:p>
    <w:p w14:paraId="313FB493" w14:textId="77777777" w:rsidR="00B72378" w:rsidRDefault="00B72378" w:rsidP="00B72378">
      <w:pPr>
        <w:spacing w:before="120" w:after="60" w:line="360" w:lineRule="auto"/>
      </w:pPr>
      <w:r>
        <w:rPr>
          <w:b/>
          <w:bCs/>
          <w:sz w:val="28"/>
          <w:szCs w:val="28"/>
        </w:rPr>
        <w:t>3. Ход выполнения работы</w:t>
      </w:r>
    </w:p>
    <w:p w14:paraId="73FF49BC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3.1. Описание предметной области</w:t>
      </w:r>
    </w:p>
    <w:p w14:paraId="23BCA570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В качестве предметной области была выбрана система управления заказами интернет-магазина. Данная система автоматизирует процессы оформления, обработки и отслеживания заказов, а также управления товарным каталогом, складскими остатками и клиентской базой.</w:t>
      </w:r>
    </w:p>
    <w:p w14:paraId="17238225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Основные сущности системы: Клиент, Заказ, Строка заказа, Товар, Категория товара, Поставщик, Сотрудник, Должность, Статус заказа, Склад. Клиент оформляет заказы, каждый заказ содержит одну или несколько строк </w:t>
      </w:r>
      <w:r>
        <w:rPr>
          <w:sz w:val="28"/>
          <w:szCs w:val="28"/>
        </w:rPr>
        <w:lastRenderedPageBreak/>
        <w:t>с конкретными товарами. Товары относятся к категориям и поставляются определёнными поставщиками. Каждый заказ обрабатывается сотрудником и имеет определённый статус.</w:t>
      </w:r>
    </w:p>
    <w:p w14:paraId="484491B8" w14:textId="77777777" w:rsidR="00B72378" w:rsidRDefault="00B72378" w:rsidP="00B72378">
      <w:pPr>
        <w:spacing w:line="360" w:lineRule="auto"/>
      </w:pPr>
    </w:p>
    <w:p w14:paraId="0997163D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3.2. ER-диаграмма базы данных</w:t>
      </w:r>
    </w:p>
    <w:p w14:paraId="043CE633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На рисунке 1 представлена ER-диаграмма базы данных системы управления заказами. Диаграмма включает 10 сущностей и отражает связи между ними: один клиент может оформить множество заказов (1:N), один заказ содержит множество строк заказа (1:N), каждая строка заказа привязана к конкретному товару (N:1), товар относится к категории (N:1) и поставляется поставщиком (N:1).</w:t>
      </w:r>
    </w:p>
    <w:p w14:paraId="2F57E34F" w14:textId="77777777" w:rsidR="00B72378" w:rsidRDefault="00B72378" w:rsidP="00B72378">
      <w:pPr>
        <w:spacing w:line="360" w:lineRule="auto"/>
      </w:pPr>
    </w:p>
    <w:p w14:paraId="59B80AB1" w14:textId="467F417A" w:rsidR="00B72378" w:rsidRDefault="00B72378" w:rsidP="00B72378">
      <w:pPr>
        <w:spacing w:line="360" w:lineRule="auto"/>
        <w:jc w:val="center"/>
      </w:pPr>
      <w:r w:rsidRPr="00B72378">
        <w:rPr>
          <w:noProof/>
        </w:rPr>
        <w:drawing>
          <wp:inline distT="0" distB="0" distL="0" distR="0" wp14:anchorId="1AFFBD70" wp14:editId="0230071E">
            <wp:extent cx="5939790" cy="3559175"/>
            <wp:effectExtent l="0" t="0" r="3810" b="3175"/>
            <wp:docPr id="87075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7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FC99" w14:textId="77777777" w:rsidR="00B72378" w:rsidRDefault="00B72378" w:rsidP="00B72378">
      <w:pPr>
        <w:spacing w:line="360" w:lineRule="auto"/>
        <w:jc w:val="center"/>
      </w:pPr>
      <w:r>
        <w:rPr>
          <w:sz w:val="28"/>
          <w:szCs w:val="28"/>
        </w:rPr>
        <w:t>Рисунок 1 — ER-диаграмма базы данных системы управления заказами</w:t>
      </w:r>
    </w:p>
    <w:p w14:paraId="16AD3A53" w14:textId="77777777" w:rsidR="00B72378" w:rsidRDefault="00B72378" w:rsidP="00B72378">
      <w:pPr>
        <w:spacing w:line="360" w:lineRule="auto"/>
      </w:pPr>
    </w:p>
    <w:p w14:paraId="2C4B31E1" w14:textId="77777777" w:rsidR="00B72378" w:rsidRPr="00B72378" w:rsidRDefault="00B72378" w:rsidP="00B72378">
      <w:pPr>
        <w:spacing w:before="60" w:after="40" w:line="360" w:lineRule="auto"/>
        <w:ind w:firstLine="720"/>
        <w:jc w:val="both"/>
        <w:rPr>
          <w:b/>
          <w:bCs/>
          <w:sz w:val="28"/>
          <w:szCs w:val="28"/>
        </w:rPr>
      </w:pPr>
    </w:p>
    <w:p w14:paraId="3C969347" w14:textId="77777777" w:rsidR="00B72378" w:rsidRDefault="00B72378" w:rsidP="00B72378">
      <w:pPr>
        <w:spacing w:before="60" w:after="4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19672334" w14:textId="77777777" w:rsidR="00C85886" w:rsidRPr="00C85886" w:rsidRDefault="00C85886" w:rsidP="00B72378">
      <w:pPr>
        <w:spacing w:before="60" w:after="4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0EA3333C" w14:textId="5BC5568F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3.3. Диаграмма компонентов проекта</w:t>
      </w:r>
    </w:p>
    <w:p w14:paraId="25F1374D" w14:textId="77777777" w:rsidR="00B72378" w:rsidRPr="00C85886" w:rsidRDefault="00B72378" w:rsidP="00B7237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представлена диаграмма компонентов, отражающая трёхслойную архитектуру проекта.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Layer отвечает за взаимодействие с пользователем (представления, шаблоны, формы, контроллеры). Business Logic Layer содержит сервисы, валидаторы и модели предметной области. Data Access Layer обеспечивает работу с базой данных: репозитории, подключение, миграции и конфигурацию.</w:t>
      </w:r>
    </w:p>
    <w:p w14:paraId="28ED6222" w14:textId="77777777" w:rsidR="001B4F14" w:rsidRPr="00C85886" w:rsidRDefault="001B4F14" w:rsidP="00B72378">
      <w:pPr>
        <w:spacing w:line="360" w:lineRule="auto"/>
        <w:ind w:firstLine="720"/>
        <w:jc w:val="both"/>
      </w:pPr>
    </w:p>
    <w:p w14:paraId="776C0941" w14:textId="72C339E0" w:rsidR="00B72378" w:rsidRPr="001B4F14" w:rsidRDefault="001B4F14" w:rsidP="001B4F14">
      <w:pPr>
        <w:spacing w:line="360" w:lineRule="auto"/>
        <w:jc w:val="center"/>
        <w:rPr>
          <w:lang w:val="en-US"/>
        </w:rPr>
      </w:pPr>
      <w:r w:rsidRPr="001B4F14">
        <w:rPr>
          <w:noProof/>
        </w:rPr>
        <w:drawing>
          <wp:inline distT="0" distB="0" distL="0" distR="0" wp14:anchorId="78F74C71" wp14:editId="37B6A97F">
            <wp:extent cx="6333399" cy="3689405"/>
            <wp:effectExtent l="0" t="0" r="0" b="6350"/>
            <wp:docPr id="197528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7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8689" cy="369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F256" w14:textId="77777777" w:rsidR="00B72378" w:rsidRDefault="00B72378" w:rsidP="00B72378">
      <w:pPr>
        <w:spacing w:line="360" w:lineRule="auto"/>
        <w:jc w:val="center"/>
      </w:pPr>
      <w:r>
        <w:rPr>
          <w:sz w:val="28"/>
          <w:szCs w:val="28"/>
        </w:rPr>
        <w:t>Рисунок 2 — Диаграмма компонентов системы управления заказами</w:t>
      </w:r>
    </w:p>
    <w:p w14:paraId="0D7C7A21" w14:textId="77777777" w:rsidR="00B72378" w:rsidRPr="00C85886" w:rsidRDefault="00B72378" w:rsidP="00B72378">
      <w:pPr>
        <w:spacing w:line="360" w:lineRule="auto"/>
      </w:pPr>
    </w:p>
    <w:p w14:paraId="1AA0383A" w14:textId="77777777" w:rsidR="001B4F14" w:rsidRPr="00C85886" w:rsidRDefault="001B4F14" w:rsidP="00B72378">
      <w:pPr>
        <w:spacing w:line="360" w:lineRule="auto"/>
      </w:pPr>
    </w:p>
    <w:p w14:paraId="7B65EFE5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3.4. Выбор инструментов разработки</w:t>
      </w:r>
    </w:p>
    <w:p w14:paraId="10B10EF8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При выборе инструментов разработки учитывались такие критерии, как простота разработки, широкая экосистема библиотек, поддержка многослойной архитектуры и хорошая интеграция с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. В таблице 1 приведены выбранные инструменты с обоснованием.</w:t>
      </w:r>
    </w:p>
    <w:p w14:paraId="7397ED6C" w14:textId="77777777" w:rsidR="00B72378" w:rsidRDefault="00B72378" w:rsidP="00B72378">
      <w:pPr>
        <w:spacing w:line="360" w:lineRule="auto"/>
      </w:pPr>
    </w:p>
    <w:p w14:paraId="56022ECB" w14:textId="77777777" w:rsidR="00B72378" w:rsidRPr="00C85886" w:rsidRDefault="00B72378" w:rsidP="00B72378">
      <w:pPr>
        <w:jc w:val="center"/>
        <w:rPr>
          <w:sz w:val="28"/>
          <w:szCs w:val="28"/>
        </w:rPr>
      </w:pPr>
    </w:p>
    <w:p w14:paraId="267C4451" w14:textId="779CD0C6" w:rsidR="00B72378" w:rsidRDefault="00B72378" w:rsidP="00B72378">
      <w:pPr>
        <w:jc w:val="center"/>
      </w:pPr>
      <w:r>
        <w:rPr>
          <w:sz w:val="28"/>
          <w:szCs w:val="28"/>
        </w:rPr>
        <w:t>Таблица 1 — Выбранные инструменты разработки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9"/>
        <w:gridCol w:w="2394"/>
        <w:gridCol w:w="4113"/>
      </w:tblGrid>
      <w:tr w:rsidR="00B72378" w14:paraId="66623CD7" w14:textId="77777777" w:rsidTr="00B72378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A97A" w14:textId="77777777" w:rsidR="00B72378" w:rsidRPr="00B72378" w:rsidRDefault="00B72378" w:rsidP="004D5E8C">
            <w:pPr>
              <w:jc w:val="center"/>
              <w:rPr>
                <w:b/>
                <w:bCs/>
                <w:sz w:val="28"/>
                <w:szCs w:val="28"/>
              </w:rPr>
            </w:pPr>
            <w:r w:rsidRPr="00B72378">
              <w:rPr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5CD3" w14:textId="77777777" w:rsidR="00B72378" w:rsidRPr="00B72378" w:rsidRDefault="00B72378" w:rsidP="004D5E8C">
            <w:pPr>
              <w:jc w:val="center"/>
              <w:rPr>
                <w:b/>
                <w:bCs/>
                <w:sz w:val="28"/>
                <w:szCs w:val="28"/>
              </w:rPr>
            </w:pPr>
            <w:r w:rsidRPr="00B72378">
              <w:rPr>
                <w:b/>
                <w:bCs/>
                <w:sz w:val="28"/>
                <w:szCs w:val="28"/>
              </w:rPr>
              <w:t>Выбранный вариант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EAA2" w14:textId="77777777" w:rsidR="00B72378" w:rsidRPr="00B72378" w:rsidRDefault="00B72378" w:rsidP="004D5E8C">
            <w:pPr>
              <w:jc w:val="center"/>
              <w:rPr>
                <w:b/>
                <w:bCs/>
                <w:sz w:val="28"/>
                <w:szCs w:val="28"/>
              </w:rPr>
            </w:pPr>
            <w:r w:rsidRPr="00B72378">
              <w:rPr>
                <w:b/>
                <w:bCs/>
                <w:sz w:val="28"/>
                <w:szCs w:val="28"/>
              </w:rPr>
              <w:t>Обоснование выбора</w:t>
            </w:r>
          </w:p>
        </w:tc>
      </w:tr>
      <w:tr w:rsidR="00B72378" w14:paraId="024D73FC" w14:textId="77777777" w:rsidTr="004D5E8C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E4D6" w14:textId="77777777" w:rsidR="00B72378" w:rsidRDefault="00B72378" w:rsidP="004D5E8C">
            <w:pPr>
              <w:jc w:val="center"/>
            </w:pPr>
            <w:r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D2B0" w14:textId="77777777" w:rsidR="00B72378" w:rsidRDefault="00B72378" w:rsidP="004D5E8C">
            <w:pPr>
              <w:jc w:val="center"/>
            </w:pPr>
            <w:r>
              <w:rPr>
                <w:sz w:val="28"/>
                <w:szCs w:val="28"/>
              </w:rPr>
              <w:t>Python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87D2" w14:textId="77777777" w:rsidR="00B72378" w:rsidRDefault="00B72378" w:rsidP="004D5E8C">
            <w:pPr>
              <w:jc w:val="both"/>
            </w:pPr>
            <w:r>
              <w:rPr>
                <w:sz w:val="28"/>
                <w:szCs w:val="28"/>
              </w:rPr>
              <w:t>Простой синтаксис, богатая экосистема (</w:t>
            </w:r>
            <w:proofErr w:type="spellStart"/>
            <w:r>
              <w:rPr>
                <w:sz w:val="28"/>
                <w:szCs w:val="28"/>
              </w:rPr>
              <w:t>Django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SQLAlchemy</w:t>
            </w:r>
            <w:proofErr w:type="spellEnd"/>
            <w:r>
              <w:rPr>
                <w:sz w:val="28"/>
                <w:szCs w:val="28"/>
              </w:rPr>
              <w:t>), широкое применение в веб-разработке и работе с БД</w:t>
            </w:r>
          </w:p>
        </w:tc>
      </w:tr>
      <w:tr w:rsidR="00B72378" w14:paraId="57AB8D59" w14:textId="77777777" w:rsidTr="004D5E8C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4537" w14:textId="77777777" w:rsidR="00B72378" w:rsidRDefault="00B72378" w:rsidP="004D5E8C">
            <w:pPr>
              <w:jc w:val="center"/>
            </w:pPr>
            <w:r>
              <w:rPr>
                <w:sz w:val="28"/>
                <w:szCs w:val="28"/>
              </w:rPr>
              <w:t>Среда разработки (IDE)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3170" w14:textId="77777777" w:rsidR="00B72378" w:rsidRDefault="00B72378" w:rsidP="004D5E8C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7A2B" w14:textId="77777777" w:rsidR="00B72378" w:rsidRDefault="00B72378" w:rsidP="004D5E8C">
            <w:pPr>
              <w:jc w:val="both"/>
            </w:pPr>
            <w:r>
              <w:rPr>
                <w:sz w:val="28"/>
                <w:szCs w:val="28"/>
              </w:rPr>
              <w:t xml:space="preserve">Специализированная IDE для Python, удобный отладчик, встроенная поддержка виртуальных окружений и интеграция с </w:t>
            </w:r>
            <w:proofErr w:type="spellStart"/>
            <w:r>
              <w:rPr>
                <w:sz w:val="28"/>
                <w:szCs w:val="28"/>
              </w:rPr>
              <w:t>Git</w:t>
            </w:r>
            <w:proofErr w:type="spellEnd"/>
          </w:p>
        </w:tc>
      </w:tr>
      <w:tr w:rsidR="00B72378" w14:paraId="287B3571" w14:textId="77777777" w:rsidTr="004D5E8C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8557" w14:textId="77777777" w:rsidR="00B72378" w:rsidRDefault="00B72378" w:rsidP="004D5E8C">
            <w:pPr>
              <w:jc w:val="center"/>
            </w:pPr>
            <w:r>
              <w:rPr>
                <w:sz w:val="28"/>
                <w:szCs w:val="28"/>
              </w:rPr>
              <w:t>СУБД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5E09" w14:textId="77777777" w:rsidR="00B72378" w:rsidRDefault="00B72378" w:rsidP="004D5E8C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2376" w14:textId="77777777" w:rsidR="00B72378" w:rsidRDefault="00B72378" w:rsidP="004D5E8C">
            <w:pPr>
              <w:jc w:val="both"/>
            </w:pPr>
            <w:r>
              <w:rPr>
                <w:sz w:val="28"/>
                <w:szCs w:val="28"/>
              </w:rPr>
              <w:t xml:space="preserve">Мощная открытая реляционная СУБД, хорошо интегрируется с Python через psycopg2 и </w:t>
            </w:r>
            <w:proofErr w:type="spellStart"/>
            <w:r>
              <w:rPr>
                <w:sz w:val="28"/>
                <w:szCs w:val="28"/>
              </w:rPr>
              <w:t>Django</w:t>
            </w:r>
            <w:proofErr w:type="spellEnd"/>
            <w:r>
              <w:rPr>
                <w:sz w:val="28"/>
                <w:szCs w:val="28"/>
              </w:rPr>
              <w:t xml:space="preserve"> ORM, поддерживает сложные запросы и транзакции</w:t>
            </w:r>
          </w:p>
        </w:tc>
      </w:tr>
      <w:tr w:rsidR="00B72378" w14:paraId="00A1E2EB" w14:textId="77777777" w:rsidTr="004D5E8C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0625" w14:textId="77777777" w:rsidR="00B72378" w:rsidRDefault="00B72378" w:rsidP="004D5E8C">
            <w:pPr>
              <w:jc w:val="center"/>
            </w:pPr>
            <w:r>
              <w:rPr>
                <w:sz w:val="28"/>
                <w:szCs w:val="28"/>
              </w:rPr>
              <w:t>Система контроля версий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87F8" w14:textId="77777777" w:rsidR="00B72378" w:rsidRDefault="00B72378" w:rsidP="004D5E8C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Git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F65C" w14:textId="77777777" w:rsidR="00B72378" w:rsidRDefault="00B72378" w:rsidP="004D5E8C">
            <w:pPr>
              <w:jc w:val="both"/>
            </w:pPr>
            <w:r>
              <w:rPr>
                <w:sz w:val="28"/>
                <w:szCs w:val="28"/>
              </w:rPr>
              <w:t>Стандарт в современной разработке, позволяет вести историю изменений и удобно организовывать командную работу</w:t>
            </w:r>
          </w:p>
        </w:tc>
      </w:tr>
    </w:tbl>
    <w:p w14:paraId="5D8B0D63" w14:textId="77777777" w:rsidR="00B72378" w:rsidRDefault="00B72378" w:rsidP="00B72378">
      <w:pPr>
        <w:spacing w:line="360" w:lineRule="auto"/>
      </w:pPr>
    </w:p>
    <w:p w14:paraId="3A8D7BC3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3.5. Создание структуры проекта</w:t>
      </w:r>
    </w:p>
    <w:p w14:paraId="60D1C340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был создан новый проект </w:t>
      </w:r>
      <w:proofErr w:type="spellStart"/>
      <w:r>
        <w:rPr>
          <w:sz w:val="28"/>
          <w:szCs w:val="28"/>
        </w:rPr>
        <w:t>order_management_system</w:t>
      </w:r>
      <w:proofErr w:type="spellEnd"/>
      <w:r>
        <w:rPr>
          <w:sz w:val="28"/>
          <w:szCs w:val="28"/>
        </w:rPr>
        <w:t xml:space="preserve"> с виртуальным окружением </w:t>
      </w:r>
      <w:proofErr w:type="spellStart"/>
      <w:r>
        <w:rPr>
          <w:sz w:val="28"/>
          <w:szCs w:val="28"/>
        </w:rPr>
        <w:t>venv</w:t>
      </w:r>
      <w:proofErr w:type="spellEnd"/>
      <w:r>
        <w:rPr>
          <w:sz w:val="28"/>
          <w:szCs w:val="28"/>
        </w:rPr>
        <w:t xml:space="preserve">. Структура проекта построена по принципу трёхслойной архитектуры. На верхнем уровне находится корневой пакет проекта, разбитый на три основных модуля: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(слой представления), </w:t>
      </w:r>
      <w:proofErr w:type="spellStart"/>
      <w:r>
        <w:rPr>
          <w:sz w:val="28"/>
          <w:szCs w:val="28"/>
        </w:rPr>
        <w:t>business_logic</w:t>
      </w:r>
      <w:proofErr w:type="spellEnd"/>
      <w:r>
        <w:rPr>
          <w:sz w:val="28"/>
          <w:szCs w:val="28"/>
        </w:rPr>
        <w:t xml:space="preserve"> (бизнес-логика) и </w:t>
      </w:r>
      <w:proofErr w:type="spellStart"/>
      <w:r>
        <w:rPr>
          <w:sz w:val="28"/>
          <w:szCs w:val="28"/>
        </w:rPr>
        <w:t>data_access</w:t>
      </w:r>
      <w:proofErr w:type="spellEnd"/>
      <w:r>
        <w:rPr>
          <w:sz w:val="28"/>
          <w:szCs w:val="28"/>
        </w:rPr>
        <w:t xml:space="preserve"> (доступ к данным).</w:t>
      </w:r>
    </w:p>
    <w:p w14:paraId="6A3C5F2A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слое DAL расположены модули для подключения к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database</w:t>
      </w:r>
      <w:proofErr w:type="spellEnd"/>
      <w:r>
        <w:rPr>
          <w:sz w:val="28"/>
          <w:szCs w:val="28"/>
        </w:rPr>
        <w:t>/connection.py), репозитории для каждой сущности (</w:t>
      </w:r>
      <w:proofErr w:type="spellStart"/>
      <w:r>
        <w:rPr>
          <w:sz w:val="28"/>
          <w:szCs w:val="28"/>
        </w:rPr>
        <w:t>repositories</w:t>
      </w:r>
      <w:proofErr w:type="spellEnd"/>
      <w:r>
        <w:rPr>
          <w:sz w:val="28"/>
          <w:szCs w:val="28"/>
        </w:rPr>
        <w:t>/), настройки (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/settings.py) и файлы миграций. Слой BLL содержит сервисы, реализующие бизнес-логику операций с заказами, товарами и клиентами, а </w:t>
      </w:r>
      <w:r>
        <w:rPr>
          <w:sz w:val="28"/>
          <w:szCs w:val="28"/>
        </w:rPr>
        <w:lastRenderedPageBreak/>
        <w:t xml:space="preserve">также валидаторы входных данных. Слой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включает контроллеры, обрабатывающие запросы, шаблоны HTML-страниц и формы.</w:t>
      </w:r>
    </w:p>
    <w:p w14:paraId="291BC432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Зависимости проекта зафиксированы в файле requirements.txt: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, psycopg2-binary, </w:t>
      </w:r>
      <w:proofErr w:type="spellStart"/>
      <w:r>
        <w:rPr>
          <w:sz w:val="28"/>
          <w:szCs w:val="28"/>
        </w:rPr>
        <w:t>python-dotenv</w:t>
      </w:r>
      <w:proofErr w:type="spellEnd"/>
      <w:r>
        <w:rPr>
          <w:sz w:val="28"/>
          <w:szCs w:val="28"/>
        </w:rPr>
        <w:t>.</w:t>
      </w:r>
    </w:p>
    <w:p w14:paraId="29428842" w14:textId="77777777" w:rsidR="00B72378" w:rsidRDefault="00B72378" w:rsidP="00B72378">
      <w:pPr>
        <w:spacing w:line="360" w:lineRule="auto"/>
      </w:pPr>
    </w:p>
    <w:p w14:paraId="78721A80" w14:textId="77777777" w:rsidR="00B72378" w:rsidRDefault="00B72378" w:rsidP="00B72378">
      <w:pPr>
        <w:spacing w:before="120" w:after="60" w:line="360" w:lineRule="auto"/>
      </w:pPr>
      <w:r>
        <w:rPr>
          <w:b/>
          <w:bCs/>
          <w:sz w:val="28"/>
          <w:szCs w:val="28"/>
        </w:rPr>
        <w:t>4. Контрольные вопросы</w:t>
      </w:r>
    </w:p>
    <w:p w14:paraId="4C6F8820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1. Что такое ER-диаграмма и для чего она используется?</w:t>
      </w:r>
    </w:p>
    <w:p w14:paraId="6DC6158E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ER-диаграмма (</w:t>
      </w:r>
      <w:proofErr w:type="spellStart"/>
      <w:r>
        <w:rPr>
          <w:sz w:val="28"/>
          <w:szCs w:val="28"/>
        </w:rPr>
        <w:t>Entity-Relationship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diagram</w:t>
      </w:r>
      <w:proofErr w:type="spellEnd"/>
      <w:r>
        <w:rPr>
          <w:sz w:val="28"/>
          <w:szCs w:val="28"/>
        </w:rPr>
        <w:t>) — это способ визуально показать, какие данные хранятся в системе и как они связаны между собой. Используется на этапе проектирования базы данных, чтобы было понятно, какие таблицы нужны и как они соотносятся. Удобно тем, что можно сразу увидеть структуру всей БД на одном листе.</w:t>
      </w:r>
    </w:p>
    <w:p w14:paraId="6335D1EF" w14:textId="77777777" w:rsidR="00B72378" w:rsidRDefault="00B72378" w:rsidP="00B72378">
      <w:pPr>
        <w:spacing w:line="360" w:lineRule="auto"/>
      </w:pPr>
    </w:p>
    <w:p w14:paraId="22C3A6A7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2. Какие существуют уровни (слои) в многослойной архитектуре?</w:t>
      </w:r>
    </w:p>
    <w:p w14:paraId="46DD0C90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Обычно выделяют три основных слоя: Data Access Layer (DAL) — работа с базой данных, Business Logic Layer (BLL) — вся логика приложения (расчёты, проверки, правила), и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Layer (UI) — то, что видит пользователь, то есть интерфейс. Такое разделение позволяет менять один слой, не затрагивая остальные.</w:t>
      </w:r>
    </w:p>
    <w:p w14:paraId="2937DD7C" w14:textId="77777777" w:rsidR="00B72378" w:rsidRDefault="00B72378" w:rsidP="00B72378">
      <w:pPr>
        <w:spacing w:line="360" w:lineRule="auto"/>
      </w:pPr>
    </w:p>
    <w:p w14:paraId="5F38AA79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3. Чем отличаются диаграммы компонентов от диаграмм классов?</w:t>
      </w:r>
    </w:p>
    <w:p w14:paraId="1BF0C84A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Диаграмма классов показывает детальную структуру кода: поля, методы, наследование. Диаграмма компонентов — более высокоуровневая, она показывает модули, пакеты и зависимости между ними. Если классы — это про «что внутри», то компоненты — это про «из каких частей состоит система» в целом.</w:t>
      </w:r>
    </w:p>
    <w:p w14:paraId="7F407AAC" w14:textId="77777777" w:rsidR="00B72378" w:rsidRDefault="00B72378" w:rsidP="00B72378">
      <w:pPr>
        <w:spacing w:line="360" w:lineRule="auto"/>
      </w:pPr>
    </w:p>
    <w:p w14:paraId="5E661CE6" w14:textId="77777777" w:rsidR="00B72378" w:rsidRPr="00C85886" w:rsidRDefault="00B72378" w:rsidP="00B72378">
      <w:pPr>
        <w:spacing w:before="60" w:after="40" w:line="360" w:lineRule="auto"/>
        <w:ind w:firstLine="720"/>
        <w:jc w:val="both"/>
        <w:rPr>
          <w:b/>
          <w:bCs/>
          <w:sz w:val="28"/>
          <w:szCs w:val="28"/>
        </w:rPr>
      </w:pPr>
    </w:p>
    <w:p w14:paraId="67AF16BD" w14:textId="2CCA0D1F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4. Почему важно заранее проектировать структуру проекта?</w:t>
      </w:r>
    </w:p>
    <w:p w14:paraId="43082D0C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Если не продумать структуру заранее, очень быстро получается каша из файлов, где непонятно, что за что отвечает. Заранее спроектированная структура экономит время при разработке, упрощает командную работу и делает код легче поддерживаемым. Переделывать плохую архитектуру потом гораздо дороже, чем сразу сделать нормально.</w:t>
      </w:r>
    </w:p>
    <w:p w14:paraId="2BB4FDC7" w14:textId="77777777" w:rsidR="00B72378" w:rsidRDefault="00B72378" w:rsidP="00B72378">
      <w:pPr>
        <w:spacing w:line="360" w:lineRule="auto"/>
      </w:pPr>
    </w:p>
    <w:p w14:paraId="59787BA8" w14:textId="77777777" w:rsidR="00B72378" w:rsidRDefault="00B72378" w:rsidP="00B72378">
      <w:pPr>
        <w:spacing w:before="60" w:after="40" w:line="360" w:lineRule="auto"/>
        <w:ind w:firstLine="720"/>
        <w:jc w:val="both"/>
      </w:pPr>
      <w:r>
        <w:rPr>
          <w:b/>
          <w:bCs/>
          <w:sz w:val="28"/>
          <w:szCs w:val="28"/>
        </w:rPr>
        <w:t>5. Как выбор IDE и языка влияет на дальнейшую разработку?</w:t>
      </w:r>
    </w:p>
    <w:p w14:paraId="7E2CB6FE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Язык программирования определяет, какие библиотеки и фреймворки можно использовать, насколько быстро пишется код и насколько легко найти специалистов. IDE влияет на скорость разработки: хорошая среда помогает с автодополнением, отладкой, рефакторингом и интеграцией с системами контроля версий. Неудачный выбор может существенно замедлить работу на всём протяжении проекта.</w:t>
      </w:r>
    </w:p>
    <w:p w14:paraId="6BB63065" w14:textId="77777777" w:rsidR="00B72378" w:rsidRDefault="00B72378" w:rsidP="00B72378">
      <w:pPr>
        <w:spacing w:before="120" w:after="60" w:line="360" w:lineRule="auto"/>
      </w:pPr>
      <w:r>
        <w:rPr>
          <w:b/>
          <w:bCs/>
          <w:sz w:val="28"/>
          <w:szCs w:val="28"/>
        </w:rPr>
        <w:t>5. Выводы</w:t>
      </w:r>
    </w:p>
    <w:p w14:paraId="476B93DE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выполнения лабораторной работы была спроектирована структура информационной системы управления заказами. Была построена ER-диаграмма, включающая 10 взаимосвязанных сущностей, и диаграмма компонентов, отражающая трёхслойную архитектуру проекта (DAL, BLL,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). В качестве инструментов разработки были выбраны язык Python, IDE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 и СУБД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что обосновано их широкими возможностями и удобством интеграции.</w:t>
      </w:r>
    </w:p>
    <w:p w14:paraId="05148B30" w14:textId="77777777" w:rsidR="00B72378" w:rsidRDefault="00B72378" w:rsidP="00B72378">
      <w:pPr>
        <w:spacing w:line="360" w:lineRule="auto"/>
        <w:ind w:firstLine="720"/>
        <w:jc w:val="both"/>
      </w:pPr>
      <w:r>
        <w:rPr>
          <w:sz w:val="28"/>
          <w:szCs w:val="28"/>
        </w:rPr>
        <w:t>В результате работы были закреплены навыки проектирования архитектуры программных систем, работы с UML-диаграммами и организации проекта в многослойную структуру.</w:t>
      </w:r>
    </w:p>
    <w:p w14:paraId="4C50CB66" w14:textId="77777777" w:rsidR="00B72378" w:rsidRDefault="00B72378"/>
    <w:sectPr w:rsidR="00B72378" w:rsidSect="00B72378">
      <w:pgSz w:w="11906" w:h="16838"/>
      <w:pgMar w:top="1418" w:right="851" w:bottom="1418" w:left="1701" w:header="708" w:footer="708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78"/>
    <w:rsid w:val="001B4F14"/>
    <w:rsid w:val="007B6047"/>
    <w:rsid w:val="00B72378"/>
    <w:rsid w:val="00C85886"/>
    <w:rsid w:val="00D6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5FBA"/>
  <w15:chartTrackingRefBased/>
  <w15:docId w15:val="{289E506E-7D26-44A9-820A-90CB3D31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78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3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3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3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3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7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7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72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72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72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3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378"/>
    <w:pPr>
      <w:tabs>
        <w:tab w:val="center" w:pos="4677"/>
        <w:tab w:val="right" w:pos="9355"/>
      </w:tabs>
      <w:spacing w:after="160" w:line="259" w:lineRule="auto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B72378"/>
    <w:rPr>
      <w:rFonts w:ascii="Calibri" w:eastAsia="Calibri" w:hAnsi="Calibri" w:cs="Times New Roman"/>
      <w:kern w:val="0"/>
      <w:sz w:val="22"/>
      <w:szCs w:val="22"/>
      <w:lang w:val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c85860</dc:creator>
  <cp:keywords/>
  <dc:description/>
  <cp:lastModifiedBy>c85860</cp:lastModifiedBy>
  <cp:revision>2</cp:revision>
  <dcterms:created xsi:type="dcterms:W3CDTF">2026-04-20T07:18:00Z</dcterms:created>
  <dcterms:modified xsi:type="dcterms:W3CDTF">2026-04-20T07:41:00Z</dcterms:modified>
</cp:coreProperties>
</file>