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A1A1A"/>
          <w:sz w:val="56"/>
          <w:szCs w:val="56"/>
        </w:rPr>
        <w:t xml:space="preserve">ТЕХНИЧЕСКОЕ ЗАДАНИЕ</w:t>
      </w:r>
    </w:p>
    <w:p>
      <w:pPr>
        <w:spacing w:after="120"/>
        <w:jc w:val="center"/>
      </w:pPr>
      <w:r>
        <w:rPr>
          <w:sz w:val="32"/>
          <w:szCs w:val="32"/>
        </w:rPr>
        <w:t xml:space="preserve">на разработку корпоративного сайта</w:t>
      </w:r>
    </w:p>
    <w:p>
      <w:pPr>
        <w:spacing w:after="600"/>
        <w:jc w:val="center"/>
      </w:pPr>
      <w:r>
        <w:rPr>
          <w:sz w:val="32"/>
          <w:szCs w:val="32"/>
        </w:rPr>
        <w:t xml:space="preserve">торговой компании ООО «MD Supply»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Тип сайта: сайт-визитка (информационный), г. Минск / Республика Беларусь</w:t>
      </w:r>
    </w:p>
    <w:p>
      <w:pPr>
        <w:spacing w:before="2400"/>
        <w:jc w:val="center"/>
      </w:pPr>
      <w:r>
        <w:rPr>
          <w:color w:val="595959"/>
          <w:sz w:val="24"/>
          <w:szCs w:val="24"/>
        </w:rPr>
        <w:t xml:space="preserve">Версия 1.0</w:t>
      </w:r>
    </w:p>
    <w:p>
      <w:pPr>
        <w:jc w:val="center"/>
      </w:pPr>
      <w:r>
        <w:rPr>
          <w:color w:val="595959"/>
          <w:sz w:val="24"/>
          <w:szCs w:val="24"/>
        </w:rPr>
        <w:t xml:space="preserve">Дата: ____________ 2026 г.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Назначение документа</w:t>
      </w:r>
    </w:p>
    <w:p>
      <w:pPr>
        <w:spacing w:after="120"/>
      </w:pPr>
      <w:r>
        <w:t xml:space="preserve">Настоящее техническое задание (далее — ТЗ) определяет требования к разработке корпоративного сайта ООО «MD Supply» — торговой компании, осуществляющей неспециализированную торговую деятельность (оптовая и/или розничная продажа широкого ассортимента товаров). Документ предназначен для согласования объёма работ между Заказчиком и Исполнителем (подрядчиком/студией) и служит основанием для приёмки результата.</w:t>
      </w:r>
    </w:p>
    <w:p>
      <w:pPr>
        <w:pStyle w:val="Heading2"/>
      </w:pPr>
      <w:r>
        <w:t xml:space="preserve">1.2. Исходные данные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Сфера деятельности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Неспециализированная торговля, широкий ассортимент товаров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Регион работы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Республика Беларусь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Тип сайта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Сайт-визитка, информационный (без интернет-магазина)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Язык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Русский (единственный)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Логотип / фирменный стиль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Логотип MD Supply есть (чёрный + красный); фирстиль на его основе разрабатывает Исполнитель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Контент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Тексты и изображения готовит Исполнитель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Раздел новостей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 предусмотрен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Сроки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 критичны, согласуются в договоре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Бюджет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 стадии согласования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Хостинг и домен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Уточняется (см. раздел 9)</w:t>
            </w:r>
          </w:p>
        </w:tc>
      </w:tr>
    </w:tbl>
    <w:p>
      <w:pPr>
        <w:pStyle w:val="Heading2"/>
      </w:pPr>
      <w:r>
        <w:t xml:space="preserve">1.3. Тип и характер сайта</w:t>
      </w:r>
    </w:p>
    <w:p>
      <w:pPr>
        <w:spacing w:after="120"/>
      </w:pPr>
      <w:r>
        <w:t xml:space="preserve">Разрабатывается сайт-визитка информационного характера. Сайт не содержит функций интернет-магазина: отсутствуют корзина, онлайн-оплата и личный кабинет покупателя. Основная задача сайта — представить компанию, её ассортимент и условия сотрудничества, а также обеспечить приём обращений от потенциальных клиентов и партнёров.</w:t>
      </w:r>
    </w:p>
    <w:p>
      <w:pPr>
        <w:pStyle w:val="Heading2"/>
      </w:pPr>
      <w:r>
        <w:t xml:space="preserve">1.4. Термины и сокращения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Определение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Заказчик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Компания, для которой разрабатывается сайт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Исполнитель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Подрядчик (студия, разработчик), выполняющий работы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CMS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Система управления содержимым сайта (админ-панель)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Лид / заявка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Обращение посетителя через форму, оставленное на сайте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Адаптивность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Корректное отображение сайта на устройствах разного размера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Поисковая оптимизация сайта</w:t>
            </w:r>
          </w:p>
        </w:tc>
      </w:tr>
    </w:tbl>
    <w:p>
      <w:pPr>
        <w:pStyle w:val="Heading1"/>
      </w:pPr>
      <w:r>
        <w:t xml:space="preserve">2. Цели и задачи сайта</w:t>
      </w:r>
    </w:p>
    <w:p>
      <w:pPr>
        <w:pStyle w:val="Heading2"/>
      </w:pPr>
      <w:r>
        <w:t xml:space="preserve">2.1. Цели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Сформировать профессиональный имидж компании в интернете.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Представить ассортимент и направления деятельности.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Донести условия и преимущества сотрудничества для оптовых и розничных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Обеспечить удобные каналы связи и приём заявок.</w:t>
      </w:r>
    </w:p>
    <w:p>
      <w:pPr>
        <w:pStyle w:val="Heading2"/>
      </w:pPr>
      <w:r>
        <w:t xml:space="preserve">2.2.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Структурировано изложить информацию о компании, товарах и услугах.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Дать возможность скачать прайс-лист / каталог и реквизиты.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Собирать обращения через формы обратной связи.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Обеспечить базовую поисковую оптимизацию для продвижения по профильным запросам.</w:t>
      </w:r>
    </w:p>
    <w:p>
      <w:pPr>
        <w:pStyle w:val="Heading1"/>
      </w:pPr>
      <w:r>
        <w:t xml:space="preserve">3. Целевая аудитория</w:t>
      </w:r>
    </w:p>
    <w:p>
      <w:pPr>
        <w:spacing w:after="120"/>
      </w:pPr>
      <w:r>
        <w:t xml:space="preserve">Сайт ориентирован на следующие группы посетителей: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Сегмент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Ключевая потребность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Оптовые покупатели (B2B)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Юр. лица, ИП, торговые точки, снабженцы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Ассортимент, цены, условия отгрузки, документы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Розничные клиенты (B2C)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Частные покупатели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Наличие товара, адрес, контакты, режим работы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Партнёры и поставщики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Производители, дистрибьюторы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Условия сотрудничества, реквизиты, контакты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Соискатели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Потенциальные сотрудники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Информация о компании, вакансии, контакты</w:t>
            </w:r>
          </w:p>
        </w:tc>
      </w:tr>
    </w:tbl>
    <w:p>
      <w:pPr>
        <w:pStyle w:val="Heading1"/>
      </w:pPr>
      <w:r>
        <w:t xml:space="preserve">4. Структура сайта (карта разделов)</w:t>
      </w:r>
    </w:p>
    <w:p>
      <w:pPr>
        <w:spacing w:after="120"/>
      </w:pPr>
      <w:r>
        <w:t xml:space="preserve">Рекомендуемая структура основана на типовых решениях торговых компаний. Точный состав разделов согласуется с Заказчиком на этапе прототипирования.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Раздел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Главная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Позиционирование, ключевые направления, блок «цифры и факты», лента брендов и партнёров, новости, призыв к действию, контакты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 компании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История, миссия и ценности (с иконками), цифры/факты, награды и сертификаты, реквизиты, фото офиса/склада. Возможны подразделы: «История», «Миссия и ценности»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Услуги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Раскрывающееся меню с отдельными страницами по направлениям: дистрибуция, ассортимент, мерчандайзинг, логистика, маркетинговые услуги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Каталог / Ассортимент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Товарные категории и группы с описанием (без корзины), фото, возможность скачать прайс/каталог в PDF/Excel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Бренды и партнёры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Портфель брендов и ленты логотипов партнёров с разбивкой по каналам (розница / HoReCa / интернет-магазины)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Сотрудничество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Условия для оптовых клиентов и партнёров, схема работы, форма запроса КП, скачиваемая презентация компании (PDF)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Доставка и оплата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География поставок, способы оплаты и доставки (информационно)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FAQ / Вопрос-ответ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Часто задаваемые вопросы клиентов и партнёров (опционально)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Контакты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Адрес, телефоны, e-mail, карта, режим работы, форма обратной связи, реквизиты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Вакансии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Открытые позиции (опционально)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Раздел новостей / пресс-центр в данном проекте не предусмотрен. Блок «цифры и факты» рекомендуется как ключевой элемент главной страницы (используется всеми проанализированными компаниями). Примеры показателей: лет на рынке, количество SKU / товарных групп, число брендов, активная клиентская база, география поставок.</w:t>
      </w:r>
    </w:p>
    <w:p>
      <w:pPr>
        <w:pStyle w:val="Heading1"/>
      </w:pPr>
      <w:r>
        <w:t xml:space="preserve">5. Функциональные требования</w:t>
      </w:r>
    </w:p>
    <w:p>
      <w:pPr>
        <w:pStyle w:val="Heading2"/>
      </w:pPr>
      <w:r>
        <w:t xml:space="preserve">5.1. Общие элементы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Шапка сайта: логотип, основное меню, телефон, кнопка обратного звонка.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Подвал: меню, контакты, реквизиты, ссылки на соцсети, политика конфиденциальности.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Адаптивное меню для мобильных устройств («бургер»).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Хлебные крошки на внутренних страницах.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«наверх», плавная прокрутка.</w:t>
      </w:r>
    </w:p>
    <w:p>
      <w:pPr>
        <w:pStyle w:val="Heading2"/>
      </w:pPr>
      <w:r>
        <w:t xml:space="preserve">5.2. Формы и приём заявок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 обратной связи (имя, телефон/e-mail, сообщение).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 заказа обратного звонка.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 запроса прайс-листа / коммерческого предложения.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Защита форм от спама (капча / антиспам), согласие на обработку персональных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Отправка уведомлений о заявках на e-mail Заказчика; дублирование в Telegram — опционально.</w:t>
      </w:r>
    </w:p>
    <w:p>
      <w:pPr>
        <w:pStyle w:val="Heading2"/>
      </w:pPr>
      <w:r>
        <w:t xml:space="preserve">5.3. Каталог / ассортимент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Отображение товарных категорий с фото и описанием — без функций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Возможность скачать прайс-лист (PDF/Excel) и/или каталог.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по сайту — опционально.</w:t>
      </w:r>
    </w:p>
    <w:p>
      <w:pPr>
        <w:pStyle w:val="Heading2"/>
      </w:pPr>
      <w:r>
        <w:t xml:space="preserve">5.4. Дополнительно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Интеграция онлайн-карты (Яндекс.Карты / Google Maps / OpenStreetMap) на странице контактов.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Кликабельные телефоны и e-mail; кнопки мессенджеров (Viber, Telegram, WhatsApp).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Подключение веб-аналитики (Яндекс.Метрика / Google Analytics).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Язык сайта — русский (единственный). Мультиязычность не предусмотрена.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Переключатель тёмной/светлой темы оформления — опционально.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Скачивание презентации компании и прайс-листа в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по сайту.</w:t>
      </w:r>
    </w:p>
    <w:p>
      <w:pPr>
        <w:pStyle w:val="Heading1"/>
      </w:pPr>
      <w:r>
        <w:t xml:space="preserve">6. Анализ референсных сайтов</w:t>
      </w:r>
    </w:p>
    <w:p>
      <w:pPr>
        <w:spacing w:after="120"/>
      </w:pPr>
      <w:r>
        <w:t xml:space="preserve">При разработке учтены сайты профильных дистрибьюторских компаний Беларуси. Все три — корпоративные сайты-визитки информационного характера без функций интернет-магазина, что соответствует выбранному формату.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Сайт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Сильные стороны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взять за образец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mostra.by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Блок «цифры и факты», пресс-центр (новости/отзывы/награды), RU/EN, тёмная/светлая тема, скачиваемая презентация, ленты логотипов брендов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Структура «О компании → Услуги → Пресс-центр → Проекты → Контакты», цифры на главной, мультиязычность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alfad.by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Раскрывающееся меню услуг, блок миссии и ценностей с иконками, портфель брендов и партнёров по каналам (розница / HoReCa / интернет-магазины), FAQ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Подача услуг отдельными страницами, ценности с иконками, ленты партнёров с разбивкой по каналам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alterini.by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Чёткое позиционирование направлений, региональные филиалы, акции и новости, собственная торговая марка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Акцент на направлениях деятельности, блок акций/новинок, география филиалов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Общий вывод: типовой каркас для торговой компании — главная с цифрами и лентами брендов, раздел «О компании» с миссией и ценностями, «Услуги» с раскрывающимся подменю, бренды/партнёры, новости, FAQ, вакансии, контакты с картой. Этот каркас заложен в структуру (раздел 4).</w:t>
      </w:r>
    </w:p>
    <w:p>
      <w:pPr>
        <w:pStyle w:val="Heading1"/>
      </w:pPr>
      <w:r>
        <w:t xml:space="preserve">7. Требования к контенту</w:t>
      </w:r>
    </w:p>
    <w:p>
      <w:pPr>
        <w:spacing w:after="120"/>
      </w:pPr>
      <w:r>
        <w:t xml:space="preserve">Подготовка контента полностью на стороне Исполнителя. Заказчик предоставляет логотип и согласует итоговые материалы.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Тип контента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Кто предоставляет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Примечание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Тексты разделов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Исполнитель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Копирайтинг входит в объём работ; финальное согласование за Заказчиком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Логотип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Заказчик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Логотип MD Supply предоставлен; фирстиль на его основе — Исполнитель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Фирменный стиль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Исполнитель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Цветовая палитра, типографика, элементы оформления — на основе логотипа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Фотографии и изображения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Исполнитель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Стоковые/тематические изображения по согласованию; при наличии — фото Заказчика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Прайс-лист / каталог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Заказчик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Передаётся в формате PDF / Excel для размещения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Реквизиты, контакты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Заказчик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Точные актуальные данные</w:t>
            </w:r>
          </w:p>
        </w:tc>
      </w:tr>
    </w:tbl>
    <w:p>
      <w:pPr>
        <w:pStyle w:val="Heading1"/>
      </w:pPr>
      <w:r>
        <w:t xml:space="preserve">8. Требования к дизайну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Современный, деловой, сдержанный стиль, соответствующий B2B-сегменту.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Минималистичная геометричная подача в духе логотипа MD Supply (чёткие линии, диагональный красный акцент).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Адаптивная вёрстка: десктоп, планшет, смартфон.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Читаемая типографика, понятная навигация, акцент на призывах к действию.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Согласование дизайн-макета (главная + типовая внутренняя страница) до вёрстки.</w:t>
      </w:r>
    </w:p>
    <w:p>
      <w:pPr>
        <w:pStyle w:val="Heading2"/>
      </w:pPr>
      <w:r>
        <w:t xml:space="preserve">8.1. Фирменная палитра</w:t>
      </w:r>
    </w:p>
    <w:p>
      <w:pPr>
        <w:spacing w:after="120"/>
      </w:pPr>
      <w:r>
        <w:t xml:space="preserve">Цветовая схема строится на основе логотипа ООО «MD Supply». Точные коды дизайнер уточняет по исходнику логотипа.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Цвет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Код (ориентир)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Применение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Чёрный (угольный)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#1A1A1A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Основной: текст, заголовки, шапка, логотип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Красный (акцент)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#D32F2F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Кнопки, ссылки, активные элементы, акценты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Светло-серый / белый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#F5F5F5 / #FFFFFF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Фон, разделители, воздух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Серый средний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#808080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Вспомогательный текст, подписи</w:t>
            </w:r>
          </w:p>
        </w:tc>
      </w:tr>
    </w:tbl>
    <w:p>
      <w:pPr>
        <w:spacing w:after="120"/>
      </w:pPr>
      <w:r>
        <w:rPr>
          <w:i/>
          <w:iCs/>
        </w:rPr>
        <w:t xml:space="preserve">Красный используется дозированно — как акцент на ключевых действиях (кнопки «Запросить КП», «Связаться»), не как фоновый цвет.</w:t>
      </w:r>
    </w:p>
    <w:p>
      <w:pPr>
        <w:pStyle w:val="Heading1"/>
      </w:pPr>
      <w:r>
        <w:t xml:space="preserve">9. Технические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CMS / платформа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Удобная система управления (например, на основе популярной CMS) с админ-панелью для редактирования контента без программиста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Хостинг и домен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Уточняется. По умолчанию Исполнитель подбирает и настраивает хостинг, регистрирует/подключает домен «под ключ». Если у Заказчика уже есть домен/хостинг — указать на этапе согласования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SSL-сертификат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Обязательное подключение HTTPS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Браузеры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Корректная работа в актуальных версиях Chrome, Firefox, Safari, Edge, Яндекс.Браузер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Скорость загрузки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Оптимизация изображений и кода; целевая загрузка основных страниц до 3 секунд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Резервное копирование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Настройка регулярного бэкапа</w:t>
            </w:r>
          </w:p>
        </w:tc>
      </w:tr>
    </w:tbl>
    <w:p>
      <w:pPr>
        <w:pStyle w:val="Heading1"/>
      </w:pPr>
      <w:r>
        <w:t xml:space="preserve">10. Требования к поисковой оптимизации (SEO)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заголовков (title) и описаний (description) для каждой страницы.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ЧПУ (человекопонятные URL).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Генерация sitemap.xml и robots.txt.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Микроразметка организации (адрес, телефон, время работы).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Подключение и верификация в Яндекс.Вебмастер и Google Search Console.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Базовая оптимизация под профильные запросы (на согласованный список) — опционально как отдельный этап.</w:t>
      </w:r>
    </w:p>
    <w:p>
      <w:pPr>
        <w:pStyle w:val="Heading1"/>
      </w:pPr>
      <w:r>
        <w:t xml:space="preserve">11. Правовые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Страница «Политика конфиденциальности» и согласие на обработку персональных данных в формах.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Соответствие требованиям законодательства Республики Беларусь о защите персональных данных (Закон РБ № 99-З «О защите персональных данных»).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Размещение реквизитов компании и уведомления об использовании cookie.</w:t>
      </w:r>
    </w:p>
    <w:p>
      <w:pPr>
        <w:pStyle w:val="Heading1"/>
      </w:pPr>
      <w:r>
        <w:t xml:space="preserve">12. Этапы работ и сроки</w:t>
      </w:r>
    </w:p>
    <w:p>
      <w:pPr>
        <w:spacing w:after="120"/>
      </w:pPr>
      <w:r>
        <w:t xml:space="preserve">Ориентировочный план работ. Конкретные сроки фиксируются в договоре.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Состав работ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Срок (ориент.)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Аналитика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Сбор требований, согласование структуры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2–4 дня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Прототип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Схемы страниц (wireframes)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дня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Дизайн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Макеты главной и внутренней страниц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4–7 дней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Вёрстка и разработка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Адаптивная вёрстка, CMS, формы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7–14 дней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Наполнение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Загрузка контента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2–4 дня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 Тестирование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Проверка форм, отображения, скорости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дня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 Запуск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Перенос на хостинг, настройка аналитики и SEO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дня</w:t>
            </w:r>
          </w:p>
        </w:tc>
      </w:tr>
    </w:tbl>
    <w:p>
      <w:pPr>
        <w:pStyle w:val="Heading1"/>
      </w:pPr>
      <w:r>
        <w:t xml:space="preserve">13. Порядок сдачи и приёмки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Сайт размещён на рабочем домене и доступен по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разделы из карты сайта реализованы и наполнены согласованным контентом.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Формы корректно работают и отправляют уведомления.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Сайт корректно отображается на десктопе и мобильных устройствах в основных браузерах.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Подключены аналитика, sitemap.xml, robots.txt, SSL.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Заказчику переданы доступы к админ-панели, хостингу и домену.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Проведено обучение/инструктаж по работе с админ-панелью (по согласованию).</w:t>
      </w:r>
    </w:p>
    <w:p>
      <w:pPr>
        <w:pStyle w:val="Heading1"/>
      </w:pPr>
      <w:r>
        <w:t xml:space="preserve">14. Границы проекта (что не входит)</w:t>
      </w:r>
    </w:p>
    <w:p>
      <w:pPr>
        <w:spacing w:after="120"/>
      </w:pPr>
      <w:r>
        <w:t xml:space="preserve">В рамках данного ТЗ не реализуются (могут быть вынесены в отдельные задачи):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Интернет-магазин: корзина, онлайн-оплата, личный кабинет.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Интеграция с 1С / складскими системами.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Многоязычность (если не оговорено отдельно).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Разработка фирменного стиля и логотипа с нуля.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Постоянное SEO-продвижение и контекстная реклама.</w:t>
      </w:r>
    </w:p>
    <w:p>
      <w:pPr>
        <w:pStyle w:val="Heading1"/>
      </w:pPr>
      <w:r>
        <w:t xml:space="preserve">15. Открытые вопросы для согласования</w:t>
      </w:r>
    </w:p>
    <w:p>
      <w:pPr>
        <w:spacing w:after="120"/>
      </w:pPr>
      <w:r>
        <w:t xml:space="preserve">Перед стартом работ Сторонам необходимо согласовать: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Бюджет проекта и порядок оплаты (поэтапно / по факту).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Хостинг и домен: оформляет Исполнитель «под ключ» или используются существующие ресурсы Заказчика.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Точный перечень опциональных разделов (FAQ, вакансии, тёмная тема, поиск по сайту).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Финальное название компании, реквизиты и фактический ассортимент для наполнения.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Необходимость отдельного этапа SEO-продвижения после запуска.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Согласовано:</w:t>
      </w:r>
    </w:p>
    <w:p>
      <w:pPr>
        <w:spacing w:after="120"/>
      </w:pPr>
      <w:r>
        <w:t xml:space="preserve">Заказчик: ________________________   /________________/        Дата: __________</w:t>
      </w:r>
    </w:p>
    <w:p>
      <w:pPr>
        <w:spacing w:after="120"/>
      </w:pPr>
      <w:r>
        <w:t xml:space="preserve">Исполнитель: ______________________   /________________/        Дата: 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Техническое задание — сайт ООО «MD Supply»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E0E0" w:sz="4" w:space="4"/>
      </w:pBd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D32F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2026-06-28T13:07:20.561Z</dcterms:created>
  <dcterms:modified xsi:type="dcterms:W3CDTF">2026-06-28T13:07:20.561Z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