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373A48" w14:textId="77777777" w:rsidR="000307A6" w:rsidRDefault="008A0FC9">
      <w:pPr>
        <w:pStyle w:val="a7"/>
      </w:pPr>
      <w:bookmarkStart w:id="0" w:name="_GoBack"/>
      <w:bookmarkEnd w:id="0"/>
      <w:r>
        <w:rPr>
          <w:rFonts w:hint="eastAsia"/>
        </w:rPr>
        <w:t>第1章　情報社会と問題解決</w:t>
      </w:r>
    </w:p>
    <w:p w14:paraId="02C3A092" w14:textId="77777777" w:rsidR="000307A6" w:rsidRDefault="008A0FC9">
      <w:pPr>
        <w:pStyle w:val="a7"/>
      </w:pPr>
      <w:r>
        <w:rPr>
          <w:rFonts w:hint="eastAsia"/>
        </w:rPr>
        <w:t>01　情報とメディア</w:t>
      </w:r>
    </w:p>
    <w:p w14:paraId="25F3AE4C" w14:textId="4D93DAE1" w:rsidR="000307A6" w:rsidRPr="00B36EBB" w:rsidRDefault="008A0FC9" w:rsidP="00B36EBB">
      <w:pPr>
        <w:pStyle w:val="a8"/>
      </w:pPr>
      <w:r w:rsidRPr="00B36EBB">
        <w:t>■</w:t>
      </w:r>
      <w:r w:rsidRPr="00B36EBB">
        <w:t>中学までの復習</w:t>
      </w:r>
      <w:r w:rsidRPr="00B36EBB">
        <w:t>■</w:t>
      </w:r>
    </w:p>
    <w:p w14:paraId="101A7E98" w14:textId="77777777" w:rsidR="000307A6" w:rsidRDefault="008A0FC9">
      <w:pPr>
        <w:pStyle w:val="a8"/>
      </w:pPr>
      <w:r>
        <w:rPr>
          <w:rFonts w:hint="eastAsia"/>
        </w:rPr>
        <w:t>■コンテンツに利用されているメディアの特徴</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3360"/>
        <w:gridCol w:w="3360"/>
      </w:tblGrid>
      <w:tr w:rsidR="000307A6" w14:paraId="6706E2BF" w14:textId="77777777" w:rsidTr="00B02BF1">
        <w:trPr>
          <w:trHeight w:val="284"/>
        </w:trPr>
        <w:tc>
          <w:tcPr>
            <w:tcW w:w="1680" w:type="dxa"/>
            <w:tcBorders>
              <w:top w:val="single" w:sz="2" w:space="0" w:color="000000"/>
              <w:left w:val="single" w:sz="2" w:space="0" w:color="000000"/>
              <w:bottom w:val="single" w:sz="2" w:space="0" w:color="000000"/>
              <w:right w:val="single" w:sz="2" w:space="0" w:color="000000"/>
            </w:tcBorders>
            <w:vAlign w:val="center"/>
            <w:hideMark/>
          </w:tcPr>
          <w:p w14:paraId="637759A5" w14:textId="77777777" w:rsidR="000307A6" w:rsidRPr="00B02BF1" w:rsidRDefault="008A0FC9">
            <w:pPr>
              <w:jc w:val="center"/>
              <w:rPr>
                <w:rStyle w:val="ad"/>
                <w:rFonts w:hint="default"/>
              </w:rPr>
            </w:pPr>
            <w:r w:rsidRPr="00B02BF1">
              <w:rPr>
                <w:rStyle w:val="ad"/>
                <w:rFonts w:hint="default"/>
              </w:rPr>
              <w:t>メディア</w:t>
            </w:r>
          </w:p>
        </w:tc>
        <w:tc>
          <w:tcPr>
            <w:tcW w:w="3360" w:type="dxa"/>
            <w:tcBorders>
              <w:top w:val="single" w:sz="2" w:space="0" w:color="000000"/>
              <w:left w:val="nil"/>
              <w:bottom w:val="single" w:sz="2" w:space="0" w:color="000000"/>
              <w:right w:val="single" w:sz="2" w:space="0" w:color="000000"/>
            </w:tcBorders>
            <w:vAlign w:val="center"/>
            <w:hideMark/>
          </w:tcPr>
          <w:p w14:paraId="74B6F344" w14:textId="77777777" w:rsidR="000307A6" w:rsidRPr="00B02BF1" w:rsidRDefault="008A0FC9">
            <w:pPr>
              <w:jc w:val="center"/>
              <w:rPr>
                <w:rStyle w:val="ad"/>
                <w:rFonts w:hint="default"/>
              </w:rPr>
            </w:pPr>
            <w:r w:rsidRPr="00B02BF1">
              <w:rPr>
                <w:rStyle w:val="ad"/>
                <w:rFonts w:hint="default"/>
              </w:rPr>
              <w:t>プラス面</w:t>
            </w:r>
          </w:p>
        </w:tc>
        <w:tc>
          <w:tcPr>
            <w:tcW w:w="3360" w:type="dxa"/>
            <w:tcBorders>
              <w:top w:val="single" w:sz="2" w:space="0" w:color="000000"/>
              <w:left w:val="nil"/>
              <w:bottom w:val="single" w:sz="2" w:space="0" w:color="000000"/>
              <w:right w:val="single" w:sz="2" w:space="0" w:color="000000"/>
            </w:tcBorders>
            <w:vAlign w:val="center"/>
            <w:hideMark/>
          </w:tcPr>
          <w:p w14:paraId="299F8039" w14:textId="77777777" w:rsidR="000307A6" w:rsidRPr="00B02BF1" w:rsidRDefault="008A0FC9">
            <w:pPr>
              <w:jc w:val="center"/>
              <w:rPr>
                <w:rStyle w:val="ad"/>
                <w:rFonts w:hint="default"/>
              </w:rPr>
            </w:pPr>
            <w:r w:rsidRPr="00B02BF1">
              <w:rPr>
                <w:rStyle w:val="ad"/>
                <w:rFonts w:hint="default"/>
              </w:rPr>
              <w:t>マイナス面</w:t>
            </w:r>
          </w:p>
        </w:tc>
      </w:tr>
      <w:tr w:rsidR="000307A6" w14:paraId="5B550823" w14:textId="77777777" w:rsidTr="00B02BF1">
        <w:trPr>
          <w:trHeight w:val="284"/>
        </w:trPr>
        <w:tc>
          <w:tcPr>
            <w:tcW w:w="1680" w:type="dxa"/>
            <w:tcBorders>
              <w:top w:val="nil"/>
              <w:left w:val="single" w:sz="2" w:space="0" w:color="000000"/>
              <w:bottom w:val="single" w:sz="2" w:space="0" w:color="000000"/>
              <w:right w:val="single" w:sz="2" w:space="0" w:color="000000"/>
            </w:tcBorders>
            <w:vAlign w:val="center"/>
            <w:hideMark/>
          </w:tcPr>
          <w:p w14:paraId="0E35A3A3" w14:textId="77777777" w:rsidR="000307A6" w:rsidRPr="00B02BF1" w:rsidRDefault="008A0FC9">
            <w:pPr>
              <w:jc w:val="center"/>
              <w:rPr>
                <w:rStyle w:val="ad"/>
                <w:rFonts w:hint="default"/>
              </w:rPr>
            </w:pPr>
            <w:r w:rsidRPr="00B02BF1">
              <w:rPr>
                <w:rStyle w:val="ad"/>
                <w:rFonts w:hint="default"/>
              </w:rPr>
              <w:t>文字</w:t>
            </w:r>
          </w:p>
        </w:tc>
        <w:tc>
          <w:tcPr>
            <w:tcW w:w="3360" w:type="dxa"/>
            <w:tcBorders>
              <w:top w:val="nil"/>
              <w:left w:val="nil"/>
              <w:bottom w:val="single" w:sz="2" w:space="0" w:color="000000"/>
              <w:right w:val="single" w:sz="2" w:space="0" w:color="000000"/>
            </w:tcBorders>
            <w:vAlign w:val="center"/>
            <w:hideMark/>
          </w:tcPr>
          <w:p w14:paraId="3AD36D6C" w14:textId="77777777" w:rsidR="000307A6" w:rsidRDefault="008A0FC9" w:rsidP="00B36EBB">
            <w:r>
              <w:t>容易に作成し，修正できる。</w:t>
            </w:r>
          </w:p>
        </w:tc>
        <w:tc>
          <w:tcPr>
            <w:tcW w:w="3360" w:type="dxa"/>
            <w:tcBorders>
              <w:top w:val="nil"/>
              <w:left w:val="nil"/>
              <w:bottom w:val="single" w:sz="2" w:space="0" w:color="000000"/>
              <w:right w:val="single" w:sz="2" w:space="0" w:color="000000"/>
            </w:tcBorders>
            <w:vAlign w:val="center"/>
            <w:hideMark/>
          </w:tcPr>
          <w:p w14:paraId="5C198D77" w14:textId="77777777" w:rsidR="000307A6" w:rsidRDefault="008A0FC9">
            <w:pPr>
              <w:jc w:val="left"/>
            </w:pPr>
            <w:r>
              <w:t>多くの情報を伝えにくい。</w:t>
            </w:r>
          </w:p>
        </w:tc>
      </w:tr>
      <w:tr w:rsidR="000307A6" w14:paraId="2A2D1553" w14:textId="77777777" w:rsidTr="00B02BF1">
        <w:trPr>
          <w:trHeight w:val="284"/>
        </w:trPr>
        <w:tc>
          <w:tcPr>
            <w:tcW w:w="1680" w:type="dxa"/>
            <w:tcBorders>
              <w:top w:val="nil"/>
              <w:left w:val="single" w:sz="2" w:space="0" w:color="000000"/>
              <w:bottom w:val="single" w:sz="2" w:space="0" w:color="000000"/>
              <w:right w:val="single" w:sz="2" w:space="0" w:color="000000"/>
            </w:tcBorders>
            <w:vAlign w:val="center"/>
            <w:hideMark/>
          </w:tcPr>
          <w:p w14:paraId="682614DB" w14:textId="77777777" w:rsidR="000307A6" w:rsidRPr="00B02BF1" w:rsidRDefault="008A0FC9">
            <w:pPr>
              <w:jc w:val="center"/>
              <w:rPr>
                <w:rStyle w:val="ad"/>
                <w:rFonts w:hint="default"/>
              </w:rPr>
            </w:pPr>
            <w:r w:rsidRPr="00B02BF1">
              <w:rPr>
                <w:rStyle w:val="ad"/>
                <w:rFonts w:hint="default"/>
              </w:rPr>
              <w:t>音声</w:t>
            </w:r>
          </w:p>
        </w:tc>
        <w:tc>
          <w:tcPr>
            <w:tcW w:w="3360" w:type="dxa"/>
            <w:tcBorders>
              <w:top w:val="nil"/>
              <w:left w:val="nil"/>
              <w:bottom w:val="single" w:sz="2" w:space="0" w:color="000000"/>
              <w:right w:val="single" w:sz="2" w:space="0" w:color="000000"/>
            </w:tcBorders>
            <w:vAlign w:val="center"/>
            <w:hideMark/>
          </w:tcPr>
          <w:p w14:paraId="17FB1637" w14:textId="77777777" w:rsidR="000307A6" w:rsidRDefault="008A0FC9">
            <w:pPr>
              <w:jc w:val="left"/>
            </w:pPr>
            <w:r>
              <w:t>視覚に障がいがある人にも内容が伝えられる。</w:t>
            </w:r>
          </w:p>
        </w:tc>
        <w:tc>
          <w:tcPr>
            <w:tcW w:w="3360" w:type="dxa"/>
            <w:tcBorders>
              <w:top w:val="nil"/>
              <w:left w:val="nil"/>
              <w:bottom w:val="single" w:sz="2" w:space="0" w:color="000000"/>
              <w:right w:val="single" w:sz="2" w:space="0" w:color="000000"/>
            </w:tcBorders>
            <w:vAlign w:val="center"/>
            <w:hideMark/>
          </w:tcPr>
          <w:p w14:paraId="168FEABD" w14:textId="77777777" w:rsidR="000307A6" w:rsidRDefault="008A0FC9">
            <w:pPr>
              <w:jc w:val="left"/>
            </w:pPr>
            <w:r>
              <w:t>聴覚に障がいがある人には，内容が伝わらない。</w:t>
            </w:r>
          </w:p>
        </w:tc>
      </w:tr>
      <w:tr w:rsidR="000307A6" w14:paraId="19D21938" w14:textId="77777777" w:rsidTr="00B02BF1">
        <w:trPr>
          <w:trHeight w:val="284"/>
        </w:trPr>
        <w:tc>
          <w:tcPr>
            <w:tcW w:w="1680" w:type="dxa"/>
            <w:tcBorders>
              <w:top w:val="nil"/>
              <w:left w:val="single" w:sz="2" w:space="0" w:color="000000"/>
              <w:bottom w:val="single" w:sz="2" w:space="0" w:color="000000"/>
              <w:right w:val="single" w:sz="2" w:space="0" w:color="000000"/>
            </w:tcBorders>
            <w:vAlign w:val="center"/>
            <w:hideMark/>
          </w:tcPr>
          <w:p w14:paraId="1E97E1A1" w14:textId="77777777" w:rsidR="000307A6" w:rsidRPr="00B02BF1" w:rsidRDefault="008A0FC9">
            <w:pPr>
              <w:jc w:val="center"/>
              <w:rPr>
                <w:rStyle w:val="ad"/>
                <w:rFonts w:hint="default"/>
              </w:rPr>
            </w:pPr>
            <w:r w:rsidRPr="00B02BF1">
              <w:rPr>
                <w:rStyle w:val="ad"/>
                <w:rFonts w:hint="default"/>
              </w:rPr>
              <w:t>静止画</w:t>
            </w:r>
          </w:p>
        </w:tc>
        <w:tc>
          <w:tcPr>
            <w:tcW w:w="3360" w:type="dxa"/>
            <w:tcBorders>
              <w:top w:val="nil"/>
              <w:left w:val="nil"/>
              <w:bottom w:val="single" w:sz="2" w:space="0" w:color="000000"/>
              <w:right w:val="single" w:sz="2" w:space="0" w:color="000000"/>
            </w:tcBorders>
            <w:vAlign w:val="center"/>
            <w:hideMark/>
          </w:tcPr>
          <w:p w14:paraId="43B7941C" w14:textId="77777777" w:rsidR="000307A6" w:rsidRDefault="008A0FC9">
            <w:pPr>
              <w:jc w:val="left"/>
            </w:pPr>
            <w:r>
              <w:t>デジタルカメラなどで撮影すれば，簡単に作成できる。</w:t>
            </w:r>
          </w:p>
        </w:tc>
        <w:tc>
          <w:tcPr>
            <w:tcW w:w="3360" w:type="dxa"/>
            <w:tcBorders>
              <w:top w:val="nil"/>
              <w:left w:val="nil"/>
              <w:bottom w:val="single" w:sz="2" w:space="0" w:color="000000"/>
              <w:right w:val="single" w:sz="2" w:space="0" w:color="000000"/>
            </w:tcBorders>
            <w:vAlign w:val="center"/>
            <w:hideMark/>
          </w:tcPr>
          <w:p w14:paraId="74B9DFF8" w14:textId="77777777" w:rsidR="000307A6" w:rsidRDefault="008A0FC9">
            <w:pPr>
              <w:jc w:val="left"/>
            </w:pPr>
            <w:r>
              <w:t>前後の動きを示しにくい。</w:t>
            </w:r>
          </w:p>
        </w:tc>
      </w:tr>
      <w:tr w:rsidR="000307A6" w14:paraId="478FB70E" w14:textId="77777777" w:rsidTr="00B02BF1">
        <w:trPr>
          <w:trHeight w:val="284"/>
        </w:trPr>
        <w:tc>
          <w:tcPr>
            <w:tcW w:w="1680" w:type="dxa"/>
            <w:tcBorders>
              <w:top w:val="nil"/>
              <w:left w:val="single" w:sz="2" w:space="0" w:color="000000"/>
              <w:bottom w:val="single" w:sz="2" w:space="0" w:color="000000"/>
              <w:right w:val="single" w:sz="2" w:space="0" w:color="000000"/>
            </w:tcBorders>
            <w:vAlign w:val="center"/>
            <w:hideMark/>
          </w:tcPr>
          <w:p w14:paraId="2C1E3104" w14:textId="77777777" w:rsidR="000307A6" w:rsidRPr="00B02BF1" w:rsidRDefault="008A0FC9">
            <w:pPr>
              <w:jc w:val="center"/>
              <w:rPr>
                <w:rStyle w:val="ad"/>
                <w:rFonts w:hint="default"/>
              </w:rPr>
            </w:pPr>
            <w:r w:rsidRPr="00B02BF1">
              <w:rPr>
                <w:rStyle w:val="ad"/>
                <w:rFonts w:hint="default"/>
              </w:rPr>
              <w:t>動画</w:t>
            </w:r>
          </w:p>
        </w:tc>
        <w:tc>
          <w:tcPr>
            <w:tcW w:w="3360" w:type="dxa"/>
            <w:tcBorders>
              <w:top w:val="nil"/>
              <w:left w:val="nil"/>
              <w:bottom w:val="single" w:sz="2" w:space="0" w:color="000000"/>
              <w:right w:val="single" w:sz="2" w:space="0" w:color="000000"/>
            </w:tcBorders>
            <w:vAlign w:val="center"/>
            <w:hideMark/>
          </w:tcPr>
          <w:p w14:paraId="1D4B3EB9" w14:textId="77777777" w:rsidR="000307A6" w:rsidRDefault="008A0FC9">
            <w:pPr>
              <w:jc w:val="left"/>
            </w:pPr>
            <w:r>
              <w:t>状況の変化を，時間を追って伝えることができる。</w:t>
            </w:r>
          </w:p>
        </w:tc>
        <w:tc>
          <w:tcPr>
            <w:tcW w:w="3360" w:type="dxa"/>
            <w:tcBorders>
              <w:top w:val="nil"/>
              <w:left w:val="nil"/>
              <w:bottom w:val="single" w:sz="2" w:space="0" w:color="000000"/>
              <w:right w:val="single" w:sz="2" w:space="0" w:color="000000"/>
            </w:tcBorders>
            <w:vAlign w:val="center"/>
            <w:hideMark/>
          </w:tcPr>
          <w:p w14:paraId="6AB1F1A2" w14:textId="77777777" w:rsidR="000307A6" w:rsidRDefault="008A0FC9">
            <w:pPr>
              <w:jc w:val="left"/>
            </w:pPr>
            <w:r>
              <w:t>データ量が多い。</w:t>
            </w:r>
          </w:p>
        </w:tc>
      </w:tr>
    </w:tbl>
    <w:p w14:paraId="6F6E80CE" w14:textId="77777777" w:rsidR="000307A6" w:rsidRDefault="000307A6"/>
    <w:p w14:paraId="0CD4118E" w14:textId="62CEF6CE" w:rsidR="000307A6" w:rsidRPr="00B36EBB" w:rsidRDefault="008A0FC9" w:rsidP="00B36EBB">
      <w:pPr>
        <w:pStyle w:val="a8"/>
      </w:pPr>
      <w:r w:rsidRPr="00B36EBB">
        <w:rPr>
          <w:rStyle w:val="ad"/>
          <w:rFonts w:hAnsi="Times New Roman" w:hint="default"/>
        </w:rPr>
        <w:t>●</w:t>
      </w:r>
      <w:r w:rsidRPr="00B36EBB">
        <w:rPr>
          <w:rStyle w:val="ad"/>
          <w:rFonts w:hAnsi="Times New Roman" w:hint="default"/>
        </w:rPr>
        <w:t>確認事項</w:t>
      </w:r>
      <w:r w:rsidRPr="00B36EBB">
        <w:rPr>
          <w:rStyle w:val="ad"/>
          <w:rFonts w:hAnsi="Times New Roman" w:hint="default"/>
        </w:rPr>
        <w:t>●</w:t>
      </w:r>
    </w:p>
    <w:p w14:paraId="56BA1CD3" w14:textId="77777777" w:rsidR="000307A6" w:rsidRDefault="008A0FC9">
      <w:pPr>
        <w:pStyle w:val="a8"/>
      </w:pPr>
      <w:r>
        <w:rPr>
          <w:rFonts w:hint="eastAsia"/>
        </w:rPr>
        <w:t>■情報</w:t>
      </w:r>
    </w:p>
    <w:tbl>
      <w:tblPr>
        <w:tblW w:w="0" w:type="auto"/>
        <w:tblCellMar>
          <w:left w:w="57" w:type="dxa"/>
          <w:right w:w="57" w:type="dxa"/>
        </w:tblCellMar>
        <w:tblLook w:val="04A0" w:firstRow="1" w:lastRow="0" w:firstColumn="1" w:lastColumn="0" w:noHBand="0" w:noVBand="1"/>
      </w:tblPr>
      <w:tblGrid>
        <w:gridCol w:w="2520"/>
        <w:gridCol w:w="420"/>
        <w:gridCol w:w="2520"/>
        <w:gridCol w:w="420"/>
        <w:gridCol w:w="2520"/>
      </w:tblGrid>
      <w:tr w:rsidR="000307A6" w14:paraId="139CB7E0" w14:textId="77777777" w:rsidTr="0004623B">
        <w:tc>
          <w:tcPr>
            <w:tcW w:w="2520" w:type="dxa"/>
            <w:tcBorders>
              <w:top w:val="single" w:sz="2" w:space="0" w:color="000000"/>
              <w:left w:val="single" w:sz="2" w:space="0" w:color="000000"/>
              <w:bottom w:val="single" w:sz="2" w:space="0" w:color="000000"/>
              <w:right w:val="single" w:sz="2" w:space="0" w:color="000000"/>
            </w:tcBorders>
            <w:vAlign w:val="center"/>
            <w:hideMark/>
          </w:tcPr>
          <w:p w14:paraId="3CF0AC22" w14:textId="77777777" w:rsidR="000307A6" w:rsidRDefault="008A0FC9">
            <w:pPr>
              <w:jc w:val="center"/>
            </w:pPr>
            <w:r>
              <w:rPr>
                <w:rStyle w:val="ad"/>
                <w:rFonts w:hint="default"/>
              </w:rPr>
              <w:t>データ</w:t>
            </w:r>
          </w:p>
        </w:tc>
        <w:tc>
          <w:tcPr>
            <w:tcW w:w="420" w:type="dxa"/>
            <w:vMerge w:val="restart"/>
            <w:tcBorders>
              <w:top w:val="nil"/>
              <w:left w:val="nil"/>
              <w:bottom w:val="nil"/>
              <w:right w:val="nil"/>
            </w:tcBorders>
            <w:vAlign w:val="center"/>
            <w:hideMark/>
          </w:tcPr>
          <w:p w14:paraId="78087A40" w14:textId="77777777" w:rsidR="000307A6" w:rsidRDefault="008A0FC9">
            <w:pPr>
              <w:jc w:val="center"/>
            </w:pPr>
            <w:r>
              <w:t>→</w:t>
            </w:r>
          </w:p>
        </w:tc>
        <w:tc>
          <w:tcPr>
            <w:tcW w:w="2520" w:type="dxa"/>
            <w:tcBorders>
              <w:top w:val="single" w:sz="2" w:space="0" w:color="000000"/>
              <w:left w:val="single" w:sz="2" w:space="0" w:color="000000"/>
              <w:bottom w:val="single" w:sz="2" w:space="0" w:color="000000"/>
              <w:right w:val="single" w:sz="2" w:space="0" w:color="000000"/>
            </w:tcBorders>
            <w:vAlign w:val="center"/>
            <w:hideMark/>
          </w:tcPr>
          <w:p w14:paraId="7846EAA6" w14:textId="77777777" w:rsidR="000307A6" w:rsidRDefault="008A0FC9">
            <w:pPr>
              <w:jc w:val="center"/>
            </w:pPr>
            <w:r>
              <w:rPr>
                <w:rStyle w:val="ad"/>
                <w:rFonts w:hint="default"/>
              </w:rPr>
              <w:t>情報</w:t>
            </w:r>
          </w:p>
        </w:tc>
        <w:tc>
          <w:tcPr>
            <w:tcW w:w="420" w:type="dxa"/>
            <w:vMerge w:val="restart"/>
            <w:tcBorders>
              <w:top w:val="nil"/>
              <w:left w:val="nil"/>
              <w:bottom w:val="nil"/>
              <w:right w:val="nil"/>
            </w:tcBorders>
            <w:vAlign w:val="center"/>
            <w:hideMark/>
          </w:tcPr>
          <w:p w14:paraId="53A4D6D1" w14:textId="77777777" w:rsidR="000307A6" w:rsidRDefault="008A0FC9">
            <w:pPr>
              <w:jc w:val="center"/>
            </w:pPr>
            <w:r>
              <w:t>→</w:t>
            </w:r>
          </w:p>
        </w:tc>
        <w:tc>
          <w:tcPr>
            <w:tcW w:w="2520" w:type="dxa"/>
            <w:tcBorders>
              <w:top w:val="single" w:sz="2" w:space="0" w:color="000000"/>
              <w:left w:val="single" w:sz="2" w:space="0" w:color="000000"/>
              <w:bottom w:val="single" w:sz="2" w:space="0" w:color="000000"/>
              <w:right w:val="single" w:sz="2" w:space="0" w:color="000000"/>
            </w:tcBorders>
            <w:vAlign w:val="center"/>
            <w:hideMark/>
          </w:tcPr>
          <w:p w14:paraId="75D1FB25" w14:textId="77777777" w:rsidR="000307A6" w:rsidRDefault="008A0FC9">
            <w:pPr>
              <w:jc w:val="center"/>
            </w:pPr>
            <w:r>
              <w:rPr>
                <w:rStyle w:val="ad"/>
                <w:rFonts w:hint="default"/>
              </w:rPr>
              <w:t>知識</w:t>
            </w:r>
            <w:r>
              <w:rPr>
                <w:rStyle w:val="aa"/>
                <w:rFonts w:hint="default"/>
              </w:rPr>
              <w:t>❶</w:t>
            </w:r>
          </w:p>
        </w:tc>
      </w:tr>
      <w:tr w:rsidR="000307A6" w14:paraId="1D2C1CC1" w14:textId="77777777" w:rsidTr="0004623B">
        <w:tc>
          <w:tcPr>
            <w:tcW w:w="2520" w:type="dxa"/>
            <w:tcBorders>
              <w:top w:val="single" w:sz="2" w:space="0" w:color="000000"/>
              <w:left w:val="single" w:sz="2" w:space="0" w:color="000000"/>
              <w:bottom w:val="single" w:sz="2" w:space="0" w:color="000000"/>
              <w:right w:val="single" w:sz="2" w:space="0" w:color="000000"/>
            </w:tcBorders>
            <w:vAlign w:val="center"/>
            <w:hideMark/>
          </w:tcPr>
          <w:p w14:paraId="7E46C28B" w14:textId="77777777" w:rsidR="000307A6" w:rsidRDefault="008A0FC9">
            <w:pPr>
              <w:jc w:val="left"/>
            </w:pPr>
            <w:r>
              <w:t>事実や事柄などを数字や文字，記号を用いて表現したもの。</w:t>
            </w:r>
          </w:p>
        </w:tc>
        <w:tc>
          <w:tcPr>
            <w:tcW w:w="0" w:type="auto"/>
            <w:vMerge/>
            <w:tcBorders>
              <w:top w:val="nil"/>
              <w:left w:val="nil"/>
              <w:bottom w:val="nil"/>
              <w:right w:val="nil"/>
            </w:tcBorders>
            <w:vAlign w:val="center"/>
            <w:hideMark/>
          </w:tcPr>
          <w:p w14:paraId="7BA25B35" w14:textId="77777777" w:rsidR="000307A6" w:rsidRDefault="000307A6">
            <w:pPr>
              <w:widowControl/>
              <w:jc w:val="left"/>
            </w:pPr>
          </w:p>
        </w:tc>
        <w:tc>
          <w:tcPr>
            <w:tcW w:w="420" w:type="dxa"/>
            <w:tcBorders>
              <w:top w:val="single" w:sz="2" w:space="0" w:color="000000"/>
              <w:left w:val="single" w:sz="2" w:space="0" w:color="000000"/>
              <w:bottom w:val="single" w:sz="2" w:space="0" w:color="000000"/>
              <w:right w:val="single" w:sz="2" w:space="0" w:color="000000"/>
            </w:tcBorders>
            <w:vAlign w:val="center"/>
            <w:hideMark/>
          </w:tcPr>
          <w:p w14:paraId="1E920541" w14:textId="77777777" w:rsidR="000307A6" w:rsidRDefault="008A0FC9">
            <w:pPr>
              <w:jc w:val="left"/>
            </w:pPr>
            <w:r>
              <w:t>データを目的に応じて整理し，意味や価値を付加したもの。</w:t>
            </w:r>
          </w:p>
        </w:tc>
        <w:tc>
          <w:tcPr>
            <w:tcW w:w="0" w:type="auto"/>
            <w:vMerge/>
            <w:tcBorders>
              <w:top w:val="nil"/>
              <w:left w:val="nil"/>
              <w:bottom w:val="nil"/>
              <w:right w:val="nil"/>
            </w:tcBorders>
            <w:vAlign w:val="center"/>
            <w:hideMark/>
          </w:tcPr>
          <w:p w14:paraId="62E051F9" w14:textId="77777777" w:rsidR="000307A6" w:rsidRDefault="000307A6">
            <w:pPr>
              <w:widowControl/>
              <w:jc w:val="left"/>
            </w:pPr>
          </w:p>
        </w:tc>
        <w:tc>
          <w:tcPr>
            <w:tcW w:w="2520" w:type="dxa"/>
            <w:tcBorders>
              <w:top w:val="single" w:sz="2" w:space="0" w:color="000000"/>
              <w:left w:val="single" w:sz="2" w:space="0" w:color="000000"/>
              <w:bottom w:val="single" w:sz="2" w:space="0" w:color="000000"/>
              <w:right w:val="single" w:sz="2" w:space="0" w:color="000000"/>
            </w:tcBorders>
            <w:vAlign w:val="center"/>
            <w:hideMark/>
          </w:tcPr>
          <w:p w14:paraId="52B5A29C" w14:textId="77777777" w:rsidR="000307A6" w:rsidRDefault="008A0FC9">
            <w:pPr>
              <w:jc w:val="left"/>
            </w:pPr>
            <w:r>
              <w:t>情報を分析し，問題解決に役立つように蓄積したもの。</w:t>
            </w:r>
          </w:p>
        </w:tc>
      </w:tr>
    </w:tbl>
    <w:p w14:paraId="4057E909" w14:textId="77777777" w:rsidR="000307A6" w:rsidRDefault="000307A6"/>
    <w:p w14:paraId="0793DEB5" w14:textId="77777777" w:rsidR="000307A6" w:rsidRDefault="008A0FC9">
      <w:pPr>
        <w:pStyle w:val="a8"/>
      </w:pPr>
      <w:r>
        <w:rPr>
          <w:rFonts w:hint="eastAsia"/>
        </w:rPr>
        <w:t>■情報の特性</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840"/>
        <w:gridCol w:w="2520"/>
        <w:gridCol w:w="2520"/>
        <w:gridCol w:w="2520"/>
      </w:tblGrid>
      <w:tr w:rsidR="000307A6" w14:paraId="561E96B1" w14:textId="77777777" w:rsidTr="00B36EBB">
        <w:tc>
          <w:tcPr>
            <w:tcW w:w="840" w:type="dxa"/>
            <w:tcBorders>
              <w:top w:val="single" w:sz="2" w:space="0" w:color="000000"/>
              <w:left w:val="single" w:sz="2" w:space="0" w:color="000000"/>
              <w:bottom w:val="single" w:sz="2" w:space="0" w:color="000000"/>
              <w:right w:val="single" w:sz="2" w:space="0" w:color="000000"/>
            </w:tcBorders>
            <w:vAlign w:val="center"/>
            <w:hideMark/>
          </w:tcPr>
          <w:p w14:paraId="4ED37076" w14:textId="77777777" w:rsidR="000307A6" w:rsidRPr="00B02BF1" w:rsidRDefault="008A0FC9">
            <w:pPr>
              <w:jc w:val="center"/>
              <w:rPr>
                <w:rStyle w:val="ad"/>
                <w:rFonts w:hint="default"/>
              </w:rPr>
            </w:pPr>
            <w:r w:rsidRPr="00B02BF1">
              <w:rPr>
                <w:rStyle w:val="ad"/>
                <w:rFonts w:hint="default"/>
              </w:rPr>
              <w:t>特性</w:t>
            </w:r>
          </w:p>
        </w:tc>
        <w:tc>
          <w:tcPr>
            <w:tcW w:w="2520" w:type="dxa"/>
            <w:tcBorders>
              <w:top w:val="single" w:sz="2" w:space="0" w:color="000000"/>
              <w:left w:val="nil"/>
              <w:bottom w:val="single" w:sz="2" w:space="0" w:color="000000"/>
              <w:right w:val="single" w:sz="2" w:space="0" w:color="000000"/>
            </w:tcBorders>
            <w:vAlign w:val="center"/>
            <w:hideMark/>
          </w:tcPr>
          <w:p w14:paraId="208E4D3D" w14:textId="77777777" w:rsidR="000307A6" w:rsidRDefault="008A0FC9">
            <w:pPr>
              <w:jc w:val="center"/>
            </w:pPr>
            <w:r>
              <w:rPr>
                <w:rStyle w:val="ad"/>
                <w:rFonts w:hint="default"/>
              </w:rPr>
              <w:t>残存性</w:t>
            </w:r>
          </w:p>
        </w:tc>
        <w:tc>
          <w:tcPr>
            <w:tcW w:w="2520" w:type="dxa"/>
            <w:tcBorders>
              <w:top w:val="single" w:sz="2" w:space="0" w:color="000000"/>
              <w:left w:val="nil"/>
              <w:bottom w:val="single" w:sz="2" w:space="0" w:color="000000"/>
              <w:right w:val="single" w:sz="2" w:space="0" w:color="000000"/>
            </w:tcBorders>
            <w:vAlign w:val="center"/>
            <w:hideMark/>
          </w:tcPr>
          <w:p w14:paraId="0E35E5FE" w14:textId="77777777" w:rsidR="000307A6" w:rsidRDefault="008A0FC9">
            <w:pPr>
              <w:jc w:val="center"/>
            </w:pPr>
            <w:r>
              <w:rPr>
                <w:rStyle w:val="ad"/>
                <w:rFonts w:hint="default"/>
              </w:rPr>
              <w:t>複製性</w:t>
            </w:r>
          </w:p>
        </w:tc>
        <w:tc>
          <w:tcPr>
            <w:tcW w:w="2520" w:type="dxa"/>
            <w:tcBorders>
              <w:top w:val="single" w:sz="2" w:space="0" w:color="000000"/>
              <w:left w:val="nil"/>
              <w:bottom w:val="single" w:sz="2" w:space="0" w:color="000000"/>
              <w:right w:val="single" w:sz="2" w:space="0" w:color="000000"/>
            </w:tcBorders>
            <w:vAlign w:val="center"/>
            <w:hideMark/>
          </w:tcPr>
          <w:p w14:paraId="44C50A07" w14:textId="77777777" w:rsidR="000307A6" w:rsidRDefault="008A0FC9">
            <w:pPr>
              <w:jc w:val="center"/>
            </w:pPr>
            <w:r>
              <w:rPr>
                <w:rStyle w:val="ad"/>
                <w:rFonts w:hint="default"/>
              </w:rPr>
              <w:t>伝播性</w:t>
            </w:r>
          </w:p>
        </w:tc>
      </w:tr>
      <w:tr w:rsidR="000307A6" w14:paraId="1CB2FABC" w14:textId="77777777" w:rsidTr="00B36EBB">
        <w:trPr>
          <w:cantSplit/>
          <w:trHeight w:val="454"/>
        </w:trPr>
        <w:tc>
          <w:tcPr>
            <w:tcW w:w="840" w:type="dxa"/>
            <w:tcBorders>
              <w:top w:val="nil"/>
              <w:left w:val="single" w:sz="2" w:space="0" w:color="000000"/>
              <w:bottom w:val="single" w:sz="2" w:space="0" w:color="000000"/>
              <w:right w:val="single" w:sz="2" w:space="0" w:color="000000"/>
            </w:tcBorders>
            <w:vAlign w:val="center"/>
            <w:hideMark/>
          </w:tcPr>
          <w:p w14:paraId="6E87F092" w14:textId="77777777" w:rsidR="000307A6" w:rsidRPr="00B02BF1" w:rsidRDefault="008A0FC9">
            <w:pPr>
              <w:jc w:val="center"/>
              <w:rPr>
                <w:rStyle w:val="ad"/>
                <w:rFonts w:hint="default"/>
              </w:rPr>
            </w:pPr>
            <w:r w:rsidRPr="00B02BF1">
              <w:rPr>
                <w:rStyle w:val="ad"/>
                <w:rFonts w:hint="default"/>
              </w:rPr>
              <w:t>説明</w:t>
            </w:r>
          </w:p>
        </w:tc>
        <w:tc>
          <w:tcPr>
            <w:tcW w:w="2520" w:type="dxa"/>
            <w:tcBorders>
              <w:top w:val="nil"/>
              <w:left w:val="nil"/>
              <w:bottom w:val="single" w:sz="2" w:space="0" w:color="000000"/>
              <w:right w:val="single" w:sz="2" w:space="0" w:color="000000"/>
            </w:tcBorders>
            <w:vAlign w:val="center"/>
            <w:hideMark/>
          </w:tcPr>
          <w:p w14:paraId="7024FCEF" w14:textId="77777777" w:rsidR="000307A6" w:rsidRDefault="008A0FC9" w:rsidP="00B36EBB">
            <w:pPr>
              <w:jc w:val="center"/>
            </w:pPr>
            <w:r w:rsidRPr="00B36EBB">
              <w:t>与えて</w:t>
            </w:r>
            <w:r>
              <w:t>もなくならない。</w:t>
            </w:r>
          </w:p>
        </w:tc>
        <w:tc>
          <w:tcPr>
            <w:tcW w:w="2520" w:type="dxa"/>
            <w:tcBorders>
              <w:top w:val="nil"/>
              <w:left w:val="nil"/>
              <w:bottom w:val="single" w:sz="2" w:space="0" w:color="000000"/>
              <w:right w:val="single" w:sz="2" w:space="0" w:color="000000"/>
            </w:tcBorders>
            <w:vAlign w:val="center"/>
            <w:hideMark/>
          </w:tcPr>
          <w:p w14:paraId="56084C3E" w14:textId="77777777" w:rsidR="000307A6" w:rsidRDefault="008A0FC9">
            <w:pPr>
              <w:jc w:val="center"/>
            </w:pPr>
            <w:r>
              <w:t>簡単に複製できる。</w:t>
            </w:r>
          </w:p>
        </w:tc>
        <w:tc>
          <w:tcPr>
            <w:tcW w:w="2520" w:type="dxa"/>
            <w:tcBorders>
              <w:top w:val="nil"/>
              <w:left w:val="nil"/>
              <w:bottom w:val="single" w:sz="2" w:space="0" w:color="000000"/>
              <w:right w:val="single" w:sz="2" w:space="0" w:color="000000"/>
            </w:tcBorders>
            <w:vAlign w:val="center"/>
            <w:hideMark/>
          </w:tcPr>
          <w:p w14:paraId="1761C443" w14:textId="77777777" w:rsidR="000307A6" w:rsidRDefault="008A0FC9">
            <w:pPr>
              <w:jc w:val="center"/>
            </w:pPr>
            <w:r>
              <w:t>短時間に広く伝わる。</w:t>
            </w:r>
          </w:p>
        </w:tc>
      </w:tr>
    </w:tbl>
    <w:p w14:paraId="1949C136" w14:textId="77777777" w:rsidR="000307A6" w:rsidRDefault="000307A6"/>
    <w:p w14:paraId="3D85EFF6" w14:textId="77777777" w:rsidR="000307A6" w:rsidRDefault="008A0FC9">
      <w:pPr>
        <w:pStyle w:val="a8"/>
      </w:pPr>
      <w:r>
        <w:rPr>
          <w:rFonts w:hint="eastAsia"/>
        </w:rPr>
        <w:t>■メディアとその特性</w:t>
      </w:r>
    </w:p>
    <w:tbl>
      <w:tblPr>
        <w:tblW w:w="0" w:type="auto"/>
        <w:tblCellMar>
          <w:left w:w="57" w:type="dxa"/>
          <w:right w:w="57" w:type="dxa"/>
        </w:tblCellMar>
        <w:tblLook w:val="04A0" w:firstRow="1" w:lastRow="0" w:firstColumn="1" w:lastColumn="0" w:noHBand="0" w:noVBand="1"/>
      </w:tblPr>
      <w:tblGrid>
        <w:gridCol w:w="840"/>
        <w:gridCol w:w="2520"/>
        <w:gridCol w:w="2520"/>
        <w:gridCol w:w="2520"/>
      </w:tblGrid>
      <w:tr w:rsidR="000307A6" w14:paraId="3306E467" w14:textId="77777777" w:rsidTr="0004623B">
        <w:tc>
          <w:tcPr>
            <w:tcW w:w="840" w:type="dxa"/>
            <w:tcBorders>
              <w:top w:val="nil"/>
              <w:left w:val="nil"/>
              <w:bottom w:val="single" w:sz="2" w:space="0" w:color="000000"/>
              <w:right w:val="single" w:sz="2" w:space="0" w:color="000000"/>
            </w:tcBorders>
            <w:vAlign w:val="center"/>
            <w:hideMark/>
          </w:tcPr>
          <w:p w14:paraId="565384CF" w14:textId="77777777" w:rsidR="000307A6" w:rsidRDefault="000307A6">
            <w:pPr>
              <w:jc w:val="center"/>
            </w:pPr>
          </w:p>
        </w:tc>
        <w:tc>
          <w:tcPr>
            <w:tcW w:w="2520" w:type="dxa"/>
            <w:tcBorders>
              <w:top w:val="single" w:sz="2" w:space="0" w:color="000000"/>
              <w:left w:val="single" w:sz="2" w:space="0" w:color="000000"/>
              <w:bottom w:val="single" w:sz="2" w:space="0" w:color="000000"/>
              <w:right w:val="single" w:sz="2" w:space="0" w:color="000000"/>
            </w:tcBorders>
            <w:vAlign w:val="center"/>
            <w:hideMark/>
          </w:tcPr>
          <w:p w14:paraId="5D1AEE3C" w14:textId="77777777" w:rsidR="000307A6" w:rsidRPr="00B02BF1" w:rsidRDefault="008A0FC9">
            <w:pPr>
              <w:jc w:val="center"/>
              <w:rPr>
                <w:rStyle w:val="ad"/>
                <w:rFonts w:hint="default"/>
              </w:rPr>
            </w:pPr>
            <w:r w:rsidRPr="00B02BF1">
              <w:rPr>
                <w:rStyle w:val="ad"/>
                <w:rFonts w:hint="default"/>
              </w:rPr>
              <w:t>表現のための メディア</w:t>
            </w:r>
          </w:p>
        </w:tc>
        <w:tc>
          <w:tcPr>
            <w:tcW w:w="2520" w:type="dxa"/>
            <w:tcBorders>
              <w:top w:val="single" w:sz="2" w:space="0" w:color="000000"/>
              <w:left w:val="single" w:sz="2" w:space="0" w:color="000000"/>
              <w:bottom w:val="single" w:sz="2" w:space="0" w:color="000000"/>
              <w:right w:val="single" w:sz="2" w:space="0" w:color="000000"/>
            </w:tcBorders>
            <w:vAlign w:val="center"/>
            <w:hideMark/>
          </w:tcPr>
          <w:p w14:paraId="6D32695B" w14:textId="77777777" w:rsidR="000307A6" w:rsidRPr="00B02BF1" w:rsidRDefault="008A0FC9">
            <w:pPr>
              <w:jc w:val="center"/>
              <w:rPr>
                <w:rStyle w:val="ad"/>
                <w:rFonts w:hint="default"/>
              </w:rPr>
            </w:pPr>
            <w:r w:rsidRPr="00B02BF1">
              <w:rPr>
                <w:rStyle w:val="ad"/>
                <w:rFonts w:hint="default"/>
              </w:rPr>
              <w:t>伝達のための メディア</w:t>
            </w:r>
          </w:p>
        </w:tc>
        <w:tc>
          <w:tcPr>
            <w:tcW w:w="2520" w:type="dxa"/>
            <w:tcBorders>
              <w:top w:val="single" w:sz="2" w:space="0" w:color="000000"/>
              <w:left w:val="single" w:sz="2" w:space="0" w:color="000000"/>
              <w:bottom w:val="single" w:sz="2" w:space="0" w:color="000000"/>
              <w:right w:val="single" w:sz="2" w:space="0" w:color="000000"/>
            </w:tcBorders>
            <w:vAlign w:val="center"/>
            <w:hideMark/>
          </w:tcPr>
          <w:p w14:paraId="4200C809" w14:textId="77777777" w:rsidR="000307A6" w:rsidRPr="00B02BF1" w:rsidRDefault="008A0FC9">
            <w:pPr>
              <w:jc w:val="center"/>
              <w:rPr>
                <w:rStyle w:val="ad"/>
                <w:rFonts w:hint="default"/>
              </w:rPr>
            </w:pPr>
            <w:r w:rsidRPr="00B02BF1">
              <w:rPr>
                <w:rStyle w:val="ad"/>
                <w:rFonts w:hint="default"/>
              </w:rPr>
              <w:t>記録のための メディア</w:t>
            </w:r>
          </w:p>
        </w:tc>
      </w:tr>
      <w:tr w:rsidR="000307A6" w14:paraId="3E2DC653" w14:textId="77777777" w:rsidTr="0004623B">
        <w:tc>
          <w:tcPr>
            <w:tcW w:w="840" w:type="dxa"/>
            <w:tcBorders>
              <w:top w:val="single" w:sz="2" w:space="0" w:color="000000"/>
              <w:left w:val="single" w:sz="2" w:space="0" w:color="000000"/>
              <w:bottom w:val="single" w:sz="2" w:space="0" w:color="000000"/>
              <w:right w:val="single" w:sz="2" w:space="0" w:color="000000"/>
            </w:tcBorders>
            <w:vAlign w:val="center"/>
            <w:hideMark/>
          </w:tcPr>
          <w:p w14:paraId="2A7502CF" w14:textId="77777777" w:rsidR="000307A6" w:rsidRPr="00B02BF1" w:rsidRDefault="008A0FC9">
            <w:pPr>
              <w:jc w:val="center"/>
              <w:rPr>
                <w:rStyle w:val="ad"/>
                <w:rFonts w:hint="default"/>
              </w:rPr>
            </w:pPr>
            <w:r w:rsidRPr="00B02BF1">
              <w:rPr>
                <w:rStyle w:val="ad"/>
                <w:rFonts w:hint="default"/>
              </w:rPr>
              <w:t>例</w:t>
            </w:r>
          </w:p>
        </w:tc>
        <w:tc>
          <w:tcPr>
            <w:tcW w:w="2520" w:type="dxa"/>
            <w:tcBorders>
              <w:top w:val="single" w:sz="2" w:space="0" w:color="000000"/>
              <w:left w:val="single" w:sz="2" w:space="0" w:color="000000"/>
              <w:bottom w:val="single" w:sz="2" w:space="0" w:color="000000"/>
              <w:right w:val="single" w:sz="2" w:space="0" w:color="000000"/>
            </w:tcBorders>
            <w:vAlign w:val="center"/>
            <w:hideMark/>
          </w:tcPr>
          <w:p w14:paraId="65F98C4C" w14:textId="77777777" w:rsidR="000307A6" w:rsidRDefault="008A0FC9">
            <w:pPr>
              <w:jc w:val="left"/>
            </w:pPr>
            <w:r>
              <w:t>文字，記号，音声，図，表，静止画，動画　など</w:t>
            </w:r>
          </w:p>
        </w:tc>
        <w:tc>
          <w:tcPr>
            <w:tcW w:w="2520" w:type="dxa"/>
            <w:tcBorders>
              <w:top w:val="single" w:sz="2" w:space="0" w:color="000000"/>
              <w:left w:val="single" w:sz="2" w:space="0" w:color="000000"/>
              <w:bottom w:val="single" w:sz="2" w:space="0" w:color="000000"/>
              <w:right w:val="single" w:sz="2" w:space="0" w:color="000000"/>
            </w:tcBorders>
            <w:vAlign w:val="center"/>
            <w:hideMark/>
          </w:tcPr>
          <w:p w14:paraId="31883C4B" w14:textId="77777777" w:rsidR="000307A6" w:rsidRDefault="008A0FC9">
            <w:pPr>
              <w:jc w:val="left"/>
            </w:pPr>
            <w:r>
              <w:t>空気，光，電線，電波</w:t>
            </w:r>
            <w:r>
              <w:br/>
            </w:r>
            <w:r>
              <w:t>など</w:t>
            </w:r>
          </w:p>
        </w:tc>
        <w:tc>
          <w:tcPr>
            <w:tcW w:w="2520" w:type="dxa"/>
            <w:tcBorders>
              <w:top w:val="single" w:sz="2" w:space="0" w:color="000000"/>
              <w:left w:val="single" w:sz="2" w:space="0" w:color="000000"/>
              <w:bottom w:val="single" w:sz="2" w:space="0" w:color="000000"/>
              <w:right w:val="single" w:sz="2" w:space="0" w:color="000000"/>
            </w:tcBorders>
            <w:vAlign w:val="center"/>
            <w:hideMark/>
          </w:tcPr>
          <w:p w14:paraId="527DC650" w14:textId="77777777" w:rsidR="000307A6" w:rsidRDefault="008A0FC9">
            <w:pPr>
              <w:jc w:val="left"/>
            </w:pPr>
            <w:r>
              <w:t>紙，光ディスク，フラッシュメモリ　など</w:t>
            </w:r>
          </w:p>
        </w:tc>
      </w:tr>
    </w:tbl>
    <w:p w14:paraId="7D1E4121" w14:textId="77777777" w:rsidR="000307A6" w:rsidRDefault="000307A6"/>
    <w:p w14:paraId="0CB58D2C" w14:textId="77777777" w:rsidR="000307A6" w:rsidRDefault="008A0FC9">
      <w:pPr>
        <w:pStyle w:val="a8"/>
      </w:pPr>
      <w:r>
        <w:rPr>
          <w:rFonts w:hint="eastAsia"/>
        </w:rPr>
        <w:t>■メディアリテラシー</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2100"/>
        <w:gridCol w:w="6300"/>
      </w:tblGrid>
      <w:tr w:rsidR="000307A6" w14:paraId="65EDDA15" w14:textId="77777777" w:rsidTr="0004623B">
        <w:tc>
          <w:tcPr>
            <w:tcW w:w="2100" w:type="dxa"/>
            <w:tcBorders>
              <w:top w:val="single" w:sz="2" w:space="0" w:color="000000"/>
              <w:left w:val="single" w:sz="2" w:space="0" w:color="000000"/>
              <w:bottom w:val="single" w:sz="2" w:space="0" w:color="000000"/>
              <w:right w:val="single" w:sz="2" w:space="0" w:color="000000"/>
            </w:tcBorders>
            <w:vAlign w:val="center"/>
            <w:hideMark/>
          </w:tcPr>
          <w:p w14:paraId="2BF57FF7" w14:textId="77777777" w:rsidR="000307A6" w:rsidRDefault="008A0FC9">
            <w:pPr>
              <w:jc w:val="center"/>
              <w:rPr>
                <w:rFonts w:ascii="A-OTF ゴシックMB101 Pr6N R" w:eastAsia="A-OTF ゴシックMB101 Pr6N R" w:hAnsi="A-OTF ゴシックMB101 Pr6N R"/>
              </w:rPr>
            </w:pPr>
            <w:r>
              <w:rPr>
                <w:rStyle w:val="ad"/>
                <w:rFonts w:hint="default"/>
              </w:rPr>
              <w:t>メディアリテラシー</w:t>
            </w:r>
          </w:p>
        </w:tc>
        <w:tc>
          <w:tcPr>
            <w:tcW w:w="6300" w:type="dxa"/>
            <w:tcBorders>
              <w:top w:val="single" w:sz="2" w:space="0" w:color="000000"/>
              <w:left w:val="nil"/>
              <w:bottom w:val="single" w:sz="2" w:space="0" w:color="000000"/>
              <w:right w:val="single" w:sz="2" w:space="0" w:color="000000"/>
            </w:tcBorders>
            <w:vAlign w:val="center"/>
            <w:hideMark/>
          </w:tcPr>
          <w:p w14:paraId="043AFC4D" w14:textId="77777777" w:rsidR="000307A6" w:rsidRDefault="008A0FC9">
            <w:pPr>
              <w:jc w:val="left"/>
            </w:pPr>
            <w:r>
              <w:t>マスメディアで報じられた情報をさまざまな視点で</w:t>
            </w:r>
            <w:r>
              <w:rPr>
                <w:rStyle w:val="ad"/>
                <w:rFonts w:hint="default"/>
              </w:rPr>
              <w:t>分析・評価</w:t>
            </w:r>
            <w:r>
              <w:t>し，正しく判断する能力。また，文字や画像などさまざまな</w:t>
            </w:r>
            <w:r>
              <w:rPr>
                <w:rStyle w:val="ad"/>
                <w:rFonts w:hint="default"/>
              </w:rPr>
              <w:t>メディア</w:t>
            </w:r>
            <w:r>
              <w:t>を活用して効果的な形態で表現する能力。</w:t>
            </w:r>
          </w:p>
        </w:tc>
      </w:tr>
      <w:tr w:rsidR="000307A6" w14:paraId="632A8FEF" w14:textId="77777777" w:rsidTr="0004623B">
        <w:tc>
          <w:tcPr>
            <w:tcW w:w="2100" w:type="dxa"/>
            <w:tcBorders>
              <w:top w:val="nil"/>
              <w:left w:val="single" w:sz="2" w:space="0" w:color="000000"/>
              <w:bottom w:val="single" w:sz="2" w:space="0" w:color="000000"/>
              <w:right w:val="single" w:sz="2" w:space="0" w:color="000000"/>
            </w:tcBorders>
            <w:vAlign w:val="center"/>
            <w:hideMark/>
          </w:tcPr>
          <w:p w14:paraId="70D435BC" w14:textId="77777777" w:rsidR="000307A6" w:rsidRDefault="008A0FC9">
            <w:pPr>
              <w:jc w:val="center"/>
              <w:rPr>
                <w:rFonts w:ascii="A-OTF ゴシックMB101 Pr6N R" w:eastAsia="A-OTF ゴシックMB101 Pr6N R" w:hAnsi="A-OTF ゴシックMB101 Pr6N R"/>
              </w:rPr>
            </w:pPr>
            <w:r>
              <w:rPr>
                <w:rStyle w:val="ad"/>
                <w:rFonts w:hint="default"/>
              </w:rPr>
              <w:t>フェイクニュース</w:t>
            </w:r>
          </w:p>
        </w:tc>
        <w:tc>
          <w:tcPr>
            <w:tcW w:w="6300" w:type="dxa"/>
            <w:tcBorders>
              <w:top w:val="nil"/>
              <w:left w:val="nil"/>
              <w:bottom w:val="single" w:sz="2" w:space="0" w:color="000000"/>
              <w:right w:val="single" w:sz="2" w:space="0" w:color="000000"/>
            </w:tcBorders>
            <w:vAlign w:val="center"/>
            <w:hideMark/>
          </w:tcPr>
          <w:p w14:paraId="181E72E6" w14:textId="77777777" w:rsidR="000307A6" w:rsidRDefault="008A0FC9">
            <w:pPr>
              <w:jc w:val="left"/>
            </w:pPr>
            <w:r>
              <w:t>悪意をもって虚偽の情報を事実のように見せかけたもの。</w:t>
            </w:r>
          </w:p>
        </w:tc>
      </w:tr>
      <w:tr w:rsidR="000307A6" w14:paraId="5FC3170B" w14:textId="77777777" w:rsidTr="0004623B">
        <w:tc>
          <w:tcPr>
            <w:tcW w:w="2100" w:type="dxa"/>
            <w:tcBorders>
              <w:top w:val="nil"/>
              <w:left w:val="single" w:sz="2" w:space="0" w:color="000000"/>
              <w:bottom w:val="single" w:sz="2" w:space="0" w:color="000000"/>
              <w:right w:val="single" w:sz="2" w:space="0" w:color="000000"/>
            </w:tcBorders>
            <w:vAlign w:val="center"/>
            <w:hideMark/>
          </w:tcPr>
          <w:p w14:paraId="72E0AE5F" w14:textId="77777777" w:rsidR="000307A6" w:rsidRDefault="008A0FC9">
            <w:pPr>
              <w:jc w:val="center"/>
              <w:rPr>
                <w:rFonts w:ascii="A-OTF ゴシックMB101 Pr6N R" w:eastAsia="A-OTF ゴシックMB101 Pr6N R" w:hAnsi="A-OTF ゴシックMB101 Pr6N R"/>
              </w:rPr>
            </w:pPr>
            <w:r>
              <w:rPr>
                <w:rStyle w:val="ad"/>
                <w:rFonts w:hint="default"/>
              </w:rPr>
              <w:t>クロスチェック</w:t>
            </w:r>
          </w:p>
        </w:tc>
        <w:tc>
          <w:tcPr>
            <w:tcW w:w="6300" w:type="dxa"/>
            <w:tcBorders>
              <w:top w:val="nil"/>
              <w:left w:val="nil"/>
              <w:bottom w:val="single" w:sz="2" w:space="0" w:color="000000"/>
              <w:right w:val="single" w:sz="2" w:space="0" w:color="000000"/>
            </w:tcBorders>
            <w:vAlign w:val="center"/>
            <w:hideMark/>
          </w:tcPr>
          <w:p w14:paraId="308E5797" w14:textId="77777777" w:rsidR="000307A6" w:rsidRDefault="008A0FC9">
            <w:pPr>
              <w:jc w:val="left"/>
            </w:pPr>
            <w:r>
              <w:t>複数の情報源から提供された情報を比較して，情報の</w:t>
            </w:r>
            <w:r>
              <w:rPr>
                <w:rStyle w:val="ad"/>
                <w:rFonts w:hint="default"/>
              </w:rPr>
              <w:t>信憑性</w:t>
            </w:r>
            <w:r>
              <w:rPr>
                <w:rStyle w:val="aa"/>
                <w:rFonts w:hint="default"/>
              </w:rPr>
              <w:t>❷</w:t>
            </w:r>
            <w:r>
              <w:t>を確認すること。</w:t>
            </w:r>
          </w:p>
        </w:tc>
      </w:tr>
    </w:tbl>
    <w:p w14:paraId="5A57DD02" w14:textId="77777777" w:rsidR="000307A6" w:rsidRDefault="000307A6"/>
    <w:p w14:paraId="3713E061" w14:textId="77777777" w:rsidR="00B02BF1" w:rsidRDefault="00B02BF1">
      <w:pPr>
        <w:widowControl/>
        <w:jc w:val="left"/>
        <w:rPr>
          <w:rFonts w:ascii="ＭＳ ゴシック" w:eastAsia="ＭＳ ゴシック"/>
          <w:sz w:val="24"/>
        </w:rPr>
      </w:pPr>
      <w:r>
        <w:br w:type="page"/>
      </w:r>
    </w:p>
    <w:p w14:paraId="77C671A9" w14:textId="6516CF19" w:rsidR="000307A6" w:rsidRDefault="008A0FC9">
      <w:pPr>
        <w:pStyle w:val="a8"/>
      </w:pPr>
      <w:r>
        <w:rPr>
          <w:rFonts w:hint="eastAsia"/>
        </w:rPr>
        <w:lastRenderedPageBreak/>
        <w:t>■メディアが及ぼす影響</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2100"/>
        <w:gridCol w:w="6300"/>
      </w:tblGrid>
      <w:tr w:rsidR="000307A6" w14:paraId="511836DA" w14:textId="77777777" w:rsidTr="0004623B">
        <w:tc>
          <w:tcPr>
            <w:tcW w:w="2100" w:type="dxa"/>
            <w:tcBorders>
              <w:top w:val="single" w:sz="2" w:space="0" w:color="000000"/>
              <w:left w:val="single" w:sz="2" w:space="0" w:color="000000"/>
              <w:bottom w:val="single" w:sz="2" w:space="0" w:color="000000"/>
              <w:right w:val="single" w:sz="2" w:space="0" w:color="000000"/>
            </w:tcBorders>
            <w:vAlign w:val="center"/>
            <w:hideMark/>
          </w:tcPr>
          <w:p w14:paraId="13035BBB" w14:textId="77777777" w:rsidR="000307A6" w:rsidRDefault="008A0FC9">
            <w:pPr>
              <w:jc w:val="center"/>
              <w:rPr>
                <w:rFonts w:ascii="A-OTF ゴシックMB101 Pr6N R" w:eastAsia="A-OTF ゴシックMB101 Pr6N R" w:hAnsi="A-OTF ゴシックMB101 Pr6N R"/>
              </w:rPr>
            </w:pPr>
            <w:r>
              <w:rPr>
                <w:rStyle w:val="ad"/>
                <w:rFonts w:hint="default"/>
              </w:rPr>
              <w:t>炎上</w:t>
            </w:r>
          </w:p>
        </w:tc>
        <w:tc>
          <w:tcPr>
            <w:tcW w:w="6300" w:type="dxa"/>
            <w:tcBorders>
              <w:top w:val="single" w:sz="2" w:space="0" w:color="000000"/>
              <w:left w:val="nil"/>
              <w:bottom w:val="single" w:sz="2" w:space="0" w:color="000000"/>
              <w:right w:val="single" w:sz="2" w:space="0" w:color="000000"/>
            </w:tcBorders>
            <w:vAlign w:val="center"/>
            <w:hideMark/>
          </w:tcPr>
          <w:p w14:paraId="02E2C7D0" w14:textId="77777777" w:rsidR="000307A6" w:rsidRDefault="008A0FC9">
            <w:pPr>
              <w:jc w:val="left"/>
            </w:pPr>
            <w:r>
              <w:t>SNS</w:t>
            </w:r>
            <w:r>
              <w:t>の投稿などに対して批判や誹謗中傷の投稿が殺到する現象。</w:t>
            </w:r>
          </w:p>
        </w:tc>
      </w:tr>
      <w:tr w:rsidR="000307A6" w14:paraId="2227E8C5" w14:textId="77777777" w:rsidTr="0004623B">
        <w:tc>
          <w:tcPr>
            <w:tcW w:w="2100" w:type="dxa"/>
            <w:tcBorders>
              <w:top w:val="nil"/>
              <w:left w:val="single" w:sz="2" w:space="0" w:color="000000"/>
              <w:bottom w:val="single" w:sz="2" w:space="0" w:color="000000"/>
              <w:right w:val="single" w:sz="2" w:space="0" w:color="000000"/>
            </w:tcBorders>
            <w:vAlign w:val="center"/>
            <w:hideMark/>
          </w:tcPr>
          <w:p w14:paraId="28FD1D32" w14:textId="77777777" w:rsidR="000307A6" w:rsidRDefault="008A0FC9">
            <w:pPr>
              <w:jc w:val="center"/>
              <w:rPr>
                <w:rFonts w:ascii="A-OTF ゴシックMB101 Pr6N R" w:eastAsia="A-OTF ゴシックMB101 Pr6N R" w:hAnsi="A-OTF ゴシックMB101 Pr6N R"/>
              </w:rPr>
            </w:pPr>
            <w:r>
              <w:rPr>
                <w:rStyle w:val="ad"/>
                <w:rFonts w:hint="default"/>
              </w:rPr>
              <w:t>エコーチェンバー</w:t>
            </w:r>
            <w:r>
              <w:rPr>
                <w:rStyle w:val="aa"/>
                <w:rFonts w:hint="default"/>
              </w:rPr>
              <w:t>❸</w:t>
            </w:r>
          </w:p>
        </w:tc>
        <w:tc>
          <w:tcPr>
            <w:tcW w:w="6300" w:type="dxa"/>
            <w:tcBorders>
              <w:top w:val="nil"/>
              <w:left w:val="nil"/>
              <w:bottom w:val="single" w:sz="2" w:space="0" w:color="000000"/>
              <w:right w:val="single" w:sz="2" w:space="0" w:color="000000"/>
            </w:tcBorders>
            <w:vAlign w:val="center"/>
            <w:hideMark/>
          </w:tcPr>
          <w:p w14:paraId="1155C309" w14:textId="77777777" w:rsidR="000307A6" w:rsidRDefault="008A0FC9">
            <w:pPr>
              <w:jc w:val="left"/>
            </w:pPr>
            <w:r>
              <w:t>SNS</w:t>
            </w:r>
            <w:r>
              <w:t>では自分の考えによく似たユーザをフォローすることが多いため，意見を投稿したときに賛同の意見のみが返ってくる現象。</w:t>
            </w:r>
          </w:p>
        </w:tc>
      </w:tr>
      <w:tr w:rsidR="000307A6" w14:paraId="3247E3EB" w14:textId="77777777" w:rsidTr="0004623B">
        <w:tc>
          <w:tcPr>
            <w:tcW w:w="2100" w:type="dxa"/>
            <w:tcBorders>
              <w:top w:val="nil"/>
              <w:left w:val="single" w:sz="2" w:space="0" w:color="000000"/>
              <w:bottom w:val="single" w:sz="2" w:space="0" w:color="000000"/>
              <w:right w:val="single" w:sz="2" w:space="0" w:color="000000"/>
            </w:tcBorders>
            <w:vAlign w:val="center"/>
            <w:hideMark/>
          </w:tcPr>
          <w:p w14:paraId="70197F64" w14:textId="77777777" w:rsidR="000307A6" w:rsidRDefault="008A0FC9">
            <w:pPr>
              <w:jc w:val="center"/>
              <w:rPr>
                <w:rFonts w:ascii="A-OTF ゴシックMB101 Pr6N R" w:eastAsia="A-OTF ゴシックMB101 Pr6N R" w:hAnsi="A-OTF ゴシックMB101 Pr6N R"/>
              </w:rPr>
            </w:pPr>
            <w:r>
              <w:rPr>
                <w:rStyle w:val="ad"/>
                <w:rFonts w:hint="default"/>
              </w:rPr>
              <w:t>フィルターバブル</w:t>
            </w:r>
            <w:r>
              <w:rPr>
                <w:rStyle w:val="aa"/>
                <w:rFonts w:hint="default"/>
              </w:rPr>
              <w:t>❹</w:t>
            </w:r>
          </w:p>
        </w:tc>
        <w:tc>
          <w:tcPr>
            <w:tcW w:w="6300" w:type="dxa"/>
            <w:tcBorders>
              <w:top w:val="nil"/>
              <w:left w:val="nil"/>
              <w:bottom w:val="single" w:sz="2" w:space="0" w:color="000000"/>
              <w:right w:val="single" w:sz="2" w:space="0" w:color="000000"/>
            </w:tcBorders>
            <w:vAlign w:val="center"/>
            <w:hideMark/>
          </w:tcPr>
          <w:p w14:paraId="1D391784" w14:textId="77777777" w:rsidR="000307A6" w:rsidRDefault="008A0FC9">
            <w:pPr>
              <w:jc w:val="left"/>
            </w:pPr>
            <w:r>
              <w:t>自分の価値観に沿った情報に包まれる環境である状況。</w:t>
            </w:r>
          </w:p>
        </w:tc>
      </w:tr>
    </w:tbl>
    <w:p w14:paraId="0AFF745C" w14:textId="77777777" w:rsidR="000307A6" w:rsidRDefault="000307A6"/>
    <w:p w14:paraId="276CC040" w14:textId="77777777" w:rsidR="000307A6" w:rsidRDefault="008A0FC9">
      <w:pPr>
        <w:pStyle w:val="a8"/>
      </w:pPr>
      <w:r>
        <w:rPr>
          <w:rFonts w:hint="eastAsia"/>
        </w:rPr>
        <w:t>例題1　情報の特性</w:t>
      </w:r>
    </w:p>
    <w:p w14:paraId="40014C00" w14:textId="77777777" w:rsidR="000307A6" w:rsidRDefault="008A0FC9">
      <w:r>
        <w:t xml:space="preserve">　次の</w:t>
      </w:r>
      <w:r w:rsidRPr="0004623B">
        <w:rPr>
          <w:rFonts w:ascii="ＭＳ 明朝" w:hAnsi="ＭＳ 明朝"/>
        </w:rPr>
        <w:t>(ア)～(ウ)</w:t>
      </w:r>
      <w:r>
        <w:t>は，情報の</w:t>
      </w:r>
      <w:r>
        <w:rPr>
          <w:rFonts w:ascii="ＭＳ 明朝" w:hAnsi="ＭＳ 明朝" w:cs="ＭＳ 明朝" w:hint="eastAsia"/>
        </w:rPr>
        <w:t>⑴</w:t>
      </w:r>
      <w:r>
        <w:t>残存性，</w:t>
      </w:r>
      <w:r>
        <w:rPr>
          <w:rFonts w:ascii="ＭＳ 明朝" w:hAnsi="ＭＳ 明朝" w:cs="ＭＳ 明朝" w:hint="eastAsia"/>
        </w:rPr>
        <w:t>⑵</w:t>
      </w:r>
      <w:r>
        <w:t>複製性，</w:t>
      </w:r>
      <w:r>
        <w:rPr>
          <w:rFonts w:ascii="ＭＳ 明朝" w:hAnsi="ＭＳ 明朝" w:cs="ＭＳ 明朝" w:hint="eastAsia"/>
        </w:rPr>
        <w:t>⑶</w:t>
      </w:r>
      <w:r>
        <w:t>伝播性のいずれかに関係した記述である。</w:t>
      </w:r>
      <w:r>
        <w:rPr>
          <w:rFonts w:ascii="ＭＳ 明朝" w:hAnsi="ＭＳ 明朝" w:cs="ＭＳ 明朝" w:hint="eastAsia"/>
        </w:rPr>
        <w:t>⑴</w:t>
      </w:r>
      <w:r>
        <w:t>～</w:t>
      </w:r>
      <w:r>
        <w:rPr>
          <w:rFonts w:ascii="ＭＳ 明朝" w:hAnsi="ＭＳ 明朝" w:cs="ＭＳ 明朝" w:hint="eastAsia"/>
        </w:rPr>
        <w:t>⑶</w:t>
      </w:r>
      <w:r>
        <w:t>に関係するものを一つずつ選べ。</w:t>
      </w:r>
    </w:p>
    <w:p w14:paraId="0CCD74CB" w14:textId="77777777" w:rsidR="000307A6" w:rsidRDefault="008A0FC9">
      <w:r w:rsidRPr="0004623B">
        <w:rPr>
          <w:rFonts w:ascii="ＭＳ 明朝" w:hAnsi="ＭＳ 明朝"/>
        </w:rPr>
        <w:t>(ア)</w:t>
      </w:r>
      <w:r>
        <w:t xml:space="preserve">　短期間でコンピュータウイルスの被害が世界に広がる。</w:t>
      </w:r>
    </w:p>
    <w:p w14:paraId="41064C97" w14:textId="77777777" w:rsidR="000307A6" w:rsidRDefault="008A0FC9">
      <w:r w:rsidRPr="0004623B">
        <w:rPr>
          <w:rFonts w:ascii="ＭＳ 明朝" w:hAnsi="ＭＳ 明朝"/>
        </w:rPr>
        <w:t>(イ)</w:t>
      </w:r>
      <w:r>
        <w:t xml:space="preserve">　映画や音楽など，市販のコンテンツの違法コピーが後を絶たない。</w:t>
      </w:r>
    </w:p>
    <w:p w14:paraId="29B50337" w14:textId="77777777" w:rsidR="000307A6" w:rsidRDefault="008A0FC9">
      <w:r w:rsidRPr="0004623B">
        <w:rPr>
          <w:rFonts w:ascii="ＭＳ 明朝" w:hAnsi="ＭＳ 明朝"/>
        </w:rPr>
        <w:t>(ウ)</w:t>
      </w:r>
      <w:r>
        <w:t xml:space="preserve">　人の噂や誤った情報がいつまでも消えずに残っている。</w:t>
      </w:r>
    </w:p>
    <w:p w14:paraId="20491DF6" w14:textId="77777777" w:rsidR="000307A6" w:rsidRDefault="000307A6"/>
    <w:p w14:paraId="300F3D0F" w14:textId="77777777" w:rsidR="000307A6" w:rsidRDefault="008A0FC9">
      <w:r>
        <w:rPr>
          <w:rStyle w:val="ad"/>
          <w:rFonts w:hint="default"/>
        </w:rPr>
        <w:t>解答</w:t>
      </w:r>
      <w:r>
        <w:t xml:space="preserve">　</w:t>
      </w:r>
      <w:r w:rsidRPr="0004623B">
        <w:rPr>
          <w:rStyle w:val="ab"/>
          <w:rFonts w:hint="default"/>
        </w:rPr>
        <w:t>⑴　(ウ)　　⑵　(イ)　　⑶　(ア)</w:t>
      </w:r>
    </w:p>
    <w:p w14:paraId="53A6485B" w14:textId="0BCD5897" w:rsidR="000307A6" w:rsidRDefault="008A0FC9">
      <w:r>
        <w:rPr>
          <w:rFonts w:ascii="ＭＳ ゴシック" w:eastAsia="ＭＳ ゴシック" w:hAnsi="ＭＳ ゴシック"/>
        </w:rPr>
        <w:t>ベストフィット</w:t>
      </w:r>
    </w:p>
    <w:p w14:paraId="2D32B815" w14:textId="77777777" w:rsidR="000307A6" w:rsidRDefault="008A0FC9">
      <w:r>
        <w:t>形がない抽象的な「こと」の世界を表現する情報は，「もの」とは異なり，形がない，消えない，容易に複製・伝播する性質をもつ。</w:t>
      </w:r>
    </w:p>
    <w:p w14:paraId="0DCCBC1F" w14:textId="77777777" w:rsidR="000307A6" w:rsidRDefault="000307A6"/>
    <w:p w14:paraId="0259B779" w14:textId="77777777" w:rsidR="000307A6" w:rsidRDefault="008A0FC9">
      <w:r>
        <w:rPr>
          <w:rStyle w:val="ad"/>
          <w:rFonts w:hint="default"/>
        </w:rPr>
        <w:t>解説</w:t>
      </w:r>
    </w:p>
    <w:p w14:paraId="46E05800" w14:textId="77777777" w:rsidR="000307A6" w:rsidRDefault="008A0FC9">
      <w:r>
        <w:t>情報が消えずに残る性質を情報の「残存性」という。容易に複製（コピー）できる性質を情報の「複製性」という。伝わりやすく，広まりやすい性質を情報の「伝播性」という。</w:t>
      </w:r>
    </w:p>
    <w:p w14:paraId="279CD6F0" w14:textId="77777777" w:rsidR="000307A6" w:rsidRDefault="000307A6"/>
    <w:p w14:paraId="46EE84FC" w14:textId="77777777" w:rsidR="000307A6" w:rsidRDefault="008A0FC9">
      <w:pPr>
        <w:pStyle w:val="a8"/>
      </w:pPr>
      <w:r>
        <w:rPr>
          <w:rFonts w:hint="eastAsia"/>
        </w:rPr>
        <w:t>例題2　メディア</w:t>
      </w:r>
    </w:p>
    <w:p w14:paraId="47189705" w14:textId="77777777" w:rsidR="000307A6" w:rsidRDefault="008A0FC9">
      <w:r>
        <w:t xml:space="preserve">　次の</w:t>
      </w:r>
      <w:r>
        <w:rPr>
          <w:rFonts w:ascii="ＭＳ 明朝" w:hAnsi="ＭＳ 明朝" w:cs="ＭＳ 明朝" w:hint="eastAsia"/>
        </w:rPr>
        <w:t>⑴</w:t>
      </w:r>
      <w:r>
        <w:t>～</w:t>
      </w:r>
      <w:r>
        <w:rPr>
          <w:rFonts w:ascii="ＭＳ 明朝" w:hAnsi="ＭＳ 明朝" w:cs="ＭＳ 明朝" w:hint="eastAsia"/>
        </w:rPr>
        <w:t>⑷</w:t>
      </w:r>
      <w:r>
        <w:t>のメディアが利用する，表現のためのメディアを下の</w:t>
      </w:r>
      <w:r w:rsidRPr="0004623B">
        <w:rPr>
          <w:rFonts w:ascii="ＭＳ 明朝" w:hAnsi="ＭＳ 明朝"/>
        </w:rPr>
        <w:t>(ア)～(エ)から</w:t>
      </w:r>
      <w:r>
        <w:t>それぞれすべて選べ。ただし，同じ記号を複数回使用してもよい。</w:t>
      </w:r>
    </w:p>
    <w:p w14:paraId="15668392" w14:textId="77777777" w:rsidR="000307A6" w:rsidRDefault="008A0FC9">
      <w:r>
        <w:rPr>
          <w:rFonts w:ascii="ＭＳ 明朝" w:hAnsi="ＭＳ 明朝" w:cs="ＭＳ 明朝" w:hint="eastAsia"/>
        </w:rPr>
        <w:t>⑴</w:t>
      </w:r>
      <w:r>
        <w:t xml:space="preserve">　新聞　　</w:t>
      </w:r>
      <w:r>
        <w:rPr>
          <w:rFonts w:ascii="ＭＳ 明朝" w:hAnsi="ＭＳ 明朝" w:cs="ＭＳ 明朝" w:hint="eastAsia"/>
        </w:rPr>
        <w:t>⑵</w:t>
      </w:r>
      <w:r>
        <w:t xml:space="preserve">　ラジオ　　</w:t>
      </w:r>
      <w:r>
        <w:rPr>
          <w:rFonts w:ascii="ＭＳ 明朝" w:hAnsi="ＭＳ 明朝" w:cs="ＭＳ 明朝" w:hint="eastAsia"/>
        </w:rPr>
        <w:t>⑶</w:t>
      </w:r>
      <w:r>
        <w:t xml:space="preserve">　テレビ　　</w:t>
      </w:r>
      <w:r>
        <w:rPr>
          <w:rFonts w:ascii="ＭＳ 明朝" w:hAnsi="ＭＳ 明朝" w:cs="ＭＳ 明朝" w:hint="eastAsia"/>
        </w:rPr>
        <w:t>⑷</w:t>
      </w:r>
      <w:r>
        <w:t xml:space="preserve">　雑誌</w:t>
      </w:r>
    </w:p>
    <w:p w14:paraId="18D228F8" w14:textId="77777777" w:rsidR="000307A6" w:rsidRPr="0004623B" w:rsidRDefault="008A0FC9">
      <w:pPr>
        <w:rPr>
          <w:rFonts w:ascii="ＭＳ 明朝" w:hAnsi="ＭＳ 明朝"/>
        </w:rPr>
      </w:pPr>
      <w:r w:rsidRPr="0004623B">
        <w:rPr>
          <w:rFonts w:ascii="ＭＳ 明朝" w:hAnsi="ＭＳ 明朝"/>
        </w:rPr>
        <w:t xml:space="preserve">　(ア)　文字　　(イ)　音声　　(ウ)　静止画　　(エ)　動画</w:t>
      </w:r>
    </w:p>
    <w:p w14:paraId="517A7D05" w14:textId="77777777" w:rsidR="000307A6" w:rsidRDefault="000307A6"/>
    <w:p w14:paraId="631B1B3B" w14:textId="776E3E9A" w:rsidR="000307A6" w:rsidRDefault="008A0FC9">
      <w:r>
        <w:rPr>
          <w:rStyle w:val="ad"/>
          <w:rFonts w:hint="default"/>
        </w:rPr>
        <w:t>解答</w:t>
      </w:r>
      <w:r>
        <w:t xml:space="preserve">　</w:t>
      </w:r>
      <w:r w:rsidRPr="0004623B">
        <w:rPr>
          <w:rStyle w:val="ab"/>
          <w:rFonts w:hint="default"/>
        </w:rPr>
        <w:t>⑴　(ア)，(ウ)　　⑵　(イ)　　⑶　(ア)，(イ)，(ウ)，(エ)　　⑷　(ア)，(ウ)</w:t>
      </w:r>
    </w:p>
    <w:p w14:paraId="21F08E49" w14:textId="5B648730" w:rsidR="000307A6" w:rsidRDefault="008A0FC9">
      <w:r>
        <w:rPr>
          <w:rFonts w:ascii="ＭＳ ゴシック" w:eastAsia="ＭＳ ゴシック" w:hAnsi="ＭＳ ゴシック"/>
        </w:rPr>
        <w:t>ベストフィット</w:t>
      </w:r>
    </w:p>
    <w:p w14:paraId="248F56EB" w14:textId="77777777" w:rsidR="000307A6" w:rsidRDefault="008A0FC9">
      <w:r>
        <w:t>メディアは，情報の流通範囲を拡大する役割をもつ。</w:t>
      </w:r>
    </w:p>
    <w:p w14:paraId="2A064B64" w14:textId="77777777" w:rsidR="000307A6" w:rsidRDefault="000307A6"/>
    <w:p w14:paraId="4E8702E2" w14:textId="77777777" w:rsidR="000307A6" w:rsidRDefault="008A0FC9">
      <w:r>
        <w:rPr>
          <w:rStyle w:val="ad"/>
          <w:rFonts w:hint="default"/>
        </w:rPr>
        <w:t>解説</w:t>
      </w:r>
    </w:p>
    <w:p w14:paraId="2C8683DA" w14:textId="77777777" w:rsidR="000307A6" w:rsidRDefault="008A0FC9">
      <w:r>
        <w:rPr>
          <w:rFonts w:ascii="ＭＳ 明朝" w:hAnsi="ＭＳ 明朝" w:cs="ＭＳ 明朝" w:hint="eastAsia"/>
        </w:rPr>
        <w:t>⑴⑷</w:t>
      </w:r>
      <w:r>
        <w:t>は紙面上で伝達できるメディア，</w:t>
      </w:r>
      <w:r>
        <w:rPr>
          <w:rFonts w:ascii="ＭＳ 明朝" w:hAnsi="ＭＳ 明朝" w:cs="ＭＳ 明朝" w:hint="eastAsia"/>
        </w:rPr>
        <w:t>⑵</w:t>
      </w:r>
      <w:r>
        <w:t>は音で伝達できるメディア，</w:t>
      </w:r>
      <w:r>
        <w:rPr>
          <w:rFonts w:ascii="ＭＳ 明朝" w:hAnsi="ＭＳ 明朝" w:cs="ＭＳ 明朝" w:hint="eastAsia"/>
        </w:rPr>
        <w:t>⑶</w:t>
      </w:r>
      <w:r>
        <w:t>は音と視覚で伝達できるメディアが用いられている。なお，これらのメディアは「情報メディア」や「伝播メディア」などと呼ばれることがある。</w:t>
      </w:r>
    </w:p>
    <w:p w14:paraId="3F7CFD50" w14:textId="77777777" w:rsidR="000307A6" w:rsidRDefault="000307A6"/>
    <w:p w14:paraId="390ECBF7" w14:textId="77777777" w:rsidR="000307A6" w:rsidRDefault="008A0FC9">
      <w:pPr>
        <w:pStyle w:val="a8"/>
      </w:pPr>
      <w:r>
        <w:rPr>
          <w:rFonts w:hint="eastAsia"/>
        </w:rPr>
        <w:lastRenderedPageBreak/>
        <w:t>例題3　メディアリテラシー</w:t>
      </w:r>
    </w:p>
    <w:p w14:paraId="10B85CA5" w14:textId="77777777" w:rsidR="000307A6" w:rsidRDefault="008A0FC9">
      <w:r>
        <w:t xml:space="preserve">　次の</w:t>
      </w:r>
      <w:r w:rsidRPr="0004623B">
        <w:rPr>
          <w:rFonts w:ascii="ＭＳ 明朝" w:hAnsi="ＭＳ 明朝"/>
        </w:rPr>
        <w:t>(ア)～(カ)</w:t>
      </w:r>
      <w:r>
        <w:t>の記述のうち，メディアリテラシーの説明として適当なものをすべて選べ。</w:t>
      </w:r>
    </w:p>
    <w:p w14:paraId="0BC6E3C3" w14:textId="77777777" w:rsidR="000307A6" w:rsidRDefault="008A0FC9">
      <w:r w:rsidRPr="0004623B">
        <w:rPr>
          <w:rFonts w:ascii="ＭＳ 明朝" w:hAnsi="ＭＳ 明朝"/>
        </w:rPr>
        <w:t>(ア)</w:t>
      </w:r>
      <w:r>
        <w:t xml:space="preserve">　情報の受信側に必要な能力であり，発信側には関係がない。</w:t>
      </w:r>
    </w:p>
    <w:p w14:paraId="681C5DB2" w14:textId="77777777" w:rsidR="000307A6" w:rsidRDefault="008A0FC9">
      <w:r w:rsidRPr="0004623B">
        <w:rPr>
          <w:rFonts w:ascii="ＭＳ 明朝" w:hAnsi="ＭＳ 明朝"/>
        </w:rPr>
        <w:t>(イ)</w:t>
      </w:r>
      <w:r>
        <w:t xml:space="preserve">　情報をさまざまな視点で分析・評価し，情報の真偽を正しく判断できる能力である。</w:t>
      </w:r>
    </w:p>
    <w:p w14:paraId="234355CD" w14:textId="77777777" w:rsidR="000307A6" w:rsidRDefault="008A0FC9">
      <w:r w:rsidRPr="0004623B">
        <w:rPr>
          <w:rFonts w:ascii="ＭＳ 明朝" w:hAnsi="ＭＳ 明朝"/>
        </w:rPr>
        <w:t>(ウ)</w:t>
      </w:r>
      <w:r>
        <w:t xml:space="preserve">　現代では誰もが情報の発信者となり得るため，すべての人に必要な能力である。</w:t>
      </w:r>
    </w:p>
    <w:p w14:paraId="693F4EAB" w14:textId="77777777" w:rsidR="000307A6" w:rsidRDefault="008A0FC9">
      <w:r w:rsidRPr="0004623B">
        <w:rPr>
          <w:rFonts w:ascii="ＭＳ 明朝" w:hAnsi="ＭＳ 明朝"/>
        </w:rPr>
        <w:t>(エ)</w:t>
      </w:r>
      <w:r>
        <w:t xml:space="preserve">　インターネット上のサービスを利用しない人には必要のない能力である。</w:t>
      </w:r>
    </w:p>
    <w:p w14:paraId="3CB9F4FA" w14:textId="77777777" w:rsidR="000307A6" w:rsidRDefault="008A0FC9">
      <w:r w:rsidRPr="0004623B">
        <w:rPr>
          <w:rFonts w:ascii="ＭＳ 明朝" w:hAnsi="ＭＳ 明朝"/>
        </w:rPr>
        <w:t>(オ)</w:t>
      </w:r>
      <w:r>
        <w:t xml:space="preserve">　情報の発信には，発信者の意図があるということが前提になっている。</w:t>
      </w:r>
    </w:p>
    <w:p w14:paraId="44F7E227" w14:textId="77777777" w:rsidR="000307A6" w:rsidRDefault="008A0FC9">
      <w:r w:rsidRPr="0004623B">
        <w:rPr>
          <w:rFonts w:ascii="ＭＳ 明朝" w:hAnsi="ＭＳ 明朝"/>
        </w:rPr>
        <w:t>(カ)</w:t>
      </w:r>
      <w:r>
        <w:t xml:space="preserve">　情報の信憑性を確認するには，複数の情報源から提供された情報を比較する必要がある。</w:t>
      </w:r>
    </w:p>
    <w:p w14:paraId="74ABC902" w14:textId="77777777" w:rsidR="000307A6" w:rsidRDefault="000307A6"/>
    <w:p w14:paraId="7D4B3F91" w14:textId="2621F880" w:rsidR="000307A6" w:rsidRDefault="008A0FC9">
      <w:r>
        <w:rPr>
          <w:rStyle w:val="ad"/>
          <w:rFonts w:hint="default"/>
        </w:rPr>
        <w:t>解答</w:t>
      </w:r>
      <w:r>
        <w:t xml:space="preserve">　</w:t>
      </w:r>
      <w:r w:rsidRPr="0004623B">
        <w:rPr>
          <w:rStyle w:val="ab"/>
          <w:rFonts w:hint="default"/>
        </w:rPr>
        <w:t>(イ)，(ウ)，(オ)，(カ)</w:t>
      </w:r>
    </w:p>
    <w:p w14:paraId="4AD2A8F8" w14:textId="00471614" w:rsidR="000307A6" w:rsidRDefault="008A0FC9">
      <w:r>
        <w:rPr>
          <w:rFonts w:ascii="ＭＳ ゴシック" w:eastAsia="ＭＳ ゴシック" w:hAnsi="ＭＳ ゴシック"/>
        </w:rPr>
        <w:t>ベストフィット</w:t>
      </w:r>
    </w:p>
    <w:p w14:paraId="0EA8FF59" w14:textId="77777777" w:rsidR="000307A6" w:rsidRDefault="008A0FC9">
      <w:r>
        <w:t>メディアリテラシーには受け取った情報の分析・評価のほかに，メディアを使って適切に情報を発信する能力も含まれる。</w:t>
      </w:r>
    </w:p>
    <w:p w14:paraId="0458B73A" w14:textId="77777777" w:rsidR="000307A6" w:rsidRDefault="000307A6"/>
    <w:p w14:paraId="5A79E0E5" w14:textId="77777777" w:rsidR="000307A6" w:rsidRDefault="008A0FC9">
      <w:r>
        <w:rPr>
          <w:rStyle w:val="ad"/>
          <w:rFonts w:hint="default"/>
        </w:rPr>
        <w:t>解説</w:t>
      </w:r>
    </w:p>
    <w:p w14:paraId="10B58D35" w14:textId="77777777" w:rsidR="000307A6" w:rsidRDefault="008A0FC9">
      <w:r>
        <w:t>メディアリテラシーには，メディアを使って適切に情報を発信する能力も含まれるため，情報の発信側にも必要な能力である。また，インターネット上のサービスを使わなくても，マスメディアなどを通じて情報を受け取るため，メディアリテラシーが必要になってくる。複数の情報源からの情報を比較して，情報の信憑性を確認することをクロスチェックという。</w:t>
      </w:r>
    </w:p>
    <w:p w14:paraId="469C09E4" w14:textId="77777777" w:rsidR="0004623B" w:rsidRDefault="0004623B">
      <w:pPr>
        <w:pStyle w:val="a8"/>
      </w:pPr>
    </w:p>
    <w:p w14:paraId="5CF59CFC" w14:textId="77777777" w:rsidR="000307A6" w:rsidRDefault="008A0FC9">
      <w:pPr>
        <w:pStyle w:val="a8"/>
      </w:pPr>
      <w:r>
        <w:rPr>
          <w:rFonts w:hint="eastAsia"/>
        </w:rPr>
        <w:t>例題4　メディアが及ぼす影響</w:t>
      </w:r>
    </w:p>
    <w:p w14:paraId="34B36DEE" w14:textId="77777777" w:rsidR="000307A6" w:rsidRDefault="008A0FC9">
      <w:r>
        <w:t xml:space="preserve">　次の文章中の空欄に適当な語句を入れよ。</w:t>
      </w:r>
    </w:p>
    <w:p w14:paraId="628D1FB2" w14:textId="106825C8" w:rsidR="000307A6" w:rsidRDefault="008A0FC9">
      <w:r>
        <w:t xml:space="preserve">　インターネット上では，真実に見せかけた虚偽の情報である</w:t>
      </w:r>
      <w:r w:rsidR="001E2433" w:rsidRPr="001E2433">
        <w:rPr>
          <w:rFonts w:ascii="ＭＳ 明朝"/>
        </w:rPr>
        <w:t>(</w:t>
      </w:r>
      <w:r>
        <w:t xml:space="preserve">　</w:t>
      </w:r>
      <w:r>
        <w:rPr>
          <w:rFonts w:ascii="ＭＳ 明朝" w:hAnsi="ＭＳ 明朝" w:cs="ＭＳ 明朝" w:hint="eastAsia"/>
        </w:rPr>
        <w:t>①</w:t>
      </w:r>
      <w:r>
        <w:t xml:space="preserve">　</w:t>
      </w:r>
      <w:r w:rsidR="001E2433" w:rsidRPr="001E2433">
        <w:rPr>
          <w:rFonts w:ascii="ＭＳ 明朝"/>
        </w:rPr>
        <w:t>)</w:t>
      </w:r>
      <w:r>
        <w:t>が流布しており，その真偽を見分けるために，複数の情報源から提供された情報を比較する</w:t>
      </w:r>
      <w:r w:rsidR="001E2433" w:rsidRPr="001E2433">
        <w:rPr>
          <w:rFonts w:ascii="ＭＳ 明朝"/>
        </w:rPr>
        <w:t>(</w:t>
      </w:r>
      <w:r>
        <w:t xml:space="preserve">　</w:t>
      </w:r>
      <w:r>
        <w:rPr>
          <w:rFonts w:ascii="ＭＳ 明朝" w:hAnsi="ＭＳ 明朝" w:cs="ＭＳ 明朝" w:hint="eastAsia"/>
        </w:rPr>
        <w:t>②</w:t>
      </w:r>
      <w:r>
        <w:t xml:space="preserve">　</w:t>
      </w:r>
      <w:r w:rsidR="001E2433" w:rsidRPr="001E2433">
        <w:rPr>
          <w:rFonts w:ascii="ＭＳ 明朝"/>
        </w:rPr>
        <w:t>)</w:t>
      </w:r>
      <w:r>
        <w:t>を行うことが重要となる。</w:t>
      </w:r>
    </w:p>
    <w:p w14:paraId="5B05E081" w14:textId="26B2D53B" w:rsidR="000307A6" w:rsidRDefault="008A0FC9">
      <w:r>
        <w:t xml:space="preserve">　また，</w:t>
      </w:r>
      <w:r>
        <w:t>SNS</w:t>
      </w:r>
      <w:r>
        <w:t>では自分の考えと近いユーザどうしがフォローし合う傾向があるため，自分が投稿した意見に対して，賛同の意見のみが返ってくる</w:t>
      </w:r>
      <w:r w:rsidR="001E2433" w:rsidRPr="001E2433">
        <w:rPr>
          <w:rFonts w:ascii="ＭＳ 明朝"/>
        </w:rPr>
        <w:t>(</w:t>
      </w:r>
      <w:r>
        <w:t xml:space="preserve">　</w:t>
      </w:r>
      <w:r>
        <w:rPr>
          <w:rFonts w:ascii="ＭＳ 明朝" w:hAnsi="ＭＳ 明朝" w:cs="ＭＳ 明朝" w:hint="eastAsia"/>
        </w:rPr>
        <w:t>③</w:t>
      </w:r>
      <w:r>
        <w:t xml:space="preserve">　</w:t>
      </w:r>
      <w:r w:rsidR="001E2433" w:rsidRPr="001E2433">
        <w:rPr>
          <w:rFonts w:ascii="ＭＳ 明朝"/>
        </w:rPr>
        <w:t>)</w:t>
      </w:r>
      <w:r>
        <w:t>が起きやすく，さらに検索結果なども自分の価値観に沿った情報ばかりが表示されることで，</w:t>
      </w:r>
      <w:r w:rsidR="001E2433" w:rsidRPr="001E2433">
        <w:rPr>
          <w:rFonts w:ascii="ＭＳ 明朝"/>
        </w:rPr>
        <w:t>(</w:t>
      </w:r>
      <w:r>
        <w:t xml:space="preserve">　</w:t>
      </w:r>
      <w:r>
        <w:rPr>
          <w:rFonts w:ascii="ＭＳ 明朝" w:hAnsi="ＭＳ 明朝" w:cs="ＭＳ 明朝" w:hint="eastAsia"/>
        </w:rPr>
        <w:t>④</w:t>
      </w:r>
      <w:r>
        <w:t xml:space="preserve">　</w:t>
      </w:r>
      <w:r w:rsidR="001E2433" w:rsidRPr="001E2433">
        <w:rPr>
          <w:rFonts w:ascii="ＭＳ 明朝"/>
        </w:rPr>
        <w:t>)</w:t>
      </w:r>
      <w:r>
        <w:t>と呼ばれる現象が起きやすい。</w:t>
      </w:r>
    </w:p>
    <w:p w14:paraId="0B82A3D6" w14:textId="77777777" w:rsidR="000307A6" w:rsidRDefault="000307A6"/>
    <w:p w14:paraId="6B3444CB" w14:textId="7766EDE8" w:rsidR="0004623B" w:rsidRDefault="008A0FC9">
      <w:pPr>
        <w:rPr>
          <w:rStyle w:val="ab"/>
          <w:rFonts w:hint="default"/>
        </w:rPr>
      </w:pPr>
      <w:r>
        <w:rPr>
          <w:rStyle w:val="ad"/>
          <w:rFonts w:hint="default"/>
        </w:rPr>
        <w:t>解答</w:t>
      </w:r>
      <w:r>
        <w:t xml:space="preserve">　</w:t>
      </w:r>
      <w:r w:rsidRPr="0004623B">
        <w:rPr>
          <w:rStyle w:val="ab"/>
          <w:rFonts w:hint="default"/>
        </w:rPr>
        <w:t>①　フェイクニュース　　②　クロスチェック　　③　エコーチェンバー</w:t>
      </w:r>
    </w:p>
    <w:p w14:paraId="2DD3FC98" w14:textId="2D53C6A2" w:rsidR="000307A6" w:rsidRDefault="008A0FC9" w:rsidP="0004623B">
      <w:pPr>
        <w:ind w:leftChars="300" w:left="630"/>
      </w:pPr>
      <w:r w:rsidRPr="0004623B">
        <w:rPr>
          <w:rStyle w:val="ab"/>
          <w:rFonts w:hint="default"/>
        </w:rPr>
        <w:t>④　フィルターバブル</w:t>
      </w:r>
    </w:p>
    <w:p w14:paraId="388E215F" w14:textId="01F7FB37" w:rsidR="000307A6" w:rsidRDefault="008A0FC9">
      <w:r>
        <w:rPr>
          <w:rFonts w:ascii="ＭＳ ゴシック" w:eastAsia="ＭＳ ゴシック" w:hAnsi="ＭＳ ゴシック"/>
        </w:rPr>
        <w:t>ベストフィット</w:t>
      </w:r>
    </w:p>
    <w:p w14:paraId="3FA2FE4C" w14:textId="77777777" w:rsidR="000307A6" w:rsidRDefault="008A0FC9">
      <w:r>
        <w:t>インターネットや</w:t>
      </w:r>
      <w:r>
        <w:t>SNS</w:t>
      </w:r>
      <w:r>
        <w:t>は，メディアが及ぼす影響について理解して利用する必要がある。</w:t>
      </w:r>
    </w:p>
    <w:p w14:paraId="6B0279B5" w14:textId="77777777" w:rsidR="000307A6" w:rsidRDefault="000307A6"/>
    <w:p w14:paraId="5903F543" w14:textId="77777777" w:rsidR="000307A6" w:rsidRDefault="008A0FC9">
      <w:r>
        <w:rPr>
          <w:rStyle w:val="ad"/>
          <w:rFonts w:hint="default"/>
        </w:rPr>
        <w:t>解説</w:t>
      </w:r>
    </w:p>
    <w:p w14:paraId="07E4E362" w14:textId="77777777" w:rsidR="000307A6" w:rsidRDefault="008A0FC9">
      <w:r>
        <w:t>インターネット上には，フェイクニュースと呼ばれる虚偽の情報が流通しており，その真偽を見極めるためには，情報源の確認やクロスチェックが欠かせない。また，</w:t>
      </w:r>
      <w:r>
        <w:t>SNS</w:t>
      </w:r>
      <w:r>
        <w:t>ではユーザが自分の考えと近いア</w:t>
      </w:r>
      <w:r>
        <w:lastRenderedPageBreak/>
        <w:t>カウントをフォローする傾向があるため，自分の意見に対して賛同の意見のみが返ってくるエコーチェンバーが起きやすく，また検索エンジンのアルゴリズムなどによって，自分の価値観に沿った情報ばかりが表示され，フィルターバブルと呼ばれる状況にも陥りやすい。</w:t>
      </w:r>
    </w:p>
    <w:p w14:paraId="72F3EA7C" w14:textId="77777777" w:rsidR="000307A6" w:rsidRDefault="000307A6"/>
    <w:p w14:paraId="1277869E" w14:textId="77777777" w:rsidR="000307A6" w:rsidRDefault="008A0FC9">
      <w:pPr>
        <w:pStyle w:val="a7"/>
      </w:pPr>
      <w:r>
        <w:rPr>
          <w:rFonts w:hint="eastAsia"/>
        </w:rPr>
        <w:t>類題</w:t>
      </w:r>
    </w:p>
    <w:p w14:paraId="18179A45" w14:textId="77777777" w:rsidR="000307A6" w:rsidRDefault="008A0FC9">
      <w:r>
        <w:rPr>
          <w:rStyle w:val="ad"/>
          <w:rFonts w:hint="default"/>
        </w:rPr>
        <w:t>1</w:t>
      </w:r>
      <w:r>
        <w:t xml:space="preserve">　</w:t>
      </w:r>
      <w:r>
        <w:rPr>
          <w:rStyle w:val="ad"/>
          <w:rFonts w:hint="default"/>
        </w:rPr>
        <w:t>〈情報の特性〉</w:t>
      </w:r>
      <w:r>
        <w:t xml:space="preserve">　次の</w:t>
      </w:r>
      <w:r w:rsidRPr="0004623B">
        <w:rPr>
          <w:rFonts w:ascii="ＭＳ 明朝" w:hAnsi="ＭＳ 明朝"/>
        </w:rPr>
        <w:t>(ア)～(オ)</w:t>
      </w:r>
      <w:r>
        <w:t>のうち，情報の特性として適当なものをすべて選べ。</w:t>
      </w:r>
    </w:p>
    <w:p w14:paraId="5C860CBA" w14:textId="77777777" w:rsidR="000307A6" w:rsidRDefault="008A0FC9">
      <w:r w:rsidRPr="0004623B">
        <w:rPr>
          <w:rFonts w:ascii="ＭＳ 明朝" w:hAnsi="ＭＳ 明朝"/>
        </w:rPr>
        <w:t>(ア)</w:t>
      </w:r>
      <w:r>
        <w:t xml:space="preserve">　発信された情報は簡単に削除できる。</w:t>
      </w:r>
    </w:p>
    <w:p w14:paraId="1DA3163C" w14:textId="77777777" w:rsidR="000307A6" w:rsidRDefault="008A0FC9">
      <w:r w:rsidRPr="0004623B">
        <w:rPr>
          <w:rFonts w:ascii="ＭＳ 明朝" w:hAnsi="ＭＳ 明朝"/>
        </w:rPr>
        <w:t>(イ)</w:t>
      </w:r>
      <w:r>
        <w:t xml:space="preserve">　すぐに広がる。</w:t>
      </w:r>
    </w:p>
    <w:p w14:paraId="1498CD66" w14:textId="77777777" w:rsidR="000307A6" w:rsidRDefault="008A0FC9">
      <w:r w:rsidRPr="0004623B">
        <w:rPr>
          <w:rFonts w:ascii="ＭＳ 明朝" w:hAnsi="ＭＳ 明朝"/>
        </w:rPr>
        <w:t>(ウ)</w:t>
      </w:r>
      <w:r>
        <w:t xml:space="preserve">　ものとは違い，お金を払って購入する価値はない。</w:t>
      </w:r>
    </w:p>
    <w:p w14:paraId="450C6E1D" w14:textId="77777777" w:rsidR="000307A6" w:rsidRDefault="008A0FC9">
      <w:r w:rsidRPr="0004623B">
        <w:rPr>
          <w:rFonts w:ascii="ＭＳ 明朝" w:hAnsi="ＭＳ 明朝"/>
        </w:rPr>
        <w:t>(エ)</w:t>
      </w:r>
      <w:r>
        <w:t xml:space="preserve">　容易に複製できる。</w:t>
      </w:r>
    </w:p>
    <w:p w14:paraId="08E920E3" w14:textId="77777777" w:rsidR="000307A6" w:rsidRDefault="008A0FC9">
      <w:r w:rsidRPr="0004623B">
        <w:rPr>
          <w:rFonts w:ascii="ＭＳ 明朝" w:hAnsi="ＭＳ 明朝"/>
        </w:rPr>
        <w:t>(オ)</w:t>
      </w:r>
      <w:r>
        <w:t xml:space="preserve">　人に渡すと，自分の手元からはなくなる。</w:t>
      </w:r>
    </w:p>
    <w:p w14:paraId="729F497A" w14:textId="77777777" w:rsidR="000307A6" w:rsidRDefault="000307A6"/>
    <w:p w14:paraId="63D2C32E" w14:textId="77777777" w:rsidR="000307A6" w:rsidRDefault="008A0FC9">
      <w:r>
        <w:rPr>
          <w:rStyle w:val="ad"/>
          <w:rFonts w:hint="default"/>
        </w:rPr>
        <w:t>2</w:t>
      </w:r>
      <w:r>
        <w:t xml:space="preserve">　</w:t>
      </w:r>
      <w:r>
        <w:rPr>
          <w:rStyle w:val="ad"/>
          <w:rFonts w:hint="default"/>
        </w:rPr>
        <w:t>〈表現のためのメディア〉</w:t>
      </w:r>
      <w:r>
        <w:t xml:space="preserve">　次の</w:t>
      </w:r>
      <w:r>
        <w:rPr>
          <w:rFonts w:ascii="ＭＳ 明朝" w:hAnsi="ＭＳ 明朝" w:cs="ＭＳ 明朝" w:hint="eastAsia"/>
        </w:rPr>
        <w:t>⑴</w:t>
      </w:r>
      <w:r>
        <w:t>～</w:t>
      </w:r>
      <w:r>
        <w:rPr>
          <w:rFonts w:ascii="ＭＳ 明朝" w:hAnsi="ＭＳ 明朝" w:cs="ＭＳ 明朝" w:hint="eastAsia"/>
        </w:rPr>
        <w:t>⑸</w:t>
      </w:r>
      <w:r>
        <w:t>の「表現のためのメディア」の説明のうち，適当なものには</w:t>
      </w:r>
      <w:r w:rsidRPr="0004623B">
        <w:rPr>
          <w:rFonts w:ascii="ＭＳ 明朝" w:hAnsi="ＭＳ 明朝"/>
        </w:rPr>
        <w:t>○</w:t>
      </w:r>
      <w:r>
        <w:t>を，適当でないものには</w:t>
      </w:r>
      <w:r w:rsidRPr="0004623B">
        <w:rPr>
          <w:rFonts w:ascii="ＭＳ 明朝" w:hAnsi="ＭＳ 明朝"/>
        </w:rPr>
        <w:t>×</w:t>
      </w:r>
      <w:r>
        <w:t>を記せ。</w:t>
      </w:r>
    </w:p>
    <w:p w14:paraId="2796B146" w14:textId="77777777" w:rsidR="000307A6" w:rsidRDefault="008A0FC9" w:rsidP="0004623B">
      <w:pPr>
        <w:ind w:left="210" w:hangingChars="100" w:hanging="210"/>
      </w:pPr>
      <w:r>
        <w:rPr>
          <w:rFonts w:ascii="ＭＳ 明朝" w:hAnsi="ＭＳ 明朝" w:cs="ＭＳ 明朝" w:hint="eastAsia"/>
        </w:rPr>
        <w:t>⑴</w:t>
      </w:r>
      <w:r>
        <w:t xml:space="preserve">　音声で伝えられる聴覚情報は，どちらを向いていても受信できる特性があるため，どのような情報も音声で伝えたほうがよい。</w:t>
      </w:r>
    </w:p>
    <w:p w14:paraId="5B1BA40B" w14:textId="77777777" w:rsidR="000307A6" w:rsidRDefault="008A0FC9">
      <w:r>
        <w:rPr>
          <w:rFonts w:ascii="ＭＳ 明朝" w:hAnsi="ＭＳ 明朝" w:cs="ＭＳ 明朝" w:hint="eastAsia"/>
        </w:rPr>
        <w:t>⑵</w:t>
      </w:r>
      <w:r>
        <w:t xml:space="preserve">　色や形などの情報は，画像や図形より文字のほうが適切かつ簡潔に伝えられる。</w:t>
      </w:r>
    </w:p>
    <w:p w14:paraId="4E711D20" w14:textId="77777777" w:rsidR="000307A6" w:rsidRDefault="008A0FC9">
      <w:r>
        <w:rPr>
          <w:rFonts w:ascii="ＭＳ 明朝" w:hAnsi="ＭＳ 明朝" w:cs="ＭＳ 明朝" w:hint="eastAsia"/>
        </w:rPr>
        <w:t>⑶</w:t>
      </w:r>
      <w:r>
        <w:t xml:space="preserve">　静止画は，文字で表現しにくいものでも短時間で多くの情報を伝達できる。</w:t>
      </w:r>
    </w:p>
    <w:p w14:paraId="64773A60" w14:textId="77777777" w:rsidR="000307A6" w:rsidRDefault="008A0FC9">
      <w:r>
        <w:rPr>
          <w:rFonts w:ascii="ＭＳ 明朝" w:hAnsi="ＭＳ 明朝" w:cs="ＭＳ 明朝" w:hint="eastAsia"/>
        </w:rPr>
        <w:t>⑷</w:t>
      </w:r>
      <w:r>
        <w:t xml:space="preserve">　動画は，再生時間の制約を受けるメディアである。</w:t>
      </w:r>
    </w:p>
    <w:p w14:paraId="4D076857" w14:textId="77777777" w:rsidR="000307A6" w:rsidRDefault="008A0FC9">
      <w:r>
        <w:rPr>
          <w:rFonts w:ascii="ＭＳ 明朝" w:hAnsi="ＭＳ 明朝" w:cs="ＭＳ 明朝" w:hint="eastAsia"/>
        </w:rPr>
        <w:t>⑸</w:t>
      </w:r>
      <w:r>
        <w:t xml:space="preserve">　走行中の自転車への注意や危険を知らせる看板などには，文章を用いたほうがよい。</w:t>
      </w:r>
    </w:p>
    <w:p w14:paraId="303AA7ED" w14:textId="77777777" w:rsidR="000307A6" w:rsidRDefault="000307A6"/>
    <w:p w14:paraId="5548EC2A" w14:textId="77777777" w:rsidR="000307A6" w:rsidRDefault="008A0FC9">
      <w:r>
        <w:rPr>
          <w:rStyle w:val="ad"/>
          <w:rFonts w:hint="default"/>
        </w:rPr>
        <w:t>3</w:t>
      </w:r>
      <w:r>
        <w:t xml:space="preserve">　</w:t>
      </w:r>
      <w:r>
        <w:rPr>
          <w:rStyle w:val="ad"/>
          <w:rFonts w:hint="default"/>
        </w:rPr>
        <w:t>〈メディアリテラシー〉</w:t>
      </w:r>
      <w:r>
        <w:t xml:space="preserve">　次の</w:t>
      </w:r>
      <w:r w:rsidRPr="0004623B">
        <w:rPr>
          <w:rFonts w:ascii="ＭＳ 明朝" w:hAnsi="ＭＳ 明朝"/>
        </w:rPr>
        <w:t>(ア)～(オ)</w:t>
      </w:r>
      <w:r>
        <w:t>の記述のうち，現代においてメディアリテラシーが必要とされる背景の説明として適当なものをすべて選べ。</w:t>
      </w:r>
    </w:p>
    <w:p w14:paraId="6998E285" w14:textId="77777777" w:rsidR="000307A6" w:rsidRDefault="008A0FC9">
      <w:r w:rsidRPr="0004623B">
        <w:rPr>
          <w:rFonts w:ascii="ＭＳ 明朝" w:hAnsi="ＭＳ 明朝"/>
        </w:rPr>
        <w:t>(ア)</w:t>
      </w:r>
      <w:r>
        <w:t xml:space="preserve">　</w:t>
      </w:r>
      <w:r>
        <w:t>SNS</w:t>
      </w:r>
      <w:r>
        <w:t>などにおいて，真偽不明の情報の投稿が多くされるようになった。</w:t>
      </w:r>
    </w:p>
    <w:p w14:paraId="2936EB4C" w14:textId="77777777" w:rsidR="000307A6" w:rsidRDefault="008A0FC9">
      <w:r w:rsidRPr="0004623B">
        <w:rPr>
          <w:rFonts w:ascii="ＭＳ 明朝" w:hAnsi="ＭＳ 明朝"/>
        </w:rPr>
        <w:t>(イ)</w:t>
      </w:r>
      <w:r>
        <w:t xml:space="preserve">　スマートフォンの普及により，写真や映像を使った情報発信が誰でも手軽にできるようになった。</w:t>
      </w:r>
    </w:p>
    <w:p w14:paraId="3AED9A6D" w14:textId="77777777" w:rsidR="000307A6" w:rsidRDefault="008A0FC9">
      <w:r w:rsidRPr="0004623B">
        <w:rPr>
          <w:rFonts w:ascii="ＭＳ 明朝" w:hAnsi="ＭＳ 明朝"/>
        </w:rPr>
        <w:t>(ウ)</w:t>
      </w:r>
      <w:r>
        <w:t xml:space="preserve">　インターネット上の動画サービスの普及により，テレビを視聴する人が減った。</w:t>
      </w:r>
    </w:p>
    <w:p w14:paraId="484A1CF1" w14:textId="77777777" w:rsidR="000307A6" w:rsidRDefault="008A0FC9">
      <w:r w:rsidRPr="0004623B">
        <w:rPr>
          <w:rFonts w:ascii="ＭＳ 明朝" w:hAnsi="ＭＳ 明朝"/>
        </w:rPr>
        <w:t>(エ)</w:t>
      </w:r>
      <w:r>
        <w:t xml:space="preserve">　インターネットの普及により，多様なメディアとの接点が増えた。</w:t>
      </w:r>
    </w:p>
    <w:p w14:paraId="5E451F1E" w14:textId="77777777" w:rsidR="000307A6" w:rsidRDefault="008A0FC9">
      <w:r w:rsidRPr="0004623B">
        <w:rPr>
          <w:rFonts w:ascii="ＭＳ 明朝" w:hAnsi="ＭＳ 明朝"/>
        </w:rPr>
        <w:t>(オ)</w:t>
      </w:r>
      <w:r>
        <w:t xml:space="preserve">　電子書籍の普及により，時間や場所を選ばずに好きな本が読めるようになった。</w:t>
      </w:r>
    </w:p>
    <w:p w14:paraId="2A16C842" w14:textId="77777777" w:rsidR="0004623B" w:rsidRDefault="0004623B">
      <w:pPr>
        <w:rPr>
          <w:rStyle w:val="ad"/>
          <w:rFonts w:hint="default"/>
        </w:rPr>
      </w:pPr>
    </w:p>
    <w:p w14:paraId="332C969F" w14:textId="77777777" w:rsidR="000307A6" w:rsidRDefault="008A0FC9">
      <w:r>
        <w:rPr>
          <w:rStyle w:val="ad"/>
          <w:rFonts w:hint="default"/>
        </w:rPr>
        <w:t>4</w:t>
      </w:r>
      <w:r>
        <w:t xml:space="preserve">　</w:t>
      </w:r>
      <w:r>
        <w:rPr>
          <w:rStyle w:val="ad"/>
          <w:rFonts w:hint="default"/>
        </w:rPr>
        <w:t>〈エコーチェンバー〉</w:t>
      </w:r>
      <w:r>
        <w:t xml:space="preserve">　エコーチェンバーとは，インターネット上のある状況を，閉じた小部屋の中で音が反響する現象にたとえた言葉である。次の</w:t>
      </w:r>
      <w:r w:rsidRPr="0004623B">
        <w:rPr>
          <w:rFonts w:ascii="ＭＳ 明朝" w:hAnsi="ＭＳ 明朝"/>
        </w:rPr>
        <w:t>(ア)～(エ)</w:t>
      </w:r>
      <w:r>
        <w:t>の記述のうち，エコーチェンバーの説明として最も適当なものを一つ選べ。</w:t>
      </w:r>
    </w:p>
    <w:p w14:paraId="509B30FF" w14:textId="77777777" w:rsidR="000307A6" w:rsidRDefault="008A0FC9" w:rsidP="0004623B">
      <w:pPr>
        <w:ind w:left="210" w:hangingChars="100" w:hanging="210"/>
      </w:pPr>
      <w:r w:rsidRPr="0004623B">
        <w:rPr>
          <w:rFonts w:ascii="ＭＳ 明朝" w:hAnsi="ＭＳ 明朝"/>
        </w:rPr>
        <w:t>(ア)</w:t>
      </w:r>
      <w:r>
        <w:t xml:space="preserve">　</w:t>
      </w:r>
      <w:r>
        <w:t>SNS</w:t>
      </w:r>
      <w:r>
        <w:t>などで，自分と似た意見をもつ人たちとばかり交流することで，自分の意見が正しいと確信してしまう状況。</w:t>
      </w:r>
    </w:p>
    <w:p w14:paraId="6CB37B4E" w14:textId="77777777" w:rsidR="000307A6" w:rsidRDefault="008A0FC9" w:rsidP="0004623B">
      <w:pPr>
        <w:ind w:left="210" w:hangingChars="100" w:hanging="210"/>
      </w:pPr>
      <w:r w:rsidRPr="0004623B">
        <w:rPr>
          <w:rFonts w:ascii="ＭＳ 明朝" w:hAnsi="ＭＳ 明朝"/>
        </w:rPr>
        <w:t>(イ)</w:t>
      </w:r>
      <w:r>
        <w:t xml:space="preserve">　インターネット上の情報について，複数の情報源から提供される情報を比較することで情報の正</w:t>
      </w:r>
      <w:r>
        <w:lastRenderedPageBreak/>
        <w:t>確さを確認しようとする行動。</w:t>
      </w:r>
    </w:p>
    <w:p w14:paraId="3C8E42EB" w14:textId="77777777" w:rsidR="000307A6" w:rsidRDefault="008A0FC9" w:rsidP="0004623B">
      <w:pPr>
        <w:ind w:left="210" w:hangingChars="100" w:hanging="210"/>
      </w:pPr>
      <w:r w:rsidRPr="0004623B">
        <w:rPr>
          <w:rFonts w:ascii="ＭＳ 明朝" w:hAnsi="ＭＳ 明朝"/>
        </w:rPr>
        <w:t>(ウ)</w:t>
      </w:r>
      <w:r>
        <w:t xml:space="preserve">　インターネット上に流布する真実に見せかけた虚偽の情報が，あたかも真実であるかのように拡散されていく状況。</w:t>
      </w:r>
    </w:p>
    <w:p w14:paraId="38A9F448" w14:textId="77777777" w:rsidR="000307A6" w:rsidRDefault="008A0FC9" w:rsidP="0004623B">
      <w:pPr>
        <w:ind w:left="210" w:hangingChars="100" w:hanging="210"/>
      </w:pPr>
      <w:r w:rsidRPr="0004623B">
        <w:rPr>
          <w:rFonts w:ascii="ＭＳ 明朝" w:hAnsi="ＭＳ 明朝"/>
        </w:rPr>
        <w:t>(エ)</w:t>
      </w:r>
      <w:r>
        <w:t xml:space="preserve">　さまざまな意見をもつ人たちが議論や対話を通じて，相互理解を深め，よりよい結論を導き出す状況。</w:t>
      </w:r>
    </w:p>
    <w:p w14:paraId="6B0D4FDC" w14:textId="77777777" w:rsidR="000307A6" w:rsidRDefault="000307A6"/>
    <w:p w14:paraId="1E8BC5B0" w14:textId="77777777" w:rsidR="000307A6" w:rsidRDefault="008A0FC9">
      <w:pPr>
        <w:pStyle w:val="a7"/>
      </w:pPr>
      <w:r>
        <w:rPr>
          <w:rFonts w:hint="eastAsia"/>
        </w:rPr>
        <w:t>練習問題</w:t>
      </w:r>
    </w:p>
    <w:p w14:paraId="6BC54E63" w14:textId="77777777" w:rsidR="000307A6" w:rsidRDefault="008A0FC9">
      <w:r>
        <w:rPr>
          <w:rStyle w:val="ad"/>
          <w:rFonts w:hint="default"/>
        </w:rPr>
        <w:t>5</w:t>
      </w:r>
      <w:r>
        <w:t xml:space="preserve">　</w:t>
      </w:r>
      <w:r>
        <w:rPr>
          <w:rStyle w:val="ad"/>
          <w:rFonts w:hint="default"/>
        </w:rPr>
        <w:t>〈情報の特性とフェイクニュース〉</w:t>
      </w:r>
      <w:r>
        <w:t xml:space="preserve">　情報の特性である残存性，複製性，伝播性と，フェイクニュースが作成され，拡散する仕組みについて述べた次の</w:t>
      </w:r>
      <w:r w:rsidRPr="0004623B">
        <w:rPr>
          <w:rFonts w:ascii="ＭＳ 明朝" w:hAnsi="ＭＳ 明朝"/>
        </w:rPr>
        <w:t>(ア)～(オ)</w:t>
      </w:r>
      <w:r>
        <w:t>の記述のうち，適当なものをすべて選べ。</w:t>
      </w:r>
    </w:p>
    <w:p w14:paraId="0B5D0B81" w14:textId="32DA0389" w:rsidR="000307A6" w:rsidRDefault="0004623B" w:rsidP="00C83D9F">
      <w:pPr>
        <w:ind w:left="210" w:hangingChars="100" w:hanging="210"/>
      </w:pPr>
      <w:r w:rsidRPr="0004623B">
        <w:rPr>
          <w:rFonts w:ascii="ＭＳ 明朝"/>
        </w:rPr>
        <w:t>(</w:t>
      </w:r>
      <w:r w:rsidR="008A0FC9">
        <w:t>ア</w:t>
      </w:r>
      <w:r w:rsidRPr="0004623B">
        <w:rPr>
          <w:rFonts w:ascii="ＭＳ 明朝"/>
        </w:rPr>
        <w:t>)</w:t>
      </w:r>
      <w:r w:rsidR="008A0FC9">
        <w:t xml:space="preserve">　デジタルデータは容易に複製が可能な複製性があるため，悪意のある者がフェイクニュースを大量に作成し，拡散することができる。</w:t>
      </w:r>
    </w:p>
    <w:p w14:paraId="0B8EF7C2" w14:textId="095E46BA" w:rsidR="000307A6" w:rsidRDefault="0004623B" w:rsidP="00C83D9F">
      <w:pPr>
        <w:ind w:left="210" w:hangingChars="100" w:hanging="210"/>
      </w:pPr>
      <w:r w:rsidRPr="0004623B">
        <w:rPr>
          <w:rFonts w:ascii="ＭＳ 明朝"/>
        </w:rPr>
        <w:t>(</w:t>
      </w:r>
      <w:r w:rsidR="008A0FC9">
        <w:t>イ</w:t>
      </w:r>
      <w:r w:rsidRPr="0004623B">
        <w:rPr>
          <w:rFonts w:ascii="ＭＳ 明朝"/>
        </w:rPr>
        <w:t>)</w:t>
      </w:r>
      <w:r w:rsidR="008A0FC9">
        <w:t xml:space="preserve">　フェイクニュースは，真実の情報よりも緻密で正確な内容であることが多いため，専門家の間でも信頼性が高く評価され，残存性が高く，公式な記録として保存されることが多い。</w:t>
      </w:r>
    </w:p>
    <w:p w14:paraId="06C3812E" w14:textId="2D39FC11" w:rsidR="000307A6" w:rsidRDefault="0004623B" w:rsidP="00C83D9F">
      <w:pPr>
        <w:ind w:left="210" w:hangingChars="100" w:hanging="210"/>
      </w:pPr>
      <w:r w:rsidRPr="0004623B">
        <w:rPr>
          <w:rFonts w:ascii="ＭＳ 明朝"/>
        </w:rPr>
        <w:t>(</w:t>
      </w:r>
      <w:r w:rsidR="008A0FC9">
        <w:t>ウ</w:t>
      </w:r>
      <w:r w:rsidRPr="0004623B">
        <w:rPr>
          <w:rFonts w:ascii="ＭＳ 明朝"/>
        </w:rPr>
        <w:t>)</w:t>
      </w:r>
      <w:r w:rsidR="008A0FC9">
        <w:t xml:space="preserve">　情報通信技術が発達しても，情報の伝達速度や範囲といった伝播性は増大しないため，フェイクニュースはおもに口コミや手紙といった従来の方法でゆっくりと拡散される。</w:t>
      </w:r>
    </w:p>
    <w:p w14:paraId="153F81ED" w14:textId="0D7C2AB8" w:rsidR="000307A6" w:rsidRDefault="0004623B" w:rsidP="00C83D9F">
      <w:pPr>
        <w:ind w:left="210" w:hangingChars="100" w:hanging="210"/>
      </w:pPr>
      <w:r w:rsidRPr="0004623B">
        <w:rPr>
          <w:rFonts w:ascii="ＭＳ 明朝"/>
        </w:rPr>
        <w:t>(</w:t>
      </w:r>
      <w:r w:rsidR="008A0FC9">
        <w:t>エ</w:t>
      </w:r>
      <w:r w:rsidRPr="0004623B">
        <w:rPr>
          <w:rFonts w:ascii="ＭＳ 明朝"/>
        </w:rPr>
        <w:t>)</w:t>
      </w:r>
      <w:r w:rsidR="008A0FC9">
        <w:t xml:space="preserve">　フェイクニュースは，真実の情報と比べて情報量が少なく，内容も単純であることが一般的であるため，複製性や伝播性が低く，拡散されることはほぼない。</w:t>
      </w:r>
    </w:p>
    <w:p w14:paraId="40682E20" w14:textId="092C2415" w:rsidR="000307A6" w:rsidRDefault="0004623B" w:rsidP="00C83D9F">
      <w:pPr>
        <w:ind w:left="210" w:hangingChars="100" w:hanging="210"/>
      </w:pPr>
      <w:r w:rsidRPr="0004623B">
        <w:rPr>
          <w:rFonts w:ascii="ＭＳ 明朝"/>
        </w:rPr>
        <w:t>(</w:t>
      </w:r>
      <w:r w:rsidR="008A0FC9">
        <w:t>オ</w:t>
      </w:r>
      <w:r w:rsidRPr="0004623B">
        <w:rPr>
          <w:rFonts w:ascii="ＭＳ 明朝"/>
        </w:rPr>
        <w:t>)</w:t>
      </w:r>
      <w:r w:rsidR="008A0FC9">
        <w:t xml:space="preserve">　インターネット上の情報は，一度拡散されると完全に削除することが難しい残存性があるため，フェイクニュースの影響が長期にわたって残る可能性がある。</w:t>
      </w:r>
    </w:p>
    <w:p w14:paraId="77BE50F9" w14:textId="77777777" w:rsidR="000307A6" w:rsidRDefault="000307A6"/>
    <w:p w14:paraId="5B354802" w14:textId="2296F39F" w:rsidR="000307A6" w:rsidRDefault="008A0FC9">
      <w:r>
        <w:rPr>
          <w:rStyle w:val="ad"/>
          <w:rFonts w:hint="default"/>
        </w:rPr>
        <w:t>6</w:t>
      </w:r>
      <w:r>
        <w:t xml:space="preserve">　</w:t>
      </w:r>
      <w:r>
        <w:rPr>
          <w:rStyle w:val="ad"/>
          <w:rFonts w:hint="default"/>
        </w:rPr>
        <w:t>〈フィルターバブル〉</w:t>
      </w:r>
      <w:r>
        <w:t xml:space="preserve">　インターネット上の情報に依存すると，フィルターバブルと呼ばれる偏った情報に包まれたような状況になることがある。次の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オ</w:t>
      </w:r>
      <w:r w:rsidR="0004623B" w:rsidRPr="0004623B">
        <w:rPr>
          <w:rFonts w:ascii="ＭＳ 明朝"/>
        </w:rPr>
        <w:t>)</w:t>
      </w:r>
      <w:r>
        <w:t>の記述のうち，フィルターバブルが起こる理由の説明として適当なものをすべて選べ。</w:t>
      </w:r>
    </w:p>
    <w:p w14:paraId="26184FC4" w14:textId="4A92E8DB" w:rsidR="000307A6" w:rsidRDefault="0004623B" w:rsidP="00C83D9F">
      <w:pPr>
        <w:ind w:left="210" w:hangingChars="100" w:hanging="210"/>
      </w:pPr>
      <w:r w:rsidRPr="0004623B">
        <w:rPr>
          <w:rFonts w:ascii="ＭＳ 明朝"/>
        </w:rPr>
        <w:t>(</w:t>
      </w:r>
      <w:r w:rsidR="008A0FC9">
        <w:t>ア</w:t>
      </w:r>
      <w:r w:rsidRPr="0004623B">
        <w:rPr>
          <w:rFonts w:ascii="ＭＳ 明朝"/>
        </w:rPr>
        <w:t>)</w:t>
      </w:r>
      <w:r w:rsidR="008A0FC9">
        <w:t xml:space="preserve">　検索エンジンや</w:t>
      </w:r>
      <w:r w:rsidR="008A0FC9">
        <w:t>SNS</w:t>
      </w:r>
      <w:r w:rsidR="008A0FC9">
        <w:t>のアルゴリズムが，利用者の過去の検索履歴や閲覧履歴に基づいて，興味や関心に合いそうな情報を優先的に表示するため。</w:t>
      </w:r>
    </w:p>
    <w:p w14:paraId="0DB8E048" w14:textId="5FAF1F74" w:rsidR="000307A6" w:rsidRDefault="0004623B" w:rsidP="00C83D9F">
      <w:pPr>
        <w:ind w:left="210" w:hangingChars="100" w:hanging="210"/>
      </w:pPr>
      <w:r w:rsidRPr="0004623B">
        <w:rPr>
          <w:rFonts w:ascii="ＭＳ 明朝"/>
        </w:rPr>
        <w:t>(</w:t>
      </w:r>
      <w:r w:rsidR="008A0FC9">
        <w:t>イ</w:t>
      </w:r>
      <w:r w:rsidRPr="0004623B">
        <w:rPr>
          <w:rFonts w:ascii="ＭＳ 明朝"/>
        </w:rPr>
        <w:t>)</w:t>
      </w:r>
      <w:r w:rsidR="008A0FC9">
        <w:t xml:space="preserve">　インターネット上の情報は，誰でも自由に発信できることで，情報の信頼性や正確性が必ずしも保証されないため。</w:t>
      </w:r>
    </w:p>
    <w:p w14:paraId="0880E7FA" w14:textId="0051BDCB" w:rsidR="000307A6" w:rsidRDefault="0004623B" w:rsidP="00C83D9F">
      <w:pPr>
        <w:ind w:left="210" w:hangingChars="100" w:hanging="210"/>
      </w:pPr>
      <w:r w:rsidRPr="0004623B">
        <w:rPr>
          <w:rFonts w:ascii="ＭＳ 明朝"/>
        </w:rPr>
        <w:t>(</w:t>
      </w:r>
      <w:r w:rsidR="008A0FC9">
        <w:t>ウ</w:t>
      </w:r>
      <w:r w:rsidRPr="0004623B">
        <w:rPr>
          <w:rFonts w:ascii="ＭＳ 明朝"/>
        </w:rPr>
        <w:t>)</w:t>
      </w:r>
      <w:r w:rsidR="008A0FC9">
        <w:t xml:space="preserve">　エコーチェンバーにより，</w:t>
      </w:r>
      <w:r w:rsidR="008A0FC9">
        <w:t>SNS</w:t>
      </w:r>
      <w:r w:rsidR="008A0FC9">
        <w:t>での投稿に対して意見の正当性とは無関係に賛同の意見が寄せられることが多くなり，自分の意見に確信を得やすくなるため。</w:t>
      </w:r>
    </w:p>
    <w:p w14:paraId="54500FAD" w14:textId="7C9FBDE9" w:rsidR="000307A6" w:rsidRDefault="0004623B" w:rsidP="00C83D9F">
      <w:pPr>
        <w:ind w:left="210" w:hangingChars="100" w:hanging="210"/>
      </w:pPr>
      <w:r w:rsidRPr="0004623B">
        <w:rPr>
          <w:rFonts w:ascii="ＭＳ 明朝"/>
        </w:rPr>
        <w:t>(</w:t>
      </w:r>
      <w:r w:rsidR="008A0FC9">
        <w:t>エ</w:t>
      </w:r>
      <w:r w:rsidRPr="0004623B">
        <w:rPr>
          <w:rFonts w:ascii="ＭＳ 明朝"/>
        </w:rPr>
        <w:t>)</w:t>
      </w:r>
      <w:r w:rsidR="008A0FC9">
        <w:t xml:space="preserve">　多くの人が同じ情報源から情報を得ようとし，人気のある情報にアクセスが集中して多様な情報に触れる機会が減るため。</w:t>
      </w:r>
    </w:p>
    <w:p w14:paraId="1E763FFC" w14:textId="633A3E18" w:rsidR="000307A6" w:rsidRDefault="0004623B" w:rsidP="00C83D9F">
      <w:pPr>
        <w:ind w:left="210" w:hangingChars="100" w:hanging="210"/>
      </w:pPr>
      <w:r w:rsidRPr="0004623B">
        <w:rPr>
          <w:rFonts w:ascii="ＭＳ 明朝"/>
        </w:rPr>
        <w:t>(</w:t>
      </w:r>
      <w:r w:rsidR="008A0FC9">
        <w:t>オ</w:t>
      </w:r>
      <w:r w:rsidRPr="0004623B">
        <w:rPr>
          <w:rFonts w:ascii="ＭＳ 明朝"/>
        </w:rPr>
        <w:t>)</w:t>
      </w:r>
      <w:r w:rsidR="008A0FC9">
        <w:t xml:space="preserve">　情報の発信者が，特定の思想や立場に基づいて情報を選択的に提示したり，意図的に情報を操作したりすることがあるため。</w:t>
      </w:r>
    </w:p>
    <w:p w14:paraId="32A986E1" w14:textId="00CFF9B7" w:rsidR="000307A6" w:rsidRDefault="000307A6"/>
    <w:sectPr w:rsidR="000307A6" w:rsidSect="00C83D9F">
      <w:headerReference w:type="default" r:id="rId6"/>
      <w:footerReference w:type="default" r:id="rId7"/>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03CB50" w14:textId="77777777" w:rsidR="009B6694" w:rsidRDefault="009B6694" w:rsidP="00F218B2">
      <w:r>
        <w:separator/>
      </w:r>
    </w:p>
  </w:endnote>
  <w:endnote w:type="continuationSeparator" w:id="0">
    <w:p w14:paraId="4AE7893C" w14:textId="77777777" w:rsidR="009B6694" w:rsidRDefault="009B6694" w:rsidP="00F21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4869261"/>
      <w:docPartObj>
        <w:docPartGallery w:val="Page Numbers (Bottom of Page)"/>
        <w:docPartUnique/>
      </w:docPartObj>
    </w:sdtPr>
    <w:sdtEndPr/>
    <w:sdtContent>
      <w:p w14:paraId="1370E747" w14:textId="62586F78" w:rsidR="00D70C74" w:rsidRDefault="00D70C74">
        <w:pPr>
          <w:pStyle w:val="a5"/>
          <w:jc w:val="center"/>
        </w:pPr>
        <w:r>
          <w:fldChar w:fldCharType="begin"/>
        </w:r>
        <w:r>
          <w:instrText>PAGE   \* MERGEFORMAT</w:instrText>
        </w:r>
        <w:r>
          <w:fldChar w:fldCharType="separate"/>
        </w:r>
        <w:r w:rsidR="00FD1588" w:rsidRPr="00FD1588">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44882" w14:textId="77777777" w:rsidR="009B6694" w:rsidRDefault="009B6694" w:rsidP="00F218B2">
      <w:r>
        <w:separator/>
      </w:r>
    </w:p>
  </w:footnote>
  <w:footnote w:type="continuationSeparator" w:id="0">
    <w:p w14:paraId="5736613B" w14:textId="77777777" w:rsidR="009B6694" w:rsidRDefault="009B6694" w:rsidP="00F218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673B2" w14:textId="5053E26D" w:rsidR="00D70C74" w:rsidRDefault="00FD1588">
    <w:pPr>
      <w:pStyle w:val="a3"/>
    </w:pPr>
    <w:r>
      <w:rPr>
        <w:rFonts w:hint="eastAsia"/>
      </w:rPr>
      <w:t>2</w:t>
    </w:r>
    <w:r w:rsidR="00D70C74">
      <w:t>-</w:t>
    </w:r>
    <w:r>
      <w:t>5</w:t>
    </w:r>
    <w:r w:rsidR="00D70C74">
      <w:ptab w:relativeTo="margin" w:alignment="center" w:leader="none"/>
    </w:r>
    <w:r>
      <w:fldChar w:fldCharType="begin"/>
    </w:r>
    <w:r>
      <w:instrText xml:space="preserve"> FILENAME \* MERGEFORMAT </w:instrText>
    </w:r>
    <w:r>
      <w:fldChar w:fldCharType="separate"/>
    </w:r>
    <w:r>
      <w:rPr>
        <w:rFonts w:hint="eastAsia"/>
        <w:noProof/>
      </w:rPr>
      <w:t>BF</w:t>
    </w:r>
    <w:r>
      <w:rPr>
        <w:rFonts w:hint="eastAsia"/>
        <w:noProof/>
      </w:rPr>
      <w:t>情</w:t>
    </w:r>
    <w:r>
      <w:rPr>
        <w:rFonts w:hint="eastAsia"/>
        <w:noProof/>
      </w:rPr>
      <w:t>1New-1</w:t>
    </w:r>
    <w:r>
      <w:rPr>
        <w:rFonts w:hint="eastAsia"/>
        <w:noProof/>
      </w:rPr>
      <w:t>章</w:t>
    </w:r>
    <w:r>
      <w:rPr>
        <w:rFonts w:hint="eastAsia"/>
        <w:noProof/>
      </w:rPr>
      <w:t>01</w:t>
    </w:r>
    <w:r>
      <w:rPr>
        <w:rFonts w:hint="eastAsia"/>
        <w:noProof/>
      </w:rPr>
      <w:t>情報社会とメディア</w:t>
    </w:r>
    <w:r>
      <w:rPr>
        <w:rFonts w:hint="eastAsia"/>
        <w:noProof/>
      </w:rPr>
      <w:t>-</w:t>
    </w:r>
    <w:r>
      <w:rPr>
        <w:rFonts w:hint="eastAsia"/>
        <w:noProof/>
      </w:rPr>
      <w:t>問題</w:t>
    </w:r>
    <w:r>
      <w:rPr>
        <w:rFonts w:hint="eastAsia"/>
        <w:noProof/>
      </w:rPr>
      <w:t>.docx</w:t>
    </w:r>
    <w:r>
      <w:rPr>
        <w:noProof/>
      </w:rPr>
      <w:fldChar w:fldCharType="end"/>
    </w:r>
    <w:r w:rsidR="00D70C74">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8B2"/>
    <w:rsid w:val="000105D7"/>
    <w:rsid w:val="000307A6"/>
    <w:rsid w:val="0004623B"/>
    <w:rsid w:val="001E2433"/>
    <w:rsid w:val="007C5B88"/>
    <w:rsid w:val="008A07E5"/>
    <w:rsid w:val="008A0FC9"/>
    <w:rsid w:val="00936D34"/>
    <w:rsid w:val="0095224B"/>
    <w:rsid w:val="009B6694"/>
    <w:rsid w:val="00B02BF1"/>
    <w:rsid w:val="00B36EBB"/>
    <w:rsid w:val="00C55528"/>
    <w:rsid w:val="00C83D9F"/>
    <w:rsid w:val="00D33539"/>
    <w:rsid w:val="00D70C74"/>
    <w:rsid w:val="00ED5C51"/>
    <w:rsid w:val="00F218B2"/>
    <w:rsid w:val="00FA3BD8"/>
    <w:rsid w:val="00FD15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E86E6D6"/>
  <w15:chartTrackingRefBased/>
  <w15:docId w15:val="{15C8753D-E962-43B0-96F0-2F11B1ED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6EBB"/>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252"/>
        <w:tab w:val="right" w:pos="8504"/>
      </w:tabs>
      <w:snapToGrid w:val="0"/>
    </w:pPr>
  </w:style>
  <w:style w:type="character" w:customStyle="1" w:styleId="a4">
    <w:name w:val="ヘッダー (文字)"/>
    <w:basedOn w:val="a0"/>
    <w:link w:val="a3"/>
    <w:uiPriority w:val="99"/>
    <w:locked/>
    <w:rPr>
      <w:rFonts w:ascii="Times New Roman" w:eastAsia="ＭＳ 明朝" w:hAnsi="Times New Roman" w:cs="Times New Roman" w:hint="default"/>
    </w:rPr>
  </w:style>
  <w:style w:type="paragraph" w:styleId="a5">
    <w:name w:val="footer"/>
    <w:basedOn w:val="a"/>
    <w:link w:val="a6"/>
    <w:uiPriority w:val="99"/>
    <w:unhideWhenUsed/>
    <w:pPr>
      <w:tabs>
        <w:tab w:val="center" w:pos="4252"/>
        <w:tab w:val="right" w:pos="8504"/>
      </w:tabs>
      <w:snapToGrid w:val="0"/>
    </w:pPr>
  </w:style>
  <w:style w:type="character" w:customStyle="1" w:styleId="a6">
    <w:name w:val="フッター (文字)"/>
    <w:basedOn w:val="a0"/>
    <w:link w:val="a5"/>
    <w:uiPriority w:val="99"/>
    <w:locked/>
    <w:rPr>
      <w:rFonts w:ascii="Times New Roman" w:eastAsia="ＭＳ 明朝" w:hAnsi="Times New Roman" w:cs="Times New Roman" w:hint="default"/>
    </w:rPr>
  </w:style>
  <w:style w:type="paragraph" w:customStyle="1" w:styleId="a7">
    <w:name w:val="タイトル"/>
    <w:basedOn w:val="a"/>
    <w:qFormat/>
    <w:rPr>
      <w:rFonts w:ascii="ＭＳ ゴシック" w:eastAsia="ＭＳ ゴシック"/>
      <w:sz w:val="32"/>
    </w:rPr>
  </w:style>
  <w:style w:type="paragraph" w:customStyle="1" w:styleId="a8">
    <w:name w:val="項目タイトル"/>
    <w:basedOn w:val="a"/>
    <w:qFormat/>
    <w:rPr>
      <w:rFonts w:ascii="ＭＳ ゴシック" w:eastAsia="ＭＳ ゴシック"/>
      <w:sz w:val="24"/>
    </w:rPr>
  </w:style>
  <w:style w:type="paragraph" w:customStyle="1" w:styleId="a9">
    <w:name w:val="解答群"/>
    <w:basedOn w:val="a"/>
    <w:qFormat/>
    <w:pPr>
      <w:ind w:leftChars="100" w:left="200" w:rightChars="100" w:right="100" w:hangingChars="100" w:hanging="100"/>
    </w:pPr>
  </w:style>
  <w:style w:type="paragraph" w:customStyle="1" w:styleId="-4">
    <w:name w:val="解答群-4"/>
    <w:basedOn w:val="a9"/>
    <w:qFormat/>
    <w:pPr>
      <w:tabs>
        <w:tab w:val="left" w:pos="2573"/>
        <w:tab w:val="left" w:pos="4935"/>
        <w:tab w:val="left" w:pos="7298"/>
      </w:tabs>
      <w:ind w:left="210"/>
    </w:pPr>
  </w:style>
  <w:style w:type="paragraph" w:customStyle="1" w:styleId="-5">
    <w:name w:val="解答群-5"/>
    <w:basedOn w:val="a"/>
    <w:qFormat/>
    <w:pPr>
      <w:tabs>
        <w:tab w:val="left" w:pos="2100"/>
        <w:tab w:val="left" w:pos="3990"/>
        <w:tab w:val="left" w:pos="5880"/>
        <w:tab w:val="left" w:pos="7770"/>
      </w:tabs>
      <w:ind w:leftChars="100" w:left="100"/>
    </w:pPr>
  </w:style>
  <w:style w:type="paragraph" w:customStyle="1" w:styleId="-6">
    <w:name w:val="解答群-6"/>
    <w:basedOn w:val="a9"/>
    <w:qFormat/>
    <w:pPr>
      <w:tabs>
        <w:tab w:val="left" w:pos="1785"/>
        <w:tab w:val="left" w:pos="3360"/>
        <w:tab w:val="left" w:pos="4935"/>
        <w:tab w:val="left" w:pos="6510"/>
        <w:tab w:val="left" w:pos="8085"/>
      </w:tabs>
      <w:ind w:rightChars="0" w:right="0"/>
    </w:pPr>
  </w:style>
  <w:style w:type="character" w:customStyle="1" w:styleId="aa">
    <w:name w:val="①上付"/>
    <w:uiPriority w:val="1"/>
    <w:rPr>
      <w:rFonts w:ascii="ＭＳ 明朝" w:eastAsia="ＭＳ 明朝" w:hAnsi="ＭＳ 明朝" w:hint="eastAsia"/>
      <w:vertAlign w:val="superscript"/>
    </w:rPr>
  </w:style>
  <w:style w:type="character" w:customStyle="1" w:styleId="ab">
    <w:name w:val="答"/>
    <w:basedOn w:val="a0"/>
    <w:uiPriority w:val="1"/>
    <w:rPr>
      <w:rFonts w:ascii="ＭＳ ゴシック" w:eastAsia="ＭＳ ゴシック" w:hAnsi="ＭＳ ゴシック" w:hint="eastAsia"/>
    </w:rPr>
  </w:style>
  <w:style w:type="character" w:customStyle="1" w:styleId="ac">
    <w:name w:val="プログラム"/>
    <w:uiPriority w:val="1"/>
    <w:rPr>
      <w:rFonts w:ascii="Source Code Pro Medium" w:eastAsia="ＭＳ ゴシック" w:hAnsi="Source Code Pro Medium" w:hint="default"/>
    </w:rPr>
  </w:style>
  <w:style w:type="character" w:customStyle="1" w:styleId="ad">
    <w:name w:val="ゴ"/>
    <w:uiPriority w:val="1"/>
    <w:rPr>
      <w:rFonts w:ascii="ＭＳ ゴシック" w:eastAsia="ＭＳ ゴシック" w:hAnsi="ＭＳ ゴシック" w:hint="eastAsia"/>
    </w:rPr>
  </w:style>
  <w:style w:type="character" w:customStyle="1" w:styleId="ae">
    <w:name w:val="プログラム番号"/>
    <w:basedOn w:val="a0"/>
    <w:uiPriority w:val="1"/>
    <w:rPr>
      <w:rFonts w:ascii="ＭＳ ゴシック" w:eastAsia="ＭＳ ゴシック" w:hAnsi="ＭＳ ゴシック" w:hint="eastAsia"/>
    </w:rPr>
  </w:style>
  <w:style w:type="character" w:customStyle="1" w:styleId="af">
    <w:name w:val="ゴシック囲み"/>
    <w:basedOn w:val="a0"/>
    <w:uiPriority w:val="1"/>
    <w:rPr>
      <w:rFonts w:ascii="ＭＳ ゴシック" w:eastAsia="ＭＳ ゴシック" w:hAnsi="ＭＳ ゴシック" w:hint="eastAsia"/>
      <w:bdr w:val="single" w:sz="4" w:space="0" w:color="auto" w:frame="1"/>
    </w:rPr>
  </w:style>
  <w:style w:type="character" w:customStyle="1" w:styleId="-9pt">
    <w:name w:val="プログラム-9pt"/>
    <w:basedOn w:val="ac"/>
    <w:uiPriority w:val="1"/>
    <w:rPr>
      <w:rFonts w:ascii="Source Code Pro Medium" w:eastAsia="ＭＳ ゴシック" w:hAnsi="Source Code Pro Medium" w:hint="default"/>
      <w:sz w:val="18"/>
      <w:szCs w:val="18"/>
    </w:rPr>
  </w:style>
  <w:style w:type="character" w:customStyle="1" w:styleId="af0">
    <w:name w:val="プログラム明"/>
    <w:basedOn w:val="a0"/>
    <w:rPr>
      <w:rFonts w:ascii="Source Code Pro Medium" w:eastAsia="ＭＳ 明朝" w:hAnsi="Source Code Pro Medium" w:cs="Times New Roman" w:hint="default"/>
      <w:sz w:val="21"/>
      <w:szCs w:val="21"/>
    </w:rPr>
  </w:style>
  <w:style w:type="character" w:customStyle="1" w:styleId="-">
    <w:name w:val="答-数式"/>
    <w:basedOn w:val="ab"/>
    <w:uiPriority w:val="1"/>
    <w:rPr>
      <w:rFonts w:ascii="Times New Roman" w:eastAsia="ＭＳ ゴシック" w:hAnsi="Times New Roman" w:cs="Times New Roman" w:hint="default"/>
      <w:b/>
      <w:bCs w:val="0"/>
      <w:i w:val="0"/>
      <w:iCs w:val="0"/>
    </w:rPr>
  </w:style>
  <w:style w:type="table" w:styleId="af1">
    <w:name w:val="Table Grid"/>
    <w:basedOn w:val="a1"/>
    <w:uiPriority w:val="39"/>
    <w:rsid w:val="00ED5C51"/>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5</Pages>
  <Words>691</Words>
  <Characters>3942</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4624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2026-01-27T07:25:00Z</dcterms:created>
  <dcterms:modified xsi:type="dcterms:W3CDTF">2026-01-30T01:53:00Z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改訂版-1章.smd</vt:lpwstr>
  </property>
</Properties>
</file>