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98EB8E0" w14:textId="77777777" w:rsidR="005B6A33" w:rsidRDefault="0051697E">
      <w:pPr>
        <w:pStyle w:val="a8"/>
      </w:pPr>
      <w:bookmarkStart w:id="0" w:name="_GoBack"/>
      <w:bookmarkEnd w:id="0"/>
      <w:r>
        <w:rPr>
          <w:rFonts w:hint="eastAsia"/>
        </w:rPr>
        <w:t>20　データの分析</w:t>
      </w:r>
    </w:p>
    <w:p w14:paraId="63572338" w14:textId="7F9FFC14" w:rsidR="005B6A33" w:rsidRPr="00C6070C" w:rsidRDefault="0051697E" w:rsidP="00C6070C">
      <w:pPr>
        <w:pStyle w:val="a9"/>
      </w:pPr>
      <w:r w:rsidRPr="00C6070C">
        <w:rPr>
          <w:rStyle w:val="ae"/>
          <w:rFonts w:hAnsi="Times New Roman" w:hint="default"/>
        </w:rPr>
        <w:t>■</w:t>
      </w:r>
      <w:r w:rsidRPr="00C6070C">
        <w:rPr>
          <w:rStyle w:val="ae"/>
          <w:rFonts w:hAnsi="Times New Roman" w:hint="default"/>
        </w:rPr>
        <w:t>中学までの復習</w:t>
      </w:r>
      <w:r w:rsidRPr="00C6070C">
        <w:rPr>
          <w:rStyle w:val="ae"/>
          <w:rFonts w:hAnsi="Times New Roman" w:hint="default"/>
        </w:rPr>
        <w:t>■</w:t>
      </w:r>
    </w:p>
    <w:p w14:paraId="0B8E4EBF" w14:textId="77777777" w:rsidR="005B6A33" w:rsidRDefault="0051697E">
      <w:pPr>
        <w:pStyle w:val="a9"/>
      </w:pPr>
      <w:r>
        <w:rPr>
          <w:rFonts w:hint="eastAsia"/>
        </w:rPr>
        <w:t>■ヒストグラムと箱ひげ図</w:t>
      </w:r>
    </w:p>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680"/>
        <w:gridCol w:w="6720"/>
      </w:tblGrid>
      <w:tr w:rsidR="005B6A33" w14:paraId="4E51F9DF" w14:textId="77777777">
        <w:tc>
          <w:tcPr>
            <w:tcW w:w="1680" w:type="dxa"/>
            <w:tcBorders>
              <w:top w:val="single" w:sz="2" w:space="0" w:color="000000"/>
              <w:left w:val="single" w:sz="2" w:space="0" w:color="000000"/>
              <w:bottom w:val="single" w:sz="2" w:space="0" w:color="000000"/>
              <w:right w:val="single" w:sz="2" w:space="0" w:color="000000"/>
            </w:tcBorders>
            <w:vAlign w:val="center"/>
            <w:hideMark/>
          </w:tcPr>
          <w:p w14:paraId="6D6FBD17" w14:textId="77777777" w:rsidR="005B6A33" w:rsidRDefault="0051697E">
            <w:pPr>
              <w:jc w:val="center"/>
            </w:pPr>
            <w:r>
              <w:rPr>
                <w:rStyle w:val="ae"/>
                <w:rFonts w:hint="default"/>
              </w:rPr>
              <w:t>ヒストグラム</w:t>
            </w:r>
          </w:p>
        </w:tc>
        <w:tc>
          <w:tcPr>
            <w:tcW w:w="6720" w:type="dxa"/>
            <w:tcBorders>
              <w:top w:val="single" w:sz="2" w:space="0" w:color="000000"/>
              <w:left w:val="nil"/>
              <w:bottom w:val="single" w:sz="2" w:space="0" w:color="000000"/>
              <w:right w:val="single" w:sz="2" w:space="0" w:color="000000"/>
            </w:tcBorders>
            <w:vAlign w:val="center"/>
            <w:hideMark/>
          </w:tcPr>
          <w:p w14:paraId="72B61509" w14:textId="77777777" w:rsidR="005B6A33" w:rsidRDefault="0051697E">
            <w:pPr>
              <w:jc w:val="left"/>
            </w:pPr>
            <w:r>
              <w:t>データの値または階級ごとにデータ数（</w:t>
            </w:r>
            <w:r>
              <w:rPr>
                <w:rStyle w:val="ae"/>
                <w:rFonts w:hint="default"/>
              </w:rPr>
              <w:t>度数</w:t>
            </w:r>
            <w:r>
              <w:t>）を整理した</w:t>
            </w:r>
            <w:r>
              <w:rPr>
                <w:rStyle w:val="ae"/>
                <w:rFonts w:hint="default"/>
              </w:rPr>
              <w:t>度数分布表</w:t>
            </w:r>
            <w:r>
              <w:t>を，柱状のグラフで表したもの。</w:t>
            </w:r>
          </w:p>
        </w:tc>
      </w:tr>
      <w:tr w:rsidR="005B6A33" w14:paraId="5B14903B" w14:textId="77777777">
        <w:tc>
          <w:tcPr>
            <w:tcW w:w="1680" w:type="dxa"/>
            <w:tcBorders>
              <w:top w:val="nil"/>
              <w:left w:val="single" w:sz="2" w:space="0" w:color="000000"/>
              <w:bottom w:val="single" w:sz="2" w:space="0" w:color="000000"/>
              <w:right w:val="single" w:sz="2" w:space="0" w:color="000000"/>
            </w:tcBorders>
            <w:vAlign w:val="center"/>
            <w:hideMark/>
          </w:tcPr>
          <w:p w14:paraId="39EBC6BD" w14:textId="77777777" w:rsidR="005B6A33" w:rsidRDefault="0051697E">
            <w:pPr>
              <w:jc w:val="center"/>
            </w:pPr>
            <w:r>
              <w:rPr>
                <w:rStyle w:val="ae"/>
                <w:rFonts w:hint="default"/>
              </w:rPr>
              <w:t>箱ひげ図</w:t>
            </w:r>
          </w:p>
        </w:tc>
        <w:tc>
          <w:tcPr>
            <w:tcW w:w="6720" w:type="dxa"/>
            <w:tcBorders>
              <w:top w:val="nil"/>
              <w:left w:val="nil"/>
              <w:bottom w:val="single" w:sz="2" w:space="0" w:color="000000"/>
              <w:right w:val="single" w:sz="2" w:space="0" w:color="000000"/>
            </w:tcBorders>
            <w:vAlign w:val="center"/>
            <w:hideMark/>
          </w:tcPr>
          <w:p w14:paraId="25341BA0" w14:textId="77777777" w:rsidR="005B6A33" w:rsidRDefault="0051697E">
            <w:pPr>
              <w:jc w:val="left"/>
            </w:pPr>
            <w:r>
              <w:t>データの分布の様子を「箱」と「ひげ」で表したグラフ。箱ひげ図を用いると，データの</w:t>
            </w:r>
            <w:r>
              <w:rPr>
                <w:rStyle w:val="ae"/>
                <w:rFonts w:hint="default"/>
              </w:rPr>
              <w:t>散らばり</w:t>
            </w:r>
            <w:r>
              <w:rPr>
                <w:rStyle w:val="ab"/>
                <w:rFonts w:hint="default"/>
              </w:rPr>
              <w:t>❶</w:t>
            </w:r>
            <w:r>
              <w:t>を把握しやすい。</w:t>
            </w:r>
          </w:p>
        </w:tc>
      </w:tr>
    </w:tbl>
    <w:p w14:paraId="4DDE7324" w14:textId="77777777" w:rsidR="005B6A33" w:rsidRDefault="005B6A33"/>
    <w:p w14:paraId="69F40FBB" w14:textId="379698E2" w:rsidR="005B6A33" w:rsidRPr="00C6070C" w:rsidRDefault="0051697E" w:rsidP="00C6070C">
      <w:pPr>
        <w:pStyle w:val="a9"/>
      </w:pPr>
      <w:r w:rsidRPr="00C6070C">
        <w:rPr>
          <w:rStyle w:val="ae"/>
          <w:rFonts w:hAnsi="Times New Roman" w:hint="default"/>
        </w:rPr>
        <w:t>●</w:t>
      </w:r>
      <w:r w:rsidRPr="00C6070C">
        <w:rPr>
          <w:rStyle w:val="ae"/>
          <w:rFonts w:hAnsi="Times New Roman" w:hint="default"/>
        </w:rPr>
        <w:t>確認事項</w:t>
      </w:r>
      <w:r w:rsidRPr="00C6070C">
        <w:rPr>
          <w:rStyle w:val="ae"/>
          <w:rFonts w:hAnsi="Times New Roman" w:hint="default"/>
        </w:rPr>
        <w:t>●</w:t>
      </w:r>
    </w:p>
    <w:p w14:paraId="1E28E111" w14:textId="77777777" w:rsidR="005B6A33" w:rsidRDefault="0051697E">
      <w:pPr>
        <w:pStyle w:val="a9"/>
      </w:pPr>
      <w:r>
        <w:rPr>
          <w:rFonts w:hint="eastAsia"/>
        </w:rPr>
        <w:t>■散布図と相関係数</w:t>
      </w:r>
    </w:p>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680"/>
        <w:gridCol w:w="6720"/>
      </w:tblGrid>
      <w:tr w:rsidR="005B6A33" w14:paraId="65AC404E" w14:textId="77777777">
        <w:tc>
          <w:tcPr>
            <w:tcW w:w="1680" w:type="dxa"/>
            <w:tcBorders>
              <w:top w:val="single" w:sz="2" w:space="0" w:color="000000"/>
              <w:left w:val="single" w:sz="2" w:space="0" w:color="000000"/>
              <w:bottom w:val="single" w:sz="2" w:space="0" w:color="000000"/>
              <w:right w:val="single" w:sz="2" w:space="0" w:color="000000"/>
            </w:tcBorders>
            <w:vAlign w:val="center"/>
            <w:hideMark/>
          </w:tcPr>
          <w:p w14:paraId="214EFBC1" w14:textId="77777777" w:rsidR="005B6A33" w:rsidRDefault="0051697E">
            <w:pPr>
              <w:jc w:val="center"/>
            </w:pPr>
            <w:r>
              <w:rPr>
                <w:rStyle w:val="ae"/>
                <w:rFonts w:hint="default"/>
              </w:rPr>
              <w:t>偏差</w:t>
            </w:r>
          </w:p>
        </w:tc>
        <w:tc>
          <w:tcPr>
            <w:tcW w:w="6720" w:type="dxa"/>
            <w:tcBorders>
              <w:top w:val="single" w:sz="2" w:space="0" w:color="000000"/>
              <w:left w:val="nil"/>
              <w:bottom w:val="single" w:sz="2" w:space="0" w:color="000000"/>
              <w:right w:val="single" w:sz="2" w:space="0" w:color="000000"/>
            </w:tcBorders>
            <w:vAlign w:val="center"/>
            <w:hideMark/>
          </w:tcPr>
          <w:p w14:paraId="6E1CE5E4" w14:textId="77777777" w:rsidR="005B6A33" w:rsidRDefault="0051697E">
            <w:pPr>
              <w:jc w:val="left"/>
            </w:pPr>
            <w:r>
              <w:t>データから平均値を引いた値であり，偏差の合計は常に</w:t>
            </w:r>
            <w:r>
              <w:rPr>
                <w:rStyle w:val="ae"/>
                <w:rFonts w:hint="default"/>
              </w:rPr>
              <w:t>0</w:t>
            </w:r>
            <w:r>
              <w:t>となる。</w:t>
            </w:r>
          </w:p>
        </w:tc>
      </w:tr>
      <w:tr w:rsidR="005B6A33" w14:paraId="5F03C69F" w14:textId="77777777">
        <w:tc>
          <w:tcPr>
            <w:tcW w:w="1680" w:type="dxa"/>
            <w:tcBorders>
              <w:top w:val="nil"/>
              <w:left w:val="single" w:sz="2" w:space="0" w:color="000000"/>
              <w:bottom w:val="single" w:sz="2" w:space="0" w:color="000000"/>
              <w:right w:val="single" w:sz="2" w:space="0" w:color="000000"/>
            </w:tcBorders>
            <w:vAlign w:val="center"/>
            <w:hideMark/>
          </w:tcPr>
          <w:p w14:paraId="1C2BE082" w14:textId="77777777" w:rsidR="005B6A33" w:rsidRDefault="0051697E">
            <w:pPr>
              <w:jc w:val="center"/>
            </w:pPr>
            <w:r>
              <w:rPr>
                <w:rStyle w:val="ae"/>
                <w:rFonts w:hint="default"/>
              </w:rPr>
              <w:t>分散</w:t>
            </w:r>
          </w:p>
        </w:tc>
        <w:tc>
          <w:tcPr>
            <w:tcW w:w="6720" w:type="dxa"/>
            <w:tcBorders>
              <w:top w:val="nil"/>
              <w:left w:val="nil"/>
              <w:bottom w:val="single" w:sz="2" w:space="0" w:color="000000"/>
              <w:right w:val="single" w:sz="2" w:space="0" w:color="000000"/>
            </w:tcBorders>
            <w:vAlign w:val="center"/>
            <w:hideMark/>
          </w:tcPr>
          <w:p w14:paraId="5A508B7B" w14:textId="77777777" w:rsidR="005B6A33" w:rsidRDefault="0051697E">
            <w:pPr>
              <w:jc w:val="left"/>
            </w:pPr>
            <w:r>
              <w:t>偏差を</w:t>
            </w:r>
            <w:r>
              <w:t>2</w:t>
            </w:r>
            <w:r>
              <w:t>乗した値の平均であり，データの</w:t>
            </w:r>
            <w:r>
              <w:rPr>
                <w:rStyle w:val="ae"/>
                <w:rFonts w:hint="default"/>
              </w:rPr>
              <w:t>散らばり</w:t>
            </w:r>
            <w:r>
              <w:t>具合を表す。分散が大きいほどデータのばらつきが大きい。</w:t>
            </w:r>
          </w:p>
        </w:tc>
      </w:tr>
      <w:tr w:rsidR="005B6A33" w14:paraId="38FF0EC9" w14:textId="77777777">
        <w:tc>
          <w:tcPr>
            <w:tcW w:w="1680" w:type="dxa"/>
            <w:tcBorders>
              <w:top w:val="nil"/>
              <w:left w:val="single" w:sz="2" w:space="0" w:color="000000"/>
              <w:bottom w:val="single" w:sz="2" w:space="0" w:color="000000"/>
              <w:right w:val="single" w:sz="2" w:space="0" w:color="000000"/>
            </w:tcBorders>
            <w:vAlign w:val="center"/>
            <w:hideMark/>
          </w:tcPr>
          <w:p w14:paraId="2EE7B2E8" w14:textId="77777777" w:rsidR="005B6A33" w:rsidRDefault="0051697E">
            <w:pPr>
              <w:jc w:val="center"/>
            </w:pPr>
            <w:r>
              <w:rPr>
                <w:rStyle w:val="ae"/>
                <w:rFonts w:hint="default"/>
              </w:rPr>
              <w:t>標準偏差</w:t>
            </w:r>
          </w:p>
        </w:tc>
        <w:tc>
          <w:tcPr>
            <w:tcW w:w="6720" w:type="dxa"/>
            <w:tcBorders>
              <w:top w:val="nil"/>
              <w:left w:val="nil"/>
              <w:bottom w:val="single" w:sz="2" w:space="0" w:color="000000"/>
              <w:right w:val="single" w:sz="2" w:space="0" w:color="000000"/>
            </w:tcBorders>
            <w:vAlign w:val="center"/>
            <w:hideMark/>
          </w:tcPr>
          <w:p w14:paraId="09C72C67" w14:textId="77777777" w:rsidR="005B6A33" w:rsidRDefault="0051697E">
            <w:pPr>
              <w:jc w:val="left"/>
            </w:pPr>
            <w:r>
              <w:t>分散の平方根を取った値であり，データの</w:t>
            </w:r>
            <w:r>
              <w:rPr>
                <w:rStyle w:val="ae"/>
                <w:rFonts w:hint="default"/>
              </w:rPr>
              <w:t>散らばり</w:t>
            </w:r>
            <w:r>
              <w:t>具合を表す。基のデータと同じ単位である点で分散と異なる</w:t>
            </w:r>
            <w:r>
              <w:rPr>
                <w:rStyle w:val="ab"/>
                <w:rFonts w:hint="default"/>
              </w:rPr>
              <w:t>❷</w:t>
            </w:r>
            <w:r>
              <w:t>。</w:t>
            </w:r>
          </w:p>
        </w:tc>
      </w:tr>
      <w:tr w:rsidR="005B6A33" w14:paraId="30F3627B" w14:textId="77777777">
        <w:tc>
          <w:tcPr>
            <w:tcW w:w="1680" w:type="dxa"/>
            <w:tcBorders>
              <w:top w:val="nil"/>
              <w:left w:val="single" w:sz="2" w:space="0" w:color="000000"/>
              <w:bottom w:val="single" w:sz="2" w:space="0" w:color="000000"/>
              <w:right w:val="single" w:sz="2" w:space="0" w:color="000000"/>
            </w:tcBorders>
            <w:vAlign w:val="center"/>
            <w:hideMark/>
          </w:tcPr>
          <w:p w14:paraId="2BE704AB" w14:textId="77777777" w:rsidR="005B6A33" w:rsidRDefault="0051697E">
            <w:pPr>
              <w:jc w:val="center"/>
            </w:pPr>
            <w:r>
              <w:rPr>
                <w:rStyle w:val="ae"/>
                <w:rFonts w:hint="default"/>
              </w:rPr>
              <w:t>正規分布</w:t>
            </w:r>
          </w:p>
        </w:tc>
        <w:tc>
          <w:tcPr>
            <w:tcW w:w="6720" w:type="dxa"/>
            <w:tcBorders>
              <w:top w:val="nil"/>
              <w:left w:val="nil"/>
              <w:bottom w:val="single" w:sz="2" w:space="0" w:color="000000"/>
              <w:right w:val="single" w:sz="2" w:space="0" w:color="000000"/>
            </w:tcBorders>
            <w:vAlign w:val="center"/>
            <w:hideMark/>
          </w:tcPr>
          <w:p w14:paraId="58AAF12E" w14:textId="77777777" w:rsidR="005B6A33" w:rsidRDefault="0051697E">
            <w:pPr>
              <w:jc w:val="left"/>
            </w:pPr>
            <w:r>
              <w:t>データの</w:t>
            </w:r>
            <w:r>
              <w:rPr>
                <w:rStyle w:val="ae"/>
                <w:rFonts w:hint="default"/>
              </w:rPr>
              <w:t>平均値</w:t>
            </w:r>
            <w:r>
              <w:t>，</w:t>
            </w:r>
            <w:r>
              <w:rPr>
                <w:rStyle w:val="ae"/>
                <w:rFonts w:hint="default"/>
              </w:rPr>
              <w:t>最頻値</w:t>
            </w:r>
            <w:r>
              <w:t>，</w:t>
            </w:r>
            <w:r>
              <w:rPr>
                <w:rStyle w:val="ae"/>
                <w:rFonts w:hint="default"/>
              </w:rPr>
              <w:t>中央値</w:t>
            </w:r>
            <w:r>
              <w:t>が一致し，その値を軸として</w:t>
            </w:r>
            <w:r>
              <w:rPr>
                <w:rStyle w:val="ae"/>
                <w:rFonts w:hint="default"/>
              </w:rPr>
              <w:t>左右対称</w:t>
            </w:r>
            <w:r>
              <w:t>となっている分布。また，正規分布のうち，</w:t>
            </w:r>
            <w:r>
              <w:rPr>
                <w:rStyle w:val="ae"/>
                <w:rFonts w:hint="default"/>
              </w:rPr>
              <w:t>平均値が0</w:t>
            </w:r>
            <w:r>
              <w:t>，</w:t>
            </w:r>
            <w:r>
              <w:rPr>
                <w:rStyle w:val="ae"/>
                <w:rFonts w:hint="default"/>
              </w:rPr>
              <w:t>分散が1</w:t>
            </w:r>
            <w:r>
              <w:t>（</w:t>
            </w:r>
            <w:r>
              <w:rPr>
                <w:rStyle w:val="ae"/>
                <w:rFonts w:hint="default"/>
              </w:rPr>
              <w:t>標準偏差が1</w:t>
            </w:r>
            <w:r>
              <w:t>）である分布を</w:t>
            </w:r>
            <w:r>
              <w:rPr>
                <w:rStyle w:val="ae"/>
                <w:rFonts w:hint="default"/>
              </w:rPr>
              <w:t>標準正規分布</w:t>
            </w:r>
            <w:r>
              <w:t>という。</w:t>
            </w:r>
          </w:p>
        </w:tc>
      </w:tr>
      <w:tr w:rsidR="005B6A33" w14:paraId="3062BB67" w14:textId="77777777" w:rsidTr="00523D44">
        <w:trPr>
          <w:trHeight w:val="1020"/>
        </w:trPr>
        <w:tc>
          <w:tcPr>
            <w:tcW w:w="1680" w:type="dxa"/>
            <w:tcBorders>
              <w:top w:val="nil"/>
              <w:left w:val="single" w:sz="2" w:space="0" w:color="000000"/>
              <w:bottom w:val="single" w:sz="2" w:space="0" w:color="000000"/>
              <w:right w:val="single" w:sz="2" w:space="0" w:color="000000"/>
            </w:tcBorders>
            <w:vAlign w:val="center"/>
            <w:hideMark/>
          </w:tcPr>
          <w:p w14:paraId="0415CA53" w14:textId="77777777" w:rsidR="005B6A33" w:rsidRDefault="0051697E">
            <w:pPr>
              <w:jc w:val="center"/>
            </w:pPr>
            <w:r>
              <w:rPr>
                <w:rStyle w:val="ae"/>
                <w:rFonts w:hint="default"/>
              </w:rPr>
              <w:t>標準化</w:t>
            </w:r>
          </w:p>
        </w:tc>
        <w:tc>
          <w:tcPr>
            <w:tcW w:w="6720" w:type="dxa"/>
            <w:tcBorders>
              <w:top w:val="nil"/>
              <w:left w:val="nil"/>
              <w:bottom w:val="single" w:sz="2" w:space="0" w:color="000000"/>
              <w:right w:val="single" w:sz="2" w:space="0" w:color="000000"/>
            </w:tcBorders>
            <w:vAlign w:val="center"/>
            <w:hideMark/>
          </w:tcPr>
          <w:p w14:paraId="52FF8A1F" w14:textId="2D434FD6" w:rsidR="005B6A33" w:rsidRDefault="0051697E">
            <w:pPr>
              <w:jc w:val="left"/>
            </w:pPr>
            <w:r>
              <w:rPr>
                <w:rStyle w:val="ae"/>
                <w:rFonts w:hint="default"/>
              </w:rPr>
              <w:t>正規分布</w:t>
            </w:r>
            <w:r>
              <w:t>を</w:t>
            </w:r>
            <w:r>
              <w:rPr>
                <w:rStyle w:val="ae"/>
                <w:rFonts w:hint="default"/>
              </w:rPr>
              <w:t>標準正規分布</w:t>
            </w:r>
            <w:r>
              <w:t>に変換する処理。次の式によって標準化することで，データが標準正規分布に従う。</w:t>
            </w:r>
            <w:r>
              <w:br/>
            </w:r>
            <m:oMath>
              <m:f>
                <m:fPr>
                  <m:ctrlPr>
                    <w:rPr>
                      <w:rFonts w:ascii="Cambria Math" w:hAnsi="Cambria Math"/>
                    </w:rPr>
                  </m:ctrlPr>
                </m:fPr>
                <m:num>
                  <m:r>
                    <m:rPr>
                      <m:nor/>
                    </m:rPr>
                    <w:rPr>
                      <w:i/>
                    </w:rPr>
                    <m:t>x</m:t>
                  </m:r>
                  <m:r>
                    <m:rPr>
                      <m:nor/>
                    </m:rPr>
                    <m:t>－</m:t>
                  </m:r>
                  <m:groupChr>
                    <m:groupChrPr>
                      <m:chr m:val="̲"/>
                      <m:pos m:val="top"/>
                      <m:vertJc m:val="bot"/>
                      <m:ctrlPr>
                        <w:rPr>
                          <w:rFonts w:ascii="Cambria Math" w:hAnsi="Cambria Math"/>
                        </w:rPr>
                      </m:ctrlPr>
                    </m:groupChrPr>
                    <m:e>
                      <m:r>
                        <m:rPr>
                          <m:nor/>
                        </m:rPr>
                        <w:rPr>
                          <w:i/>
                        </w:rPr>
                        <m:t>x</m:t>
                      </m:r>
                    </m:e>
                  </m:groupChr>
                </m:num>
                <m:den>
                  <m:r>
                    <m:rPr>
                      <m:nor/>
                    </m:rPr>
                    <w:rPr>
                      <w:i/>
                    </w:rPr>
                    <m:t>s</m:t>
                  </m:r>
                </m:den>
              </m:f>
            </m:oMath>
            <w:r>
              <w:t xml:space="preserve">　（</w:t>
            </w:r>
            <w:r>
              <w:rPr>
                <w:i/>
                <w:iCs/>
              </w:rPr>
              <w:t>x</w:t>
            </w:r>
            <w:r>
              <w:t>：データ，</w:t>
            </w:r>
            <m:oMath>
              <m:groupChr>
                <m:groupChrPr>
                  <m:chr m:val="̲"/>
                  <m:pos m:val="top"/>
                  <m:vertJc m:val="bot"/>
                  <m:ctrlPr>
                    <w:rPr>
                      <w:rFonts w:ascii="Cambria Math" w:hAnsi="Cambria Math"/>
                    </w:rPr>
                  </m:ctrlPr>
                </m:groupChrPr>
                <m:e>
                  <m:r>
                    <m:rPr>
                      <m:nor/>
                    </m:rPr>
                    <w:rPr>
                      <w:i/>
                    </w:rPr>
                    <m:t>x</m:t>
                  </m:r>
                </m:e>
              </m:groupChr>
            </m:oMath>
            <w:r>
              <w:t>：平均値，</w:t>
            </w:r>
            <w:r>
              <w:rPr>
                <w:i/>
                <w:iCs/>
              </w:rPr>
              <w:t>s</w:t>
            </w:r>
            <w:r>
              <w:t>：標準偏差）</w:t>
            </w:r>
          </w:p>
        </w:tc>
      </w:tr>
      <w:tr w:rsidR="005B6A33" w14:paraId="5C06A847" w14:textId="77777777">
        <w:tc>
          <w:tcPr>
            <w:tcW w:w="1680" w:type="dxa"/>
            <w:tcBorders>
              <w:top w:val="nil"/>
              <w:left w:val="single" w:sz="2" w:space="0" w:color="000000"/>
              <w:bottom w:val="single" w:sz="2" w:space="0" w:color="000000"/>
              <w:right w:val="single" w:sz="2" w:space="0" w:color="000000"/>
            </w:tcBorders>
            <w:vAlign w:val="center"/>
            <w:hideMark/>
          </w:tcPr>
          <w:p w14:paraId="56BC26B9" w14:textId="77777777" w:rsidR="005B6A33" w:rsidRDefault="0051697E">
            <w:pPr>
              <w:jc w:val="center"/>
            </w:pPr>
            <w:r>
              <w:rPr>
                <w:rStyle w:val="ae"/>
                <w:rFonts w:hint="default"/>
              </w:rPr>
              <w:t>散布図</w:t>
            </w:r>
          </w:p>
        </w:tc>
        <w:tc>
          <w:tcPr>
            <w:tcW w:w="6720" w:type="dxa"/>
            <w:tcBorders>
              <w:top w:val="nil"/>
              <w:left w:val="nil"/>
              <w:bottom w:val="single" w:sz="2" w:space="0" w:color="000000"/>
              <w:right w:val="single" w:sz="2" w:space="0" w:color="000000"/>
            </w:tcBorders>
            <w:vAlign w:val="center"/>
            <w:hideMark/>
          </w:tcPr>
          <w:p w14:paraId="0B266BEA" w14:textId="77777777" w:rsidR="005B6A33" w:rsidRDefault="0051697E">
            <w:pPr>
              <w:jc w:val="left"/>
            </w:pPr>
            <w:r>
              <w:t>二つの変量の関係を座標平面上の点で表したグラフ。変数の関係性が強いほど点の分布は</w:t>
            </w:r>
            <w:r>
              <w:rPr>
                <w:rStyle w:val="ae"/>
                <w:rFonts w:hint="default"/>
              </w:rPr>
              <w:t>直線</w:t>
            </w:r>
            <w:r>
              <w:t>に近づく。また，散布図において，横軸が表す変数を</w:t>
            </w:r>
            <w:r>
              <w:rPr>
                <w:rStyle w:val="ae"/>
                <w:rFonts w:hint="default"/>
              </w:rPr>
              <w:t>説明変数</w:t>
            </w:r>
            <w:r>
              <w:t>，縦軸が表す変数を</w:t>
            </w:r>
            <w:r>
              <w:rPr>
                <w:rStyle w:val="ae"/>
                <w:rFonts w:hint="default"/>
              </w:rPr>
              <w:t>目的変数</w:t>
            </w:r>
            <w:r>
              <w:t>という</w:t>
            </w:r>
            <w:r>
              <w:rPr>
                <w:rStyle w:val="ab"/>
                <w:rFonts w:hint="default"/>
              </w:rPr>
              <w:t>❸</w:t>
            </w:r>
            <w:r>
              <w:t>。</w:t>
            </w:r>
          </w:p>
        </w:tc>
      </w:tr>
      <w:tr w:rsidR="005B6A33" w14:paraId="344F5A00" w14:textId="77777777">
        <w:tc>
          <w:tcPr>
            <w:tcW w:w="1680" w:type="dxa"/>
            <w:tcBorders>
              <w:top w:val="nil"/>
              <w:left w:val="single" w:sz="2" w:space="0" w:color="000000"/>
              <w:bottom w:val="single" w:sz="2" w:space="0" w:color="000000"/>
              <w:right w:val="single" w:sz="2" w:space="0" w:color="000000"/>
            </w:tcBorders>
            <w:vAlign w:val="center"/>
            <w:hideMark/>
          </w:tcPr>
          <w:p w14:paraId="06729572" w14:textId="77777777" w:rsidR="005B6A33" w:rsidRDefault="0051697E">
            <w:pPr>
              <w:jc w:val="center"/>
            </w:pPr>
            <w:r>
              <w:rPr>
                <w:rStyle w:val="ae"/>
                <w:rFonts w:hint="default"/>
              </w:rPr>
              <w:t>相関係数</w:t>
            </w:r>
          </w:p>
        </w:tc>
        <w:tc>
          <w:tcPr>
            <w:tcW w:w="6720" w:type="dxa"/>
            <w:tcBorders>
              <w:top w:val="nil"/>
              <w:left w:val="nil"/>
              <w:bottom w:val="single" w:sz="2" w:space="0" w:color="000000"/>
              <w:right w:val="single" w:sz="2" w:space="0" w:color="000000"/>
            </w:tcBorders>
            <w:vAlign w:val="center"/>
            <w:hideMark/>
          </w:tcPr>
          <w:p w14:paraId="74DBEE3C" w14:textId="77777777" w:rsidR="005B6A33" w:rsidRDefault="0051697E">
            <w:pPr>
              <w:jc w:val="left"/>
            </w:pPr>
            <w:r>
              <w:t>二つの変量の直線的な関係性の強さを表す。相関係数は，</w:t>
            </w:r>
            <w:r>
              <w:rPr>
                <w:rStyle w:val="ae"/>
                <w:rFonts w:hint="default"/>
              </w:rPr>
              <w:t>－1以上1以下</w:t>
            </w:r>
            <w:r>
              <w:t>の値を取る。</w:t>
            </w:r>
          </w:p>
        </w:tc>
      </w:tr>
    </w:tbl>
    <w:p w14:paraId="633C828C" w14:textId="77777777" w:rsidR="005B6A33" w:rsidRDefault="005B6A33"/>
    <w:p w14:paraId="236918D1" w14:textId="77777777" w:rsidR="005B6A33" w:rsidRDefault="0051697E">
      <w:pPr>
        <w:pStyle w:val="a9"/>
      </w:pPr>
      <w:r>
        <w:rPr>
          <w:rFonts w:hint="eastAsia"/>
        </w:rPr>
        <w:t>■時系列分析と回帰分析</w:t>
      </w:r>
    </w:p>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680"/>
        <w:gridCol w:w="6973"/>
      </w:tblGrid>
      <w:tr w:rsidR="005B6A33" w14:paraId="597DA878" w14:textId="77777777" w:rsidTr="00C6070C">
        <w:tc>
          <w:tcPr>
            <w:tcW w:w="1680" w:type="dxa"/>
            <w:tcBorders>
              <w:top w:val="single" w:sz="2" w:space="0" w:color="000000"/>
              <w:left w:val="single" w:sz="2" w:space="0" w:color="000000"/>
              <w:bottom w:val="single" w:sz="2" w:space="0" w:color="000000"/>
              <w:right w:val="single" w:sz="2" w:space="0" w:color="000000"/>
            </w:tcBorders>
            <w:vAlign w:val="center"/>
            <w:hideMark/>
          </w:tcPr>
          <w:p w14:paraId="11E9C93E" w14:textId="77777777" w:rsidR="005B6A33" w:rsidRDefault="0051697E">
            <w:pPr>
              <w:jc w:val="center"/>
            </w:pPr>
            <w:r>
              <w:rPr>
                <w:rStyle w:val="ae"/>
                <w:rFonts w:hint="default"/>
              </w:rPr>
              <w:t>時系列データ</w:t>
            </w:r>
          </w:p>
        </w:tc>
        <w:tc>
          <w:tcPr>
            <w:tcW w:w="6973" w:type="dxa"/>
            <w:tcBorders>
              <w:top w:val="single" w:sz="2" w:space="0" w:color="000000"/>
              <w:left w:val="nil"/>
              <w:bottom w:val="single" w:sz="2" w:space="0" w:color="000000"/>
              <w:right w:val="single" w:sz="2" w:space="0" w:color="000000"/>
            </w:tcBorders>
            <w:vAlign w:val="center"/>
            <w:hideMark/>
          </w:tcPr>
          <w:p w14:paraId="50DA15A8" w14:textId="77777777" w:rsidR="005B6A33" w:rsidRDefault="0051697E">
            <w:pPr>
              <w:jc w:val="left"/>
            </w:pPr>
            <w:r>
              <w:t>時間とともに変動する量を</w:t>
            </w:r>
            <w:r>
              <w:rPr>
                <w:rStyle w:val="ae"/>
                <w:rFonts w:hint="default"/>
              </w:rPr>
              <w:t>時間順</w:t>
            </w:r>
            <w:r>
              <w:t>に並べたもの。時系列データを分析することを</w:t>
            </w:r>
            <w:r>
              <w:rPr>
                <w:rStyle w:val="ae"/>
                <w:rFonts w:hint="default"/>
              </w:rPr>
              <w:t>時系列分析</w:t>
            </w:r>
            <w:r>
              <w:t>という。</w:t>
            </w:r>
          </w:p>
        </w:tc>
      </w:tr>
      <w:tr w:rsidR="005B6A33" w14:paraId="2BF73C94" w14:textId="77777777" w:rsidTr="00C6070C">
        <w:tc>
          <w:tcPr>
            <w:tcW w:w="1680" w:type="dxa"/>
            <w:tcBorders>
              <w:top w:val="nil"/>
              <w:left w:val="single" w:sz="2" w:space="0" w:color="000000"/>
              <w:bottom w:val="single" w:sz="2" w:space="0" w:color="000000"/>
              <w:right w:val="single" w:sz="2" w:space="0" w:color="000000"/>
            </w:tcBorders>
            <w:vAlign w:val="center"/>
            <w:hideMark/>
          </w:tcPr>
          <w:p w14:paraId="44B4E6A6" w14:textId="77777777" w:rsidR="005B6A33" w:rsidRDefault="0051697E">
            <w:pPr>
              <w:jc w:val="center"/>
            </w:pPr>
            <w:r>
              <w:rPr>
                <w:rStyle w:val="ae"/>
                <w:rFonts w:hint="default"/>
              </w:rPr>
              <w:t>移動平均法</w:t>
            </w:r>
          </w:p>
        </w:tc>
        <w:tc>
          <w:tcPr>
            <w:tcW w:w="6973" w:type="dxa"/>
            <w:tcBorders>
              <w:top w:val="nil"/>
              <w:left w:val="nil"/>
              <w:bottom w:val="single" w:sz="2" w:space="0" w:color="000000"/>
              <w:right w:val="single" w:sz="2" w:space="0" w:color="000000"/>
            </w:tcBorders>
            <w:vAlign w:val="center"/>
            <w:hideMark/>
          </w:tcPr>
          <w:p w14:paraId="6B014D16" w14:textId="77777777" w:rsidR="005B6A33" w:rsidRDefault="0051697E">
            <w:pPr>
              <w:jc w:val="left"/>
            </w:pPr>
            <w:r>
              <w:t>一定期間のデータの</w:t>
            </w:r>
            <w:r>
              <w:rPr>
                <w:rStyle w:val="ae"/>
                <w:rFonts w:hint="default"/>
              </w:rPr>
              <w:t>平均値</w:t>
            </w:r>
            <w:r>
              <w:rPr>
                <w:rStyle w:val="ab"/>
                <w:rFonts w:hint="default"/>
              </w:rPr>
              <w:t>❹</w:t>
            </w:r>
            <w:r>
              <w:t>を，その期間の代表値とする平滑化の方法。</w:t>
            </w:r>
          </w:p>
        </w:tc>
      </w:tr>
      <w:tr w:rsidR="005B6A33" w14:paraId="44FE9E42" w14:textId="77777777" w:rsidTr="00C6070C">
        <w:tc>
          <w:tcPr>
            <w:tcW w:w="1680" w:type="dxa"/>
            <w:tcBorders>
              <w:top w:val="nil"/>
              <w:left w:val="single" w:sz="2" w:space="0" w:color="000000"/>
              <w:bottom w:val="single" w:sz="2" w:space="0" w:color="000000"/>
              <w:right w:val="single" w:sz="2" w:space="0" w:color="000000"/>
            </w:tcBorders>
            <w:vAlign w:val="center"/>
            <w:hideMark/>
          </w:tcPr>
          <w:p w14:paraId="46DBCFB5" w14:textId="77777777" w:rsidR="005B6A33" w:rsidRDefault="0051697E">
            <w:pPr>
              <w:jc w:val="center"/>
            </w:pPr>
            <w:r>
              <w:rPr>
                <w:rStyle w:val="ae"/>
                <w:rFonts w:hint="default"/>
              </w:rPr>
              <w:t>移動中央値法</w:t>
            </w:r>
          </w:p>
        </w:tc>
        <w:tc>
          <w:tcPr>
            <w:tcW w:w="6973" w:type="dxa"/>
            <w:tcBorders>
              <w:top w:val="nil"/>
              <w:left w:val="nil"/>
              <w:bottom w:val="single" w:sz="2" w:space="0" w:color="000000"/>
              <w:right w:val="single" w:sz="2" w:space="0" w:color="000000"/>
            </w:tcBorders>
            <w:vAlign w:val="center"/>
            <w:hideMark/>
          </w:tcPr>
          <w:p w14:paraId="79BC39B4" w14:textId="77777777" w:rsidR="005B6A33" w:rsidRDefault="0051697E">
            <w:pPr>
              <w:jc w:val="left"/>
            </w:pPr>
            <w:r>
              <w:t>一定期間のデータの</w:t>
            </w:r>
            <w:r>
              <w:rPr>
                <w:rStyle w:val="ae"/>
                <w:rFonts w:hint="default"/>
              </w:rPr>
              <w:t>中央値</w:t>
            </w:r>
            <w:r>
              <w:t>を，その期間の代表値とする平滑化の方法。</w:t>
            </w:r>
          </w:p>
        </w:tc>
      </w:tr>
      <w:tr w:rsidR="005B6A33" w14:paraId="4E1F8242" w14:textId="77777777" w:rsidTr="00C6070C">
        <w:tc>
          <w:tcPr>
            <w:tcW w:w="1680" w:type="dxa"/>
            <w:tcBorders>
              <w:top w:val="nil"/>
              <w:left w:val="single" w:sz="2" w:space="0" w:color="000000"/>
              <w:bottom w:val="single" w:sz="2" w:space="0" w:color="000000"/>
              <w:right w:val="single" w:sz="2" w:space="0" w:color="000000"/>
            </w:tcBorders>
            <w:vAlign w:val="center"/>
            <w:hideMark/>
          </w:tcPr>
          <w:p w14:paraId="770A2B28" w14:textId="77777777" w:rsidR="005B6A33" w:rsidRDefault="0051697E">
            <w:pPr>
              <w:jc w:val="center"/>
            </w:pPr>
            <w:r>
              <w:rPr>
                <w:rStyle w:val="ae"/>
                <w:rFonts w:hint="default"/>
              </w:rPr>
              <w:t>回帰分析</w:t>
            </w:r>
          </w:p>
        </w:tc>
        <w:tc>
          <w:tcPr>
            <w:tcW w:w="6973" w:type="dxa"/>
            <w:tcBorders>
              <w:top w:val="nil"/>
              <w:left w:val="nil"/>
              <w:bottom w:val="single" w:sz="2" w:space="0" w:color="000000"/>
              <w:right w:val="single" w:sz="2" w:space="0" w:color="000000"/>
            </w:tcBorders>
            <w:vAlign w:val="center"/>
            <w:hideMark/>
          </w:tcPr>
          <w:p w14:paraId="5C268DEC" w14:textId="77777777" w:rsidR="005B6A33" w:rsidRDefault="0051697E">
            <w:pPr>
              <w:jc w:val="left"/>
            </w:pPr>
            <w:r>
              <w:t>複数の系列のデータがあるとき，その間に成り立つ関係を，</w:t>
            </w:r>
            <w:r>
              <w:rPr>
                <w:rStyle w:val="ae"/>
                <w:rFonts w:hint="default"/>
              </w:rPr>
              <w:t>関数</w:t>
            </w:r>
            <w:r>
              <w:t>を使って表現する手法。</w:t>
            </w:r>
          </w:p>
        </w:tc>
      </w:tr>
      <w:tr w:rsidR="005B6A33" w14:paraId="24403653" w14:textId="77777777" w:rsidTr="00C6070C">
        <w:tc>
          <w:tcPr>
            <w:tcW w:w="1680" w:type="dxa"/>
            <w:tcBorders>
              <w:top w:val="nil"/>
              <w:left w:val="single" w:sz="2" w:space="0" w:color="000000"/>
              <w:bottom w:val="single" w:sz="2" w:space="0" w:color="000000"/>
              <w:right w:val="single" w:sz="2" w:space="0" w:color="000000"/>
            </w:tcBorders>
            <w:vAlign w:val="center"/>
            <w:hideMark/>
          </w:tcPr>
          <w:p w14:paraId="29D4EA8E" w14:textId="77777777" w:rsidR="005B6A33" w:rsidRDefault="0051697E">
            <w:pPr>
              <w:jc w:val="center"/>
            </w:pPr>
            <w:r>
              <w:rPr>
                <w:rStyle w:val="ae"/>
                <w:rFonts w:hint="default"/>
              </w:rPr>
              <w:t>回帰直線</w:t>
            </w:r>
          </w:p>
        </w:tc>
        <w:tc>
          <w:tcPr>
            <w:tcW w:w="6973" w:type="dxa"/>
            <w:tcBorders>
              <w:top w:val="nil"/>
              <w:left w:val="nil"/>
              <w:bottom w:val="single" w:sz="2" w:space="0" w:color="000000"/>
              <w:right w:val="single" w:sz="2" w:space="0" w:color="000000"/>
            </w:tcBorders>
            <w:vAlign w:val="center"/>
            <w:hideMark/>
          </w:tcPr>
          <w:p w14:paraId="6837157C" w14:textId="77777777" w:rsidR="005B6A33" w:rsidRDefault="0051697E">
            <w:pPr>
              <w:jc w:val="left"/>
            </w:pPr>
            <w:r>
              <w:t>二つの系列間が直線関係にあると仮定し</w:t>
            </w:r>
            <w:r>
              <w:rPr>
                <w:rStyle w:val="ab"/>
                <w:rFonts w:hint="default"/>
              </w:rPr>
              <w:t>❺</w:t>
            </w:r>
            <w:r>
              <w:t>，データの分布傾向に最もよく当てはまるように引かれた直線。</w:t>
            </w:r>
          </w:p>
        </w:tc>
      </w:tr>
      <w:tr w:rsidR="005B6A33" w14:paraId="6FDC9B0D" w14:textId="77777777" w:rsidTr="00C6070C">
        <w:tc>
          <w:tcPr>
            <w:tcW w:w="1680" w:type="dxa"/>
            <w:tcBorders>
              <w:top w:val="nil"/>
              <w:left w:val="single" w:sz="2" w:space="0" w:color="000000"/>
              <w:bottom w:val="single" w:sz="2" w:space="0" w:color="000000"/>
              <w:right w:val="single" w:sz="2" w:space="0" w:color="000000"/>
            </w:tcBorders>
            <w:vAlign w:val="center"/>
            <w:hideMark/>
          </w:tcPr>
          <w:p w14:paraId="4E70E6CB" w14:textId="77777777" w:rsidR="005B6A33" w:rsidRDefault="0051697E">
            <w:pPr>
              <w:jc w:val="center"/>
            </w:pPr>
            <w:r>
              <w:rPr>
                <w:rStyle w:val="ae"/>
                <w:rFonts w:hint="default"/>
              </w:rPr>
              <w:t>最小二乗法</w:t>
            </w:r>
          </w:p>
        </w:tc>
        <w:tc>
          <w:tcPr>
            <w:tcW w:w="6973" w:type="dxa"/>
            <w:tcBorders>
              <w:top w:val="nil"/>
              <w:left w:val="nil"/>
              <w:bottom w:val="single" w:sz="2" w:space="0" w:color="000000"/>
              <w:right w:val="single" w:sz="2" w:space="0" w:color="000000"/>
            </w:tcBorders>
            <w:vAlign w:val="center"/>
            <w:hideMark/>
          </w:tcPr>
          <w:p w14:paraId="5C52CF03" w14:textId="77777777" w:rsidR="005B6A33" w:rsidRDefault="0051697E">
            <w:pPr>
              <w:jc w:val="left"/>
            </w:pPr>
            <w:r>
              <w:t>データの値と予測値との</w:t>
            </w:r>
            <w:r>
              <w:rPr>
                <w:rStyle w:val="ae"/>
                <w:rFonts w:hint="default"/>
              </w:rPr>
              <w:t>差の二乗和</w:t>
            </w:r>
            <w:r>
              <w:t>が最小になるように関数を求める方法。</w:t>
            </w:r>
          </w:p>
        </w:tc>
      </w:tr>
    </w:tbl>
    <w:p w14:paraId="7D353050" w14:textId="77777777" w:rsidR="005B6A33" w:rsidRDefault="005B6A33"/>
    <w:p w14:paraId="7C8B7128" w14:textId="77777777" w:rsidR="005B6A33" w:rsidRDefault="0051697E">
      <w:r>
        <w:rPr>
          <w:rFonts w:asciiTheme="minorHAnsi" w:eastAsiaTheme="minorEastAsia" w:hAnsiTheme="minorHAnsi"/>
          <w:szCs w:val="22"/>
        </w:rPr>
        <w:br w:type="page"/>
      </w:r>
    </w:p>
    <w:p w14:paraId="0C8114BA" w14:textId="77777777" w:rsidR="005B6A33" w:rsidRDefault="0051697E">
      <w:pPr>
        <w:pStyle w:val="a9"/>
      </w:pPr>
      <w:r>
        <w:rPr>
          <w:rFonts w:hint="eastAsia"/>
        </w:rPr>
        <w:lastRenderedPageBreak/>
        <w:t>例題85　ヒストグラムと箱ひげ図</w:t>
      </w:r>
    </w:p>
    <w:p w14:paraId="0B19123D" w14:textId="77777777" w:rsidR="005B6A33" w:rsidRDefault="0051697E">
      <w:r>
        <w:t xml:space="preserve">　次の文章中の空欄に適当な語句を入れよ。</w:t>
      </w:r>
    </w:p>
    <w:p w14:paraId="5BDD587E" w14:textId="4D9F271E" w:rsidR="005B6A33" w:rsidRDefault="0051697E">
      <w:r>
        <w:t xml:space="preserve">　（　</w:t>
      </w:r>
      <w:r>
        <w:rPr>
          <w:rFonts w:ascii="ＭＳ 明朝" w:hAnsi="ＭＳ 明朝" w:cs="ＭＳ 明朝" w:hint="eastAsia"/>
        </w:rPr>
        <w:t>①</w:t>
      </w:r>
      <w:r>
        <w:t xml:space="preserve">　）とは，ある値または階級のデータ数（度数）を表で整理したもので，これを柱状のグラフで表したものを（　</w:t>
      </w:r>
      <w:r>
        <w:rPr>
          <w:rFonts w:ascii="ＭＳ 明朝" w:hAnsi="ＭＳ 明朝" w:cs="ＭＳ 明朝" w:hint="eastAsia"/>
        </w:rPr>
        <w:t>②</w:t>
      </w:r>
      <w:r>
        <w:t xml:space="preserve">　）という。データを小さい順に並べた場合，下位から</w:t>
      </w:r>
      <w:r>
        <w:t>25</w:t>
      </w:r>
      <w:r w:rsidR="00C6070C">
        <w:t xml:space="preserve"> </w:t>
      </w:r>
      <w:r>
        <w:t xml:space="preserve">％の位置にある値を（　</w:t>
      </w:r>
      <w:r>
        <w:rPr>
          <w:rFonts w:ascii="ＭＳ 明朝" w:hAnsi="ＭＳ 明朝" w:cs="ＭＳ 明朝" w:hint="eastAsia"/>
        </w:rPr>
        <w:t>③</w:t>
      </w:r>
      <w:r>
        <w:t xml:space="preserve">　），</w:t>
      </w:r>
      <w:r>
        <w:t>50</w:t>
      </w:r>
      <w:r w:rsidR="00523D44">
        <w:t xml:space="preserve"> </w:t>
      </w:r>
      <w:r>
        <w:t xml:space="preserve">％の位置にある値を（　</w:t>
      </w:r>
      <w:r>
        <w:rPr>
          <w:rFonts w:ascii="ＭＳ 明朝" w:hAnsi="ＭＳ 明朝" w:cs="ＭＳ 明朝" w:hint="eastAsia"/>
        </w:rPr>
        <w:t>④</w:t>
      </w:r>
      <w:r>
        <w:t xml:space="preserve">　）または中央値，</w:t>
      </w:r>
      <w:r>
        <w:t>75</w:t>
      </w:r>
      <w:r w:rsidR="00C6070C">
        <w:t xml:space="preserve"> </w:t>
      </w:r>
      <w:r>
        <w:t xml:space="preserve">％の位置にある値を（　</w:t>
      </w:r>
      <w:r>
        <w:rPr>
          <w:rFonts w:ascii="ＭＳ 明朝" w:hAnsi="ＭＳ 明朝" w:cs="ＭＳ 明朝" w:hint="eastAsia"/>
        </w:rPr>
        <w:t>⑤</w:t>
      </w:r>
      <w:r>
        <w:t xml:space="preserve">　）という。これらの値と，最大値，最小値を使い，データの分布の様子を「箱」と「ひげ」で表したグラフを（　</w:t>
      </w:r>
      <w:r>
        <w:rPr>
          <w:rFonts w:ascii="ＭＳ 明朝" w:hAnsi="ＭＳ 明朝" w:cs="ＭＳ 明朝" w:hint="eastAsia"/>
        </w:rPr>
        <w:t>⑥</w:t>
      </w:r>
      <w:r>
        <w:t xml:space="preserve">　）という。</w:t>
      </w:r>
    </w:p>
    <w:p w14:paraId="5598CBAA" w14:textId="77777777" w:rsidR="005B6A33" w:rsidRDefault="005B6A33"/>
    <w:p w14:paraId="61CA1631" w14:textId="77777777" w:rsidR="005B6A33" w:rsidRPr="0049768F" w:rsidRDefault="0051697E">
      <w:pPr>
        <w:rPr>
          <w:rStyle w:val="ac"/>
          <w:rFonts w:hint="default"/>
        </w:rPr>
      </w:pPr>
      <w:r>
        <w:rPr>
          <w:rStyle w:val="ae"/>
          <w:rFonts w:hint="default"/>
        </w:rPr>
        <w:t>解答</w:t>
      </w:r>
      <w:r>
        <w:t xml:space="preserve">　</w:t>
      </w:r>
      <w:r w:rsidRPr="0049768F">
        <w:rPr>
          <w:rStyle w:val="ac"/>
          <w:rFonts w:hint="default"/>
        </w:rPr>
        <w:t>①　度数分布表　　②　ヒストグラム　　③　第</w:t>
      </w:r>
      <w:r w:rsidRPr="0049768F">
        <w:rPr>
          <w:rStyle w:val="-"/>
        </w:rPr>
        <w:t>1</w:t>
      </w:r>
      <w:r w:rsidRPr="0049768F">
        <w:rPr>
          <w:rStyle w:val="ac"/>
          <w:rFonts w:hint="default"/>
        </w:rPr>
        <w:t>四分位数　　④　第</w:t>
      </w:r>
      <w:r w:rsidRPr="0049768F">
        <w:rPr>
          <w:rStyle w:val="-"/>
        </w:rPr>
        <w:t>2</w:t>
      </w:r>
      <w:r w:rsidRPr="0049768F">
        <w:rPr>
          <w:rStyle w:val="ac"/>
          <w:rFonts w:hint="default"/>
        </w:rPr>
        <w:t>四分位数</w:t>
      </w:r>
    </w:p>
    <w:p w14:paraId="20C2430C" w14:textId="77777777" w:rsidR="005B6A33" w:rsidRDefault="0051697E" w:rsidP="0049768F">
      <w:pPr>
        <w:ind w:leftChars="300" w:left="630"/>
      </w:pPr>
      <w:r w:rsidRPr="0049768F">
        <w:rPr>
          <w:rStyle w:val="ac"/>
          <w:rFonts w:hint="default"/>
        </w:rPr>
        <w:t>⑤　第</w:t>
      </w:r>
      <w:r w:rsidRPr="0049768F">
        <w:rPr>
          <w:rStyle w:val="-"/>
        </w:rPr>
        <w:t>3</w:t>
      </w:r>
      <w:r w:rsidRPr="0049768F">
        <w:rPr>
          <w:rStyle w:val="ac"/>
          <w:rFonts w:hint="default"/>
        </w:rPr>
        <w:t>四分位数　　⑥　箱ひげ図</w:t>
      </w:r>
    </w:p>
    <w:p w14:paraId="5792F6C1" w14:textId="77777777" w:rsidR="005B6A33" w:rsidRDefault="0051697E">
      <w:r>
        <w:rPr>
          <w:rFonts w:ascii="ＭＳ ゴシック" w:eastAsia="ＭＳ ゴシック" w:hAnsi="ＭＳ ゴシック"/>
        </w:rPr>
        <w:t>ベストフィット</w:t>
      </w:r>
      <w:r>
        <w:t xml:space="preserve"> </w:t>
      </w:r>
    </w:p>
    <w:p w14:paraId="3C112A52" w14:textId="77777777" w:rsidR="005B6A33" w:rsidRDefault="0051697E">
      <w:r>
        <w:t>データの分布の様子を「箱」と「ひげ」で表したグラフを箱ひげ図という。</w:t>
      </w:r>
    </w:p>
    <w:p w14:paraId="79916E51" w14:textId="77777777" w:rsidR="005B6A33" w:rsidRDefault="005B6A33"/>
    <w:p w14:paraId="5B421428" w14:textId="77777777" w:rsidR="005B6A33" w:rsidRDefault="0051697E">
      <w:r>
        <w:rPr>
          <w:rStyle w:val="ae"/>
          <w:rFonts w:hint="default"/>
        </w:rPr>
        <w:t>解説</w:t>
      </w:r>
    </w:p>
    <w:p w14:paraId="110C30C1" w14:textId="47E49D05" w:rsidR="005B6A33" w:rsidRDefault="0051697E">
      <w:r>
        <w:t>箱ひげ図では，データを小さい順に並べ，下側のひげ，下側の箱，上側の箱，上側のひげに，それぞれ</w:t>
      </w:r>
      <w:r>
        <w:t>25</w:t>
      </w:r>
      <w:r w:rsidR="00C6070C">
        <w:t xml:space="preserve"> </w:t>
      </w:r>
      <w:r>
        <w:t>％ずつのデータが入る。つまり，ひげや箱が短いほどデータが集中し，長いほどデータが散らばっていることを表す。</w:t>
      </w:r>
    </w:p>
    <w:p w14:paraId="1BB71702" w14:textId="77777777" w:rsidR="005B6A33" w:rsidRDefault="005B6A33"/>
    <w:p w14:paraId="59FA78B9" w14:textId="77777777" w:rsidR="005B6A33" w:rsidRDefault="0051697E">
      <w:pPr>
        <w:pStyle w:val="a9"/>
      </w:pPr>
      <w:r>
        <w:rPr>
          <w:rFonts w:hint="eastAsia"/>
        </w:rPr>
        <w:t>例題86　分布と統計量</w:t>
      </w:r>
    </w:p>
    <w:p w14:paraId="18E685A0" w14:textId="77777777" w:rsidR="005B6A33" w:rsidRDefault="0051697E">
      <w:r>
        <w:t xml:space="preserve">　図</w:t>
      </w:r>
      <w:r>
        <w:t>1</w:t>
      </w:r>
      <w:r>
        <w:t>～</w:t>
      </w:r>
      <w:r>
        <w:t>3</w:t>
      </w:r>
      <w:r>
        <w:t>のグラフに関する次の</w:t>
      </w:r>
      <w:r>
        <w:rPr>
          <w:rFonts w:ascii="ＭＳ 明朝" w:hAnsi="ＭＳ 明朝" w:cs="ＭＳ 明朝" w:hint="eastAsia"/>
        </w:rPr>
        <w:t>⑴</w:t>
      </w:r>
      <w:r>
        <w:t>～</w:t>
      </w:r>
      <w:r>
        <w:rPr>
          <w:rFonts w:ascii="ＭＳ 明朝" w:hAnsi="ＭＳ 明朝" w:cs="ＭＳ 明朝" w:hint="eastAsia"/>
        </w:rPr>
        <w:t>⑶</w:t>
      </w:r>
      <w:r>
        <w:t>の記述のうち，適当なものには</w:t>
      </w:r>
      <w:r w:rsidRPr="00C6070C">
        <w:rPr>
          <w:rFonts w:ascii="ＭＳ 明朝" w:hAnsi="ＭＳ 明朝"/>
        </w:rPr>
        <w:t>○</w:t>
      </w:r>
      <w:r>
        <w:t>を，適当でないものには</w:t>
      </w:r>
      <w:r w:rsidRPr="00C6070C">
        <w:rPr>
          <w:rFonts w:ascii="ＭＳ 明朝" w:hAnsi="ＭＳ 明朝"/>
        </w:rPr>
        <w:t>×</w:t>
      </w:r>
      <w:r>
        <w:t>を記せ。</w:t>
      </w:r>
    </w:p>
    <w:p w14:paraId="5EA11394" w14:textId="4A5A05B9" w:rsidR="005B6A33" w:rsidRPr="00B945D4" w:rsidRDefault="0051697E" w:rsidP="00C6070C">
      <w:pPr>
        <w:textAlignment w:val="top"/>
      </w:pPr>
      <w:r>
        <w:t>図</w:t>
      </w:r>
      <w:r>
        <w:t>1</w:t>
      </w:r>
      <w:r>
        <w:t xml:space="preserve">　</w:t>
      </w:r>
      <w:r w:rsidR="00B945D4">
        <w:rPr>
          <w:noProof/>
        </w:rPr>
        <w:drawing>
          <wp:inline distT="0" distB="0" distL="0" distR="0" wp14:anchorId="7C948A23" wp14:editId="69845A2C">
            <wp:extent cx="920496" cy="856488"/>
            <wp:effectExtent l="0" t="0" r="0" b="1270"/>
            <wp:docPr id="15" name="図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6章-01-1-2.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920496" cy="856488"/>
                    </a:xfrm>
                    <a:prstGeom prst="rect">
                      <a:avLst/>
                    </a:prstGeom>
                  </pic:spPr>
                </pic:pic>
              </a:graphicData>
            </a:graphic>
          </wp:inline>
        </w:drawing>
      </w:r>
      <w:r>
        <w:t xml:space="preserve">　　　　図</w:t>
      </w:r>
      <w:r>
        <w:t>2</w:t>
      </w:r>
      <w:r>
        <w:t xml:space="preserve">　</w:t>
      </w:r>
      <w:r w:rsidR="00B945D4">
        <w:rPr>
          <w:noProof/>
        </w:rPr>
        <w:drawing>
          <wp:inline distT="0" distB="0" distL="0" distR="0" wp14:anchorId="0499E97F" wp14:editId="1F9F6F4D">
            <wp:extent cx="920496" cy="856488"/>
            <wp:effectExtent l="0" t="0" r="0" b="1270"/>
            <wp:docPr id="16" name="図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6章-01-2-2.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920496" cy="856488"/>
                    </a:xfrm>
                    <a:prstGeom prst="rect">
                      <a:avLst/>
                    </a:prstGeom>
                  </pic:spPr>
                </pic:pic>
              </a:graphicData>
            </a:graphic>
          </wp:inline>
        </w:drawing>
      </w:r>
      <w:r>
        <w:t xml:space="preserve">　　　　図</w:t>
      </w:r>
      <w:r>
        <w:t>3</w:t>
      </w:r>
      <w:r>
        <w:t xml:space="preserve">　</w:t>
      </w:r>
      <w:r w:rsidR="00B945D4">
        <w:rPr>
          <w:noProof/>
        </w:rPr>
        <w:drawing>
          <wp:inline distT="0" distB="0" distL="0" distR="0" wp14:anchorId="7A9A5C1A" wp14:editId="0ECC3FBE">
            <wp:extent cx="905256" cy="856488"/>
            <wp:effectExtent l="0" t="0" r="0" b="1270"/>
            <wp:docPr id="17" name="図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6章-01-3-2.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05256" cy="856488"/>
                    </a:xfrm>
                    <a:prstGeom prst="rect">
                      <a:avLst/>
                    </a:prstGeom>
                  </pic:spPr>
                </pic:pic>
              </a:graphicData>
            </a:graphic>
          </wp:inline>
        </w:drawing>
      </w:r>
    </w:p>
    <w:p w14:paraId="64790767" w14:textId="77777777" w:rsidR="005B6A33" w:rsidRDefault="0051697E">
      <w:r>
        <w:rPr>
          <w:rFonts w:ascii="ＭＳ 明朝" w:hAnsi="ＭＳ 明朝" w:cs="ＭＳ 明朝" w:hint="eastAsia"/>
        </w:rPr>
        <w:t>⑴</w:t>
      </w:r>
      <w:r>
        <w:t xml:space="preserve">　図</w:t>
      </w:r>
      <w:r>
        <w:t>1</w:t>
      </w:r>
      <w:r>
        <w:t>では，グラフが正規分布であるため，平均値と中央値が一致している。</w:t>
      </w:r>
    </w:p>
    <w:p w14:paraId="121DF72D" w14:textId="77777777" w:rsidR="005B6A33" w:rsidRDefault="0051697E">
      <w:r>
        <w:rPr>
          <w:rFonts w:ascii="ＭＳ 明朝" w:hAnsi="ＭＳ 明朝" w:cs="ＭＳ 明朝" w:hint="eastAsia"/>
        </w:rPr>
        <w:t>⑵</w:t>
      </w:r>
      <w:r>
        <w:t xml:space="preserve">　図</w:t>
      </w:r>
      <w:r>
        <w:t>2</w:t>
      </w:r>
      <w:r>
        <w:t>では，中央値より平均値が低く，平均値より小さいデータが多い。</w:t>
      </w:r>
    </w:p>
    <w:p w14:paraId="22A03D62" w14:textId="77777777" w:rsidR="005B6A33" w:rsidRDefault="0051697E">
      <w:r>
        <w:rPr>
          <w:rFonts w:ascii="ＭＳ 明朝" w:hAnsi="ＭＳ 明朝" w:cs="ＭＳ 明朝" w:hint="eastAsia"/>
        </w:rPr>
        <w:t>⑶</w:t>
      </w:r>
      <w:r>
        <w:t xml:space="preserve">　図</w:t>
      </w:r>
      <w:r>
        <w:t>3</w:t>
      </w:r>
      <w:r>
        <w:t>では，標準偏差が大きいグラフのほうが，データの散らばりが小さい。</w:t>
      </w:r>
    </w:p>
    <w:p w14:paraId="785FAFBD" w14:textId="77777777" w:rsidR="005B6A33" w:rsidRDefault="005B6A33"/>
    <w:p w14:paraId="09E5EF62" w14:textId="77777777" w:rsidR="005B6A33" w:rsidRDefault="0051697E">
      <w:r>
        <w:rPr>
          <w:rStyle w:val="ae"/>
          <w:rFonts w:hint="default"/>
        </w:rPr>
        <w:t>解答</w:t>
      </w:r>
      <w:r>
        <w:t xml:space="preserve">　</w:t>
      </w:r>
      <w:r w:rsidRPr="00694FF9">
        <w:rPr>
          <w:rStyle w:val="ac"/>
          <w:rFonts w:hint="default"/>
        </w:rPr>
        <w:t>⑴　○　　⑵　×　　⑶　×</w:t>
      </w:r>
    </w:p>
    <w:p w14:paraId="551D30AE" w14:textId="77777777" w:rsidR="005B6A33" w:rsidRDefault="0051697E">
      <w:r>
        <w:rPr>
          <w:rFonts w:ascii="ＭＳ ゴシック" w:eastAsia="ＭＳ ゴシック" w:hAnsi="ＭＳ ゴシック"/>
        </w:rPr>
        <w:t>ベストフィット</w:t>
      </w:r>
      <w:r>
        <w:t xml:space="preserve"> </w:t>
      </w:r>
    </w:p>
    <w:p w14:paraId="5BE1783F" w14:textId="77777777" w:rsidR="005B6A33" w:rsidRDefault="0051697E">
      <w:r>
        <w:t>正規分布では，データは平均値を中心に左右対称の形で分布している。</w:t>
      </w:r>
    </w:p>
    <w:p w14:paraId="73CEFE72" w14:textId="77777777" w:rsidR="005B6A33" w:rsidRDefault="005B6A33"/>
    <w:p w14:paraId="67045B64" w14:textId="77777777" w:rsidR="005B6A33" w:rsidRDefault="0051697E">
      <w:r>
        <w:rPr>
          <w:rStyle w:val="ae"/>
          <w:rFonts w:hint="default"/>
        </w:rPr>
        <w:t>解説</w:t>
      </w:r>
    </w:p>
    <w:p w14:paraId="2D32EE76" w14:textId="77777777" w:rsidR="005B6A33" w:rsidRDefault="0051697E">
      <w:r>
        <w:t>図</w:t>
      </w:r>
      <w:r>
        <w:t>1</w:t>
      </w:r>
      <w:r>
        <w:t>は正規分布であるため，平均値と中央値は一致している。図</w:t>
      </w:r>
      <w:r>
        <w:t>2</w:t>
      </w:r>
      <w:r>
        <w:t>は，中央値より平均値が低いため，平均値より大きいデータが多い。図</w:t>
      </w:r>
      <w:r>
        <w:t>3</w:t>
      </w:r>
      <w:r>
        <w:t>は，標準偏差が大きいグラフのほうが，データの散らばりも大き</w:t>
      </w:r>
      <w:r>
        <w:lastRenderedPageBreak/>
        <w:t>い。</w:t>
      </w:r>
    </w:p>
    <w:p w14:paraId="15F2E442" w14:textId="77777777" w:rsidR="005B6A33" w:rsidRDefault="005B6A33"/>
    <w:p w14:paraId="222B8514" w14:textId="77777777" w:rsidR="005B6A33" w:rsidRDefault="0051697E">
      <w:pPr>
        <w:pStyle w:val="a9"/>
      </w:pPr>
      <w:r>
        <w:rPr>
          <w:rFonts w:hint="eastAsia"/>
        </w:rPr>
        <w:t>例題87　散布図と相関係数</w:t>
      </w:r>
    </w:p>
    <w:p w14:paraId="79DE058E" w14:textId="77777777" w:rsidR="005B6A33" w:rsidRDefault="0051697E">
      <w:r>
        <w:t xml:space="preserve">　次の</w:t>
      </w:r>
      <w:r w:rsidRPr="00960E1C">
        <w:rPr>
          <w:rFonts w:ascii="ＭＳ 明朝" w:hAnsi="ＭＳ 明朝"/>
        </w:rPr>
        <w:t>(</w:t>
      </w:r>
      <w:r>
        <w:t>ア</w:t>
      </w:r>
      <w:r w:rsidRPr="00960E1C">
        <w:rPr>
          <w:rFonts w:ascii="ＭＳ 明朝" w:hAnsi="ＭＳ 明朝"/>
        </w:rPr>
        <w:t>)</w:t>
      </w:r>
      <w:r>
        <w:t>～</w:t>
      </w:r>
      <w:r w:rsidRPr="00960E1C">
        <w:rPr>
          <w:rFonts w:ascii="ＭＳ 明朝" w:hAnsi="ＭＳ 明朝"/>
        </w:rPr>
        <w:t>(</w:t>
      </w:r>
      <w:r>
        <w:t>キ</w:t>
      </w:r>
      <w:r w:rsidRPr="00960E1C">
        <w:rPr>
          <w:rFonts w:ascii="ＭＳ 明朝" w:hAnsi="ＭＳ 明朝"/>
        </w:rPr>
        <w:t>)</w:t>
      </w:r>
      <w:r>
        <w:t>の散布図のうち，正の相関を表しているものをすべて選んだ上で，相関関係が強いと考えられる順に並べ替えよ。</w:t>
      </w:r>
    </w:p>
    <w:p w14:paraId="55881A49" w14:textId="41FFA318" w:rsidR="005B6A33" w:rsidRDefault="00B945D4">
      <w:r>
        <w:rPr>
          <w:noProof/>
        </w:rPr>
        <w:drawing>
          <wp:inline distT="0" distB="0" distL="0" distR="0" wp14:anchorId="4C6FD31C" wp14:editId="00E1C6CC">
            <wp:extent cx="4209288" cy="594360"/>
            <wp:effectExtent l="0" t="0" r="1270" b="0"/>
            <wp:docPr id="14"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6章-02-2.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09288" cy="594360"/>
                    </a:xfrm>
                    <a:prstGeom prst="rect">
                      <a:avLst/>
                    </a:prstGeom>
                  </pic:spPr>
                </pic:pic>
              </a:graphicData>
            </a:graphic>
          </wp:inline>
        </w:drawing>
      </w:r>
    </w:p>
    <w:p w14:paraId="61654C8B" w14:textId="77777777" w:rsidR="005B6A33" w:rsidRDefault="005B6A33"/>
    <w:p w14:paraId="06364B2A" w14:textId="77777777" w:rsidR="005B6A33" w:rsidRDefault="0051697E">
      <w:r>
        <w:rPr>
          <w:rStyle w:val="ae"/>
          <w:rFonts w:hint="default"/>
        </w:rPr>
        <w:t>解答</w:t>
      </w:r>
      <w:r>
        <w:t xml:space="preserve">　</w:t>
      </w:r>
      <w:r w:rsidRPr="00960E1C">
        <w:rPr>
          <w:rStyle w:val="ac"/>
          <w:rFonts w:hint="default"/>
        </w:rPr>
        <w:t>(カ)→(ア)→(ウ)</w:t>
      </w:r>
    </w:p>
    <w:p w14:paraId="6BEE357D" w14:textId="77777777" w:rsidR="005B6A33" w:rsidRDefault="0051697E">
      <w:r>
        <w:rPr>
          <w:rFonts w:ascii="ＭＳ ゴシック" w:eastAsia="ＭＳ ゴシック" w:hAnsi="ＭＳ ゴシック"/>
        </w:rPr>
        <w:t>ベストフィット</w:t>
      </w:r>
      <w:r>
        <w:t xml:space="preserve"> </w:t>
      </w:r>
    </w:p>
    <w:p w14:paraId="2C86F532" w14:textId="77777777" w:rsidR="005B6A33" w:rsidRDefault="0051697E">
      <w:r>
        <w:t>散布図では，二つの変量の関係性が強いほど，点は直線に近づく。</w:t>
      </w:r>
    </w:p>
    <w:p w14:paraId="50795182" w14:textId="77777777" w:rsidR="005B6A33" w:rsidRDefault="005B6A33"/>
    <w:p w14:paraId="5938D9F7" w14:textId="77777777" w:rsidR="005B6A33" w:rsidRDefault="0051697E">
      <w:r>
        <w:rPr>
          <w:rStyle w:val="ae"/>
          <w:rFonts w:hint="default"/>
        </w:rPr>
        <w:t>解説</w:t>
      </w:r>
    </w:p>
    <w:p w14:paraId="750ECE97" w14:textId="77777777" w:rsidR="005B6A33" w:rsidRDefault="0051697E">
      <w:r>
        <w:t>散布図では，</w:t>
      </w:r>
      <w:r>
        <w:t>2</w:t>
      </w:r>
      <w:r>
        <w:t>種類のデータ間において，一方が増えると他方も増える関係を「正の相関」，一方が増えると他方は減る関係を「負の相関」，どちらの関係でもない場合を「相関なし」という。また，「正の相関」の場合，散布図の点の分布は右肩上がり，「負の相関」の場合，散布図の点の分布は右肩下がりとなる。</w:t>
      </w:r>
    </w:p>
    <w:p w14:paraId="46803F3C" w14:textId="77777777" w:rsidR="00C6070C" w:rsidRDefault="00C6070C">
      <w:pPr>
        <w:pStyle w:val="a9"/>
      </w:pPr>
    </w:p>
    <w:p w14:paraId="48013E9D" w14:textId="77777777" w:rsidR="005B6A33" w:rsidRDefault="0051697E">
      <w:pPr>
        <w:pStyle w:val="a9"/>
      </w:pPr>
      <w:r>
        <w:rPr>
          <w:rFonts w:hint="eastAsia"/>
        </w:rPr>
        <w:t>例題88　時系列分析</w:t>
      </w:r>
    </w:p>
    <w:p w14:paraId="156779E7" w14:textId="77777777" w:rsidR="005B6A33" w:rsidRDefault="0051697E">
      <w:r>
        <w:t xml:space="preserve">　次の文章中の空欄に適当な語句を入れよ。</w:t>
      </w:r>
    </w:p>
    <w:p w14:paraId="3DBC3D41" w14:textId="77777777" w:rsidR="005B6A33" w:rsidRDefault="0051697E">
      <w:r>
        <w:t xml:space="preserve">　時間とともに変動する量を時間順に並べた（　</w:t>
      </w:r>
      <w:r>
        <w:rPr>
          <w:rFonts w:ascii="ＭＳ 明朝" w:hAnsi="ＭＳ 明朝" w:cs="ＭＳ 明朝" w:hint="eastAsia"/>
        </w:rPr>
        <w:t>①</w:t>
      </w:r>
      <w:r>
        <w:t xml:space="preserve">　）を分析することを（　</w:t>
      </w:r>
      <w:r>
        <w:rPr>
          <w:rFonts w:ascii="ＭＳ 明朝" w:hAnsi="ＭＳ 明朝" w:cs="ＭＳ 明朝" w:hint="eastAsia"/>
        </w:rPr>
        <w:t>②</w:t>
      </w:r>
      <w:r>
        <w:t xml:space="preserve">　）という。（</w:t>
      </w:r>
      <w:r>
        <w:rPr>
          <w:rFonts w:ascii="ＭＳ 明朝" w:hAnsi="ＭＳ 明朝" w:cs="ＭＳ 明朝" w:hint="eastAsia"/>
        </w:rPr>
        <w:t>②</w:t>
      </w:r>
      <w:r>
        <w:t>）をすることで，時間軸に対する傾向を調べたり，将来の動きを予測したりすることができる。時間軸に対するおもな動きを明らかにするために，（</w:t>
      </w:r>
      <w:r>
        <w:rPr>
          <w:rFonts w:ascii="ＭＳ 明朝" w:hAnsi="ＭＳ 明朝" w:cs="ＭＳ 明朝" w:hint="eastAsia"/>
        </w:rPr>
        <w:t>①</w:t>
      </w:r>
      <w:r>
        <w:t xml:space="preserve">）の細かな変動を取り除くことをデータの（　</w:t>
      </w:r>
      <w:r>
        <w:rPr>
          <w:rFonts w:ascii="ＭＳ 明朝" w:hAnsi="ＭＳ 明朝" w:cs="ＭＳ 明朝" w:hint="eastAsia"/>
        </w:rPr>
        <w:t>③</w:t>
      </w:r>
      <w:r>
        <w:t xml:space="preserve">　）という。（</w:t>
      </w:r>
      <w:r>
        <w:rPr>
          <w:rFonts w:ascii="ＭＳ 明朝" w:hAnsi="ＭＳ 明朝" w:cs="ＭＳ 明朝" w:hint="eastAsia"/>
        </w:rPr>
        <w:t>③</w:t>
      </w:r>
      <w:r>
        <w:t xml:space="preserve">）の方法として，一般に，一定時間範囲のデータの平均値をその範囲の代表値とする（　</w:t>
      </w:r>
      <w:r>
        <w:rPr>
          <w:rFonts w:ascii="ＭＳ 明朝" w:hAnsi="ＭＳ 明朝" w:cs="ＭＳ 明朝" w:hint="eastAsia"/>
        </w:rPr>
        <w:t>④</w:t>
      </w:r>
      <w:r>
        <w:t xml:space="preserve">　）がある。また，外れ値が多いデータの場合は，データの中央値を代表値とする（　</w:t>
      </w:r>
      <w:r>
        <w:rPr>
          <w:rFonts w:ascii="ＭＳ 明朝" w:hAnsi="ＭＳ 明朝" w:cs="ＭＳ 明朝" w:hint="eastAsia"/>
        </w:rPr>
        <w:t>⑤</w:t>
      </w:r>
      <w:r>
        <w:t xml:space="preserve">　）なども使われる。</w:t>
      </w:r>
    </w:p>
    <w:p w14:paraId="7986B223" w14:textId="77777777" w:rsidR="005B6A33" w:rsidRDefault="005B6A33"/>
    <w:p w14:paraId="3F6CEC84" w14:textId="77777777" w:rsidR="005B6A33" w:rsidRDefault="0051697E">
      <w:r>
        <w:rPr>
          <w:rStyle w:val="ae"/>
          <w:rFonts w:hint="default"/>
        </w:rPr>
        <w:t>解答</w:t>
      </w:r>
      <w:r>
        <w:t xml:space="preserve">　</w:t>
      </w:r>
      <w:r w:rsidRPr="005C5845">
        <w:rPr>
          <w:rStyle w:val="ac"/>
          <w:rFonts w:hint="default"/>
        </w:rPr>
        <w:t>①　時系列データ　　②　時系列分析　　③　平滑化　　④　移動平均法　　⑤　移動中央値法</w:t>
      </w:r>
    </w:p>
    <w:p w14:paraId="50BA4AE9" w14:textId="77777777" w:rsidR="005B6A33" w:rsidRDefault="0051697E">
      <w:r>
        <w:rPr>
          <w:rFonts w:ascii="ＭＳ ゴシック" w:eastAsia="ＭＳ ゴシック" w:hAnsi="ＭＳ ゴシック"/>
        </w:rPr>
        <w:t>ベストフィット</w:t>
      </w:r>
      <w:r>
        <w:t xml:space="preserve"> </w:t>
      </w:r>
    </w:p>
    <w:p w14:paraId="15D8A703" w14:textId="77777777" w:rsidR="005B6A33" w:rsidRDefault="0051697E">
      <w:r>
        <w:t>時間とともに変動する時系列データに対して分析を行うことを時系列分析という。</w:t>
      </w:r>
    </w:p>
    <w:p w14:paraId="338BD3D1" w14:textId="77777777" w:rsidR="005B6A33" w:rsidRDefault="005B6A33"/>
    <w:p w14:paraId="1649B579" w14:textId="77777777" w:rsidR="005B6A33" w:rsidRDefault="0051697E">
      <w:r>
        <w:rPr>
          <w:rStyle w:val="ae"/>
          <w:rFonts w:hint="default"/>
        </w:rPr>
        <w:t>解説</w:t>
      </w:r>
    </w:p>
    <w:p w14:paraId="24C38D72" w14:textId="77777777" w:rsidR="005B6A33" w:rsidRDefault="0051697E">
      <w:r>
        <w:t>例えば，ある都市の過去</w:t>
      </w:r>
      <w:r>
        <w:t>20</w:t>
      </w:r>
      <w:r>
        <w:t>年分の平均気温をグラフ化するとき，そのままグラフ化すると，一般に大きな波が発生する。このような場合に，移動平均法を使用して</w:t>
      </w:r>
      <w:r>
        <w:t>5</w:t>
      </w:r>
      <w:r>
        <w:t>年分の平均気温の移動平均を求め，グラフ化することで細かな変動を取り除き（平滑化），おもな動きを明らかにすることができる。</w:t>
      </w:r>
    </w:p>
    <w:p w14:paraId="5044FA25" w14:textId="77777777" w:rsidR="005B6A33" w:rsidRDefault="0051697E">
      <w:pPr>
        <w:pStyle w:val="a9"/>
      </w:pPr>
      <w:r>
        <w:rPr>
          <w:rFonts w:hint="eastAsia"/>
        </w:rPr>
        <w:lastRenderedPageBreak/>
        <w:t>例題89　回帰分析</w:t>
      </w:r>
    </w:p>
    <w:p w14:paraId="2786B3E9" w14:textId="77777777" w:rsidR="005B6A33" w:rsidRDefault="0051697E">
      <w:r>
        <w:t xml:space="preserve">　次の文章中の空欄に適当な語句を入れよ。</w:t>
      </w:r>
    </w:p>
    <w:p w14:paraId="75B0CAE2" w14:textId="77777777" w:rsidR="005B6A33" w:rsidRDefault="0051697E">
      <w:r>
        <w:t xml:space="preserve">　複数の系列のデータ間にある関係を，モデル関数を使って表すことを（　</w:t>
      </w:r>
      <w:r>
        <w:rPr>
          <w:rFonts w:ascii="ＭＳ 明朝" w:hAnsi="ＭＳ 明朝" w:cs="ＭＳ 明朝" w:hint="eastAsia"/>
        </w:rPr>
        <w:t>①</w:t>
      </w:r>
      <w:r>
        <w:t xml:space="preserve">　）という。特に，二つの系列間の関係を一次関数で近似することを（　</w:t>
      </w:r>
      <w:r>
        <w:rPr>
          <w:rFonts w:ascii="ＭＳ 明朝" w:hAnsi="ＭＳ 明朝" w:cs="ＭＳ 明朝" w:hint="eastAsia"/>
        </w:rPr>
        <w:t>②</w:t>
      </w:r>
      <w:r>
        <w:t xml:space="preserve">　），その一次関数を（　</w:t>
      </w:r>
      <w:r>
        <w:rPr>
          <w:rFonts w:ascii="ＭＳ 明朝" w:hAnsi="ＭＳ 明朝" w:cs="ＭＳ 明朝" w:hint="eastAsia"/>
        </w:rPr>
        <w:t>③</w:t>
      </w:r>
      <w:r>
        <w:t xml:space="preserve">　）という。系列間の関係を可視化するグラフとして，一般に（　</w:t>
      </w:r>
      <w:r>
        <w:rPr>
          <w:rFonts w:ascii="ＭＳ 明朝" w:hAnsi="ＭＳ 明朝" w:cs="ＭＳ 明朝" w:hint="eastAsia"/>
        </w:rPr>
        <w:t>④</w:t>
      </w:r>
      <w:r>
        <w:t xml:space="preserve">　）が使われる。最適なモデル関数を求める方法として，モデル関数の値と実測値との差の二乗和が最小になるように，モデル関数の係数を求める（　</w:t>
      </w:r>
      <w:r>
        <w:rPr>
          <w:rFonts w:ascii="ＭＳ 明朝" w:hAnsi="ＭＳ 明朝" w:cs="ＭＳ 明朝" w:hint="eastAsia"/>
        </w:rPr>
        <w:t>⑤</w:t>
      </w:r>
      <w:r>
        <w:t xml:space="preserve">　）がある。</w:t>
      </w:r>
    </w:p>
    <w:p w14:paraId="1A643242" w14:textId="77777777" w:rsidR="005B6A33" w:rsidRDefault="005B6A33"/>
    <w:p w14:paraId="10E8CA4C" w14:textId="77777777" w:rsidR="005B6A33" w:rsidRDefault="0051697E">
      <w:r>
        <w:rPr>
          <w:rStyle w:val="ae"/>
          <w:rFonts w:hint="default"/>
        </w:rPr>
        <w:t>解答</w:t>
      </w:r>
      <w:r>
        <w:t xml:space="preserve">　</w:t>
      </w:r>
      <w:r w:rsidRPr="005C5845">
        <w:rPr>
          <w:rStyle w:val="ac"/>
          <w:rFonts w:hint="default"/>
        </w:rPr>
        <w:t>①　回帰分析　　②　直線回帰　　③　回帰直線　　④　散布図　　⑤　最小二乗法</w:t>
      </w:r>
    </w:p>
    <w:p w14:paraId="4DA5818D" w14:textId="77777777" w:rsidR="005B6A33" w:rsidRDefault="0051697E">
      <w:r>
        <w:rPr>
          <w:rFonts w:ascii="ＭＳ ゴシック" w:eastAsia="ＭＳ ゴシック" w:hAnsi="ＭＳ ゴシック"/>
        </w:rPr>
        <w:t>ベストフィット</w:t>
      </w:r>
      <w:r>
        <w:t xml:space="preserve"> </w:t>
      </w:r>
    </w:p>
    <w:p w14:paraId="6167E40C" w14:textId="77777777" w:rsidR="005B6A33" w:rsidRDefault="0051697E">
      <w:r>
        <w:t>複数の系列のデータ間にある関係について，モデル関数を使って表すことを回帰分析という。</w:t>
      </w:r>
    </w:p>
    <w:p w14:paraId="69A49ACA" w14:textId="77777777" w:rsidR="005B6A33" w:rsidRDefault="005B6A33"/>
    <w:p w14:paraId="6AD32FF1" w14:textId="77777777" w:rsidR="005B6A33" w:rsidRDefault="0051697E">
      <w:r>
        <w:rPr>
          <w:rStyle w:val="ae"/>
          <w:rFonts w:hint="default"/>
        </w:rPr>
        <w:t>解説</w:t>
      </w:r>
    </w:p>
    <w:p w14:paraId="42E3145B" w14:textId="77777777" w:rsidR="005B6A33" w:rsidRDefault="0051697E">
      <w:r>
        <w:rPr>
          <w:rFonts w:ascii="ＭＳ 明朝" w:hAnsi="ＭＳ 明朝" w:cs="ＭＳ 明朝" w:hint="eastAsia"/>
        </w:rPr>
        <w:t>⑤</w:t>
      </w:r>
      <w:r>
        <w:t>の最小二乗法とは，実測値のデータに最も近いモデル関数を求める方法である。例えば，モデル関数として直線で近似する場合，各データと直線との差（残差）が最も小さくなるような直線を求める。残差には，正の値や負の値があるため，残差の二乗の合計（二乗和）を取り，それが最小になるような直線の関数を求める。</w:t>
      </w:r>
    </w:p>
    <w:p w14:paraId="1C90BECD" w14:textId="77777777" w:rsidR="005B6A33" w:rsidRDefault="005B6A33"/>
    <w:p w14:paraId="77F48CD8" w14:textId="77777777" w:rsidR="005B6A33" w:rsidRDefault="0051697E">
      <w:pPr>
        <w:pStyle w:val="a9"/>
      </w:pPr>
      <w:r>
        <w:rPr>
          <w:rFonts w:hint="eastAsia"/>
        </w:rPr>
        <w:t>例題90　回帰直線</w:t>
      </w:r>
    </w:p>
    <w:p w14:paraId="64EDEA7D" w14:textId="77777777" w:rsidR="005B6A33" w:rsidRDefault="0051697E">
      <w:r>
        <w:t xml:space="preserve">　回帰直線に関する次の</w:t>
      </w:r>
      <w:r>
        <w:rPr>
          <w:rFonts w:ascii="ＭＳ 明朝" w:hAnsi="ＭＳ 明朝" w:cs="ＭＳ 明朝" w:hint="eastAsia"/>
        </w:rPr>
        <w:t>⑴</w:t>
      </w:r>
      <w:r>
        <w:t>～</w:t>
      </w:r>
      <w:r>
        <w:rPr>
          <w:rFonts w:ascii="ＭＳ 明朝" w:hAnsi="ＭＳ 明朝" w:cs="ＭＳ 明朝" w:hint="eastAsia"/>
        </w:rPr>
        <w:t>⑸</w:t>
      </w:r>
      <w:r>
        <w:t>の記述のうち，適当なものには</w:t>
      </w:r>
      <w:r w:rsidRPr="00C6070C">
        <w:rPr>
          <w:rFonts w:ascii="ＭＳ 明朝" w:hAnsi="ＭＳ 明朝"/>
        </w:rPr>
        <w:t>○</w:t>
      </w:r>
      <w:r>
        <w:t>を，適当でないものには</w:t>
      </w:r>
      <w:r w:rsidRPr="00C6070C">
        <w:rPr>
          <w:rFonts w:ascii="ＭＳ 明朝" w:hAnsi="ＭＳ 明朝"/>
        </w:rPr>
        <w:t>×</w:t>
      </w:r>
      <w:r>
        <w:t>を記せ。</w:t>
      </w:r>
    </w:p>
    <w:p w14:paraId="1649A616" w14:textId="77777777" w:rsidR="005B6A33" w:rsidRDefault="0051697E">
      <w:r>
        <w:rPr>
          <w:rFonts w:ascii="ＭＳ 明朝" w:hAnsi="ＭＳ 明朝" w:cs="ＭＳ 明朝" w:hint="eastAsia"/>
        </w:rPr>
        <w:t>⑴</w:t>
      </w:r>
      <w:r>
        <w:t xml:space="preserve">　回帰直線は，必ず散布図のすべての点を通る。</w:t>
      </w:r>
    </w:p>
    <w:p w14:paraId="22756A51" w14:textId="77777777" w:rsidR="005B6A33" w:rsidRDefault="0051697E">
      <w:r>
        <w:rPr>
          <w:rFonts w:ascii="ＭＳ 明朝" w:hAnsi="ＭＳ 明朝" w:cs="ＭＳ 明朝" w:hint="eastAsia"/>
        </w:rPr>
        <w:t>⑵</w:t>
      </w:r>
      <w:r>
        <w:t xml:space="preserve">　回帰直線の傾きが正である場合，説明変数が増加すると，目的変数も増加する傾向がある。</w:t>
      </w:r>
    </w:p>
    <w:p w14:paraId="0D7C747B" w14:textId="77777777" w:rsidR="005B6A33" w:rsidRDefault="0051697E">
      <w:r>
        <w:rPr>
          <w:rFonts w:ascii="ＭＳ 明朝" w:hAnsi="ＭＳ 明朝" w:cs="ＭＳ 明朝" w:hint="eastAsia"/>
        </w:rPr>
        <w:t>⑶</w:t>
      </w:r>
      <w:r>
        <w:t xml:space="preserve">　回帰直線の切片が負である場合，説明変数が</w:t>
      </w:r>
      <w:r>
        <w:t>0</w:t>
      </w:r>
      <w:r>
        <w:t>のとき，予測値は負になる。</w:t>
      </w:r>
    </w:p>
    <w:p w14:paraId="7A8D37FF" w14:textId="77777777" w:rsidR="005B6A33" w:rsidRDefault="0051697E">
      <w:r>
        <w:rPr>
          <w:rFonts w:ascii="ＭＳ 明朝" w:hAnsi="ＭＳ 明朝" w:cs="ＭＳ 明朝" w:hint="eastAsia"/>
        </w:rPr>
        <w:t>⑷</w:t>
      </w:r>
      <w:r>
        <w:t xml:space="preserve">　回帰直線の傾きが</w:t>
      </w:r>
      <w:r>
        <w:t>0</w:t>
      </w:r>
      <w:r>
        <w:t>である場合，説明変数が変化しても，目的変数の予測値は一定である。</w:t>
      </w:r>
    </w:p>
    <w:p w14:paraId="16AA1D03" w14:textId="77777777" w:rsidR="005B6A33" w:rsidRDefault="0051697E">
      <w:r>
        <w:rPr>
          <w:rFonts w:ascii="ＭＳ 明朝" w:hAnsi="ＭＳ 明朝" w:cs="ＭＳ 明朝" w:hint="eastAsia"/>
        </w:rPr>
        <w:t>⑸</w:t>
      </w:r>
      <w:r>
        <w:t xml:space="preserve">　回帰直線の切片が</w:t>
      </w:r>
      <w:r>
        <w:t>0</w:t>
      </w:r>
      <w:r>
        <w:t>である場合，説明変数が</w:t>
      </w:r>
      <w:r>
        <w:t>0</w:t>
      </w:r>
      <w:r>
        <w:t>のとき，予測値は正になる。</w:t>
      </w:r>
    </w:p>
    <w:p w14:paraId="1727BACF" w14:textId="77777777" w:rsidR="005B6A33" w:rsidRDefault="005B6A33"/>
    <w:p w14:paraId="6A364BF2" w14:textId="77777777" w:rsidR="005B6A33" w:rsidRDefault="0051697E">
      <w:r>
        <w:rPr>
          <w:rStyle w:val="ae"/>
          <w:rFonts w:hint="default"/>
        </w:rPr>
        <w:t>解答</w:t>
      </w:r>
      <w:r>
        <w:t xml:space="preserve">　</w:t>
      </w:r>
      <w:r w:rsidRPr="005C5845">
        <w:rPr>
          <w:rStyle w:val="ac"/>
          <w:rFonts w:hint="default"/>
        </w:rPr>
        <w:t>⑴　×　　⑵　○　　⑶　○　　⑷　○　　⑸　×</w:t>
      </w:r>
    </w:p>
    <w:p w14:paraId="400C7E52" w14:textId="77777777" w:rsidR="005B6A33" w:rsidRDefault="0051697E">
      <w:r>
        <w:rPr>
          <w:rFonts w:ascii="ＭＳ ゴシック" w:eastAsia="ＭＳ ゴシック" w:hAnsi="ＭＳ ゴシック"/>
        </w:rPr>
        <w:t>ベストフィット</w:t>
      </w:r>
      <w:r>
        <w:t xml:space="preserve"> </w:t>
      </w:r>
    </w:p>
    <w:p w14:paraId="3A56EFD9" w14:textId="77777777" w:rsidR="005B6A33" w:rsidRDefault="0051697E">
      <w:r>
        <w:rPr>
          <w:i/>
          <w:iCs/>
        </w:rPr>
        <w:t>x</w:t>
      </w:r>
      <w:r>
        <w:t>を説明変数，</w:t>
      </w:r>
      <w:r>
        <w:rPr>
          <w:i/>
          <w:iCs/>
        </w:rPr>
        <w:t>y</w:t>
      </w:r>
      <w:r>
        <w:t>を目的変数とすると，回帰直線の式は</w:t>
      </w:r>
      <w:r>
        <w:rPr>
          <w:i/>
          <w:iCs/>
        </w:rPr>
        <w:t>y</w:t>
      </w:r>
      <w:r>
        <w:t>＝</w:t>
      </w:r>
      <w:r>
        <w:rPr>
          <w:i/>
          <w:iCs/>
        </w:rPr>
        <w:t>ax</w:t>
      </w:r>
      <w:r>
        <w:t>＋</w:t>
      </w:r>
      <w:r>
        <w:rPr>
          <w:i/>
          <w:iCs/>
        </w:rPr>
        <w:t>b</w:t>
      </w:r>
      <w:r>
        <w:t>で表される。</w:t>
      </w:r>
    </w:p>
    <w:p w14:paraId="343C2C6D" w14:textId="77777777" w:rsidR="005B6A33" w:rsidRDefault="005B6A33"/>
    <w:p w14:paraId="03812E37" w14:textId="77777777" w:rsidR="005B6A33" w:rsidRDefault="0051697E">
      <w:r>
        <w:rPr>
          <w:rStyle w:val="ae"/>
          <w:rFonts w:hint="default"/>
        </w:rPr>
        <w:t>解説</w:t>
      </w:r>
    </w:p>
    <w:p w14:paraId="0DD69494" w14:textId="77777777" w:rsidR="005B6A33" w:rsidRDefault="0051697E">
      <w:r>
        <w:rPr>
          <w:rFonts w:ascii="ＭＳ 明朝" w:hAnsi="ＭＳ 明朝" w:cs="ＭＳ 明朝" w:hint="eastAsia"/>
        </w:rPr>
        <w:t>⑴</w:t>
      </w:r>
      <w:r>
        <w:t>回帰直線は，相関のある散布図においてデータに最もよく当てはまるように引いた直線のことであり，すべての点を通るわけではない。ただし，相関係数が</w:t>
      </w:r>
      <w:r>
        <w:t>1</w:t>
      </w:r>
      <w:r>
        <w:t>または－</w:t>
      </w:r>
      <w:r>
        <w:t>1</w:t>
      </w:r>
      <w:r>
        <w:t>である場合は，回帰直線はすべての点を通る。</w:t>
      </w:r>
      <w:r>
        <w:rPr>
          <w:rFonts w:ascii="ＭＳ 明朝" w:hAnsi="ＭＳ 明朝" w:cs="ＭＳ 明朝" w:hint="eastAsia"/>
        </w:rPr>
        <w:t>⑸</w:t>
      </w:r>
      <w:r>
        <w:t>回帰直線の切片が</w:t>
      </w:r>
      <w:r>
        <w:t>0</w:t>
      </w:r>
      <w:r>
        <w:t>である場合，説明変数が</w:t>
      </w:r>
      <w:r>
        <w:t>0</w:t>
      </w:r>
      <w:r>
        <w:t>のとき，</w:t>
      </w:r>
      <w:r>
        <w:rPr>
          <w:i/>
          <w:iCs/>
        </w:rPr>
        <w:t>y</w:t>
      </w:r>
      <w:r>
        <w:t>＝</w:t>
      </w:r>
      <w:r>
        <w:rPr>
          <w:i/>
          <w:iCs/>
        </w:rPr>
        <w:t>ax</w:t>
      </w:r>
      <w:r>
        <w:t>＋</w:t>
      </w:r>
      <w:r>
        <w:rPr>
          <w:i/>
          <w:iCs/>
        </w:rPr>
        <w:t>b</w:t>
      </w:r>
      <w:r>
        <w:t>において</w:t>
      </w:r>
      <w:r>
        <w:rPr>
          <w:i/>
          <w:iCs/>
        </w:rPr>
        <w:t>x</w:t>
      </w:r>
      <w:r>
        <w:t>＝</w:t>
      </w:r>
      <w:r>
        <w:t>0</w:t>
      </w:r>
      <w:r>
        <w:t>，</w:t>
      </w:r>
      <w:r>
        <w:rPr>
          <w:i/>
          <w:iCs/>
        </w:rPr>
        <w:t>b</w:t>
      </w:r>
      <w:r>
        <w:t>＝</w:t>
      </w:r>
      <w:r>
        <w:t>0</w:t>
      </w:r>
      <w:r>
        <w:t>となるため，予測値である目的変数は</w:t>
      </w:r>
      <w:r>
        <w:t>0</w:t>
      </w:r>
      <w:r>
        <w:t>になる。</w:t>
      </w:r>
    </w:p>
    <w:p w14:paraId="7C0EA5C3" w14:textId="77777777" w:rsidR="005B6A33" w:rsidRDefault="0051697E">
      <w:r>
        <w:rPr>
          <w:rFonts w:asciiTheme="minorHAnsi" w:eastAsiaTheme="minorEastAsia" w:hAnsiTheme="minorHAnsi"/>
          <w:szCs w:val="22"/>
        </w:rPr>
        <w:br w:type="page"/>
      </w:r>
    </w:p>
    <w:p w14:paraId="58FA2C4A" w14:textId="77777777" w:rsidR="005B6A33" w:rsidRDefault="0051697E">
      <w:pPr>
        <w:pStyle w:val="a8"/>
      </w:pPr>
      <w:r>
        <w:rPr>
          <w:rFonts w:hint="eastAsia"/>
        </w:rPr>
        <w:lastRenderedPageBreak/>
        <w:t>類題</w:t>
      </w:r>
    </w:p>
    <w:p w14:paraId="64C1F719" w14:textId="77777777" w:rsidR="005B6A33" w:rsidRDefault="0051697E">
      <w:r>
        <w:rPr>
          <w:rStyle w:val="ae"/>
          <w:rFonts w:hint="default"/>
        </w:rPr>
        <w:t>160</w:t>
      </w:r>
      <w:r>
        <w:t xml:space="preserve">　</w:t>
      </w:r>
      <w:r>
        <w:rPr>
          <w:rStyle w:val="ae"/>
          <w:rFonts w:hint="default"/>
        </w:rPr>
        <w:t>〈箱ひげ図と四分位数〉</w:t>
      </w:r>
      <w:r>
        <w:t xml:space="preserve">　</w:t>
      </w:r>
      <w:r>
        <w:t>10</w:t>
      </w:r>
      <w:r>
        <w:t>人の生徒に土日の家庭学習時間を調査したところ，次の通りであった。このとき，下の問いに答えよ。</w:t>
      </w:r>
    </w:p>
    <w:p w14:paraId="5B43BCC1" w14:textId="77777777" w:rsidR="00466A31" w:rsidRDefault="00466A31" w:rsidP="00466A31">
      <w:pPr>
        <w:ind w:leftChars="200" w:left="420"/>
      </w:pPr>
      <w:r>
        <w:rPr>
          <w:noProof/>
        </w:rPr>
        <mc:AlternateContent>
          <mc:Choice Requires="wps">
            <w:drawing>
              <wp:inline distT="0" distB="0" distL="0" distR="0" wp14:anchorId="50AD2489" wp14:editId="1D5F6F3E">
                <wp:extent cx="2859482" cy="311847"/>
                <wp:effectExtent l="0" t="0" r="17145" b="12065"/>
                <wp:docPr id="18"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9482" cy="311847"/>
                        </a:xfrm>
                        <a:prstGeom prst="rect">
                          <a:avLst/>
                        </a:prstGeom>
                        <a:solidFill>
                          <a:srgbClr val="FFFFFF"/>
                        </a:solidFill>
                        <a:ln w="6350">
                          <a:solidFill>
                            <a:srgbClr val="000000"/>
                          </a:solidFill>
                          <a:miter lim="800000"/>
                          <a:headEnd/>
                          <a:tailEnd/>
                        </a:ln>
                      </wps:spPr>
                      <wps:txbx>
                        <w:txbxContent>
                          <w:p w14:paraId="3A42BE7A" w14:textId="77777777" w:rsidR="00466A31" w:rsidRDefault="00466A31" w:rsidP="00466A31">
                            <w:pPr>
                              <w:jc w:val="center"/>
                            </w:pPr>
                            <w:r>
                              <w:t>2</w:t>
                            </w:r>
                            <w:r>
                              <w:t xml:space="preserve">　</w:t>
                            </w:r>
                            <w:r>
                              <w:t>3</w:t>
                            </w:r>
                            <w:r>
                              <w:t xml:space="preserve">　</w:t>
                            </w:r>
                            <w:r>
                              <w:t>3</w:t>
                            </w:r>
                            <w:r>
                              <w:t xml:space="preserve">　</w:t>
                            </w:r>
                            <w:r>
                              <w:t>4</w:t>
                            </w:r>
                            <w:r>
                              <w:t xml:space="preserve">　</w:t>
                            </w:r>
                            <w:r>
                              <w:t>4</w:t>
                            </w:r>
                            <w:r>
                              <w:t xml:space="preserve">　</w:t>
                            </w:r>
                            <w:r>
                              <w:t>5</w:t>
                            </w:r>
                            <w:r>
                              <w:t xml:space="preserve">　</w:t>
                            </w:r>
                            <w:r>
                              <w:t>6</w:t>
                            </w:r>
                            <w:r>
                              <w:t xml:space="preserve">　</w:t>
                            </w:r>
                            <w:r>
                              <w:t>7</w:t>
                            </w:r>
                            <w:r>
                              <w:t xml:space="preserve">　</w:t>
                            </w:r>
                            <w:r>
                              <w:t>7</w:t>
                            </w:r>
                            <w:r>
                              <w:t xml:space="preserve">　</w:t>
                            </w:r>
                            <w:r>
                              <w:t>9</w:t>
                            </w:r>
                            <w:r>
                              <w:t xml:space="preserve">　［時間］</w:t>
                            </w:r>
                          </w:p>
                        </w:txbxContent>
                      </wps:txbx>
                      <wps:bodyPr rot="0" vert="horz" wrap="square" lIns="36000" tIns="36000" rIns="36000" bIns="36000" anchor="t" anchorCtr="0">
                        <a:noAutofit/>
                      </wps:bodyPr>
                    </wps:wsp>
                  </a:graphicData>
                </a:graphic>
              </wp:inline>
            </w:drawing>
          </mc:Choice>
          <mc:Fallback>
            <w:pict>
              <v:shape w14:anchorId="50AD2489" id="テキスト ボックス 2" o:spid="_x0000_s1056" type="#_x0000_t202" style="width:225.15pt;height:24.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uSPQQIAAF4EAAAOAAAAZHJzL2Uyb0RvYy54bWysVM2O0zAQviPxDpbvNGl2t5So6WrpUoS0&#10;/EgLD+A4TmPheILtNinHVkI8BK+AOPM8eRHGTrdb/i6IHKwZe+abmW9mMrvsakU2wlgJOqPjUUyJ&#10;0BwKqVcZffd2+WhKiXVMF0yBFhndCksv5w8fzNomFQlUoAphCIJom7ZNRivnmjSKLK9EzewIGqHx&#10;sQRTM4eqWUWFYS2i1ypK4ngStWCKxgAX1uLt9fBI5wG/LAV3r8vSCkdURjE3F04Tztyf0XzG0pVh&#10;TSX5IQ32D1nUTGoMeoS6Zo6RtZG/QdWSG7BQuhGHOoKylFyEGrCacfxLNbcVa0SoBcmxzZEm+/9g&#10;+avNG0Nkgb3DTmlWY4/6/ad+97Xffe/3n0m//9Lv9/3uG+ok8Xy1jU3R7bZBR9c9hQ59Q+22uQH+&#10;3hINi4rplbgyBtpKsALzHXvP6MR1wLEeJG9fQoFx2dpBAOpKU3sykR6C6Ni37bFXonOE42UyvXhy&#10;Pk0o4fh2Nh5Pzx+HECy9826Mdc8F1MQLGTU4CwGdbW6s89mw9M7EB7OgZLGUSgXFrPKFMmTDcG6W&#10;4Tug/2SmNGkzOjm7iAcC/goRh+9PELV0uABK1hmdHo1Y6ml7poswno5JNciYstIHHj11A4muy7vQ&#10;wiTMsyc5h2KLzBoYBh4XFIUKzEdKWhz2jNoPa2YEJeqFxu6cTTA0bsepYk6V/FRhmiNURh0lg7hw&#10;YaM8cRqusIulDATfZ3LIGYc48H5YOL8lp3qwuv8tzH8AAAD//wMAUEsDBBQABgAIAAAAIQBZbr3r&#10;2gAAAAQBAAAPAAAAZHJzL2Rvd25yZXYueG1sTI9PT8MwDMXvSHyHyEjcWFL+aZSmE5q0iSMMhMQt&#10;a0xb0Tilzrr222O4wMV61rPe+7lYTaFTIw7cRrKQLQwopCr6lmoLry+biyUoTo686yKhhRkZVuXp&#10;SeFyH4/0jOMu1UpCiHNnoUmpz7XmqsHgeBF7JPE+4hBcknWotR/cUcJDpy+NudXBtSQNjetx3WD1&#10;uTsECyFkzPPs1luTLTf8OL59Pb1vrT0/mx7uQSWc0t8x/OALOpTCtI8H8qw6C/JI+p3iXd+YK1B7&#10;EXcZ6LLQ/+HLbwAAAP//AwBQSwECLQAUAAYACAAAACEAtoM4kv4AAADhAQAAEwAAAAAAAAAAAAAA&#10;AAAAAAAAW0NvbnRlbnRfVHlwZXNdLnhtbFBLAQItABQABgAIAAAAIQA4/SH/1gAAAJQBAAALAAAA&#10;AAAAAAAAAAAAAC8BAABfcmVscy8ucmVsc1BLAQItABQABgAIAAAAIQCSPuSPQQIAAF4EAAAOAAAA&#10;AAAAAAAAAAAAAC4CAABkcnMvZTJvRG9jLnhtbFBLAQItABQABgAIAAAAIQBZbr3r2gAAAAQBAAAP&#10;AAAAAAAAAAAAAAAAAJsEAABkcnMvZG93bnJldi54bWxQSwUGAAAAAAQABADzAAAAogUAAAAA&#10;" strokeweight=".5pt">
                <v:textbox inset="1mm,1mm,1mm,1mm">
                  <w:txbxContent>
                    <w:p w14:paraId="3A42BE7A" w14:textId="77777777" w:rsidR="00466A31" w:rsidRDefault="00466A31" w:rsidP="00466A31">
                      <w:pPr>
                        <w:jc w:val="center"/>
                      </w:pPr>
                      <w:r>
                        <w:t>2</w:t>
                      </w:r>
                      <w:r>
                        <w:t xml:space="preserve">　</w:t>
                      </w:r>
                      <w:r>
                        <w:t>3</w:t>
                      </w:r>
                      <w:r>
                        <w:t xml:space="preserve">　</w:t>
                      </w:r>
                      <w:r>
                        <w:t>3</w:t>
                      </w:r>
                      <w:r>
                        <w:t xml:space="preserve">　</w:t>
                      </w:r>
                      <w:r>
                        <w:t>4</w:t>
                      </w:r>
                      <w:r>
                        <w:t xml:space="preserve">　</w:t>
                      </w:r>
                      <w:r>
                        <w:t>4</w:t>
                      </w:r>
                      <w:r>
                        <w:t xml:space="preserve">　</w:t>
                      </w:r>
                      <w:r>
                        <w:t>5</w:t>
                      </w:r>
                      <w:r>
                        <w:t xml:space="preserve">　</w:t>
                      </w:r>
                      <w:r>
                        <w:t>6</w:t>
                      </w:r>
                      <w:r>
                        <w:t xml:space="preserve">　</w:t>
                      </w:r>
                      <w:r>
                        <w:t>7</w:t>
                      </w:r>
                      <w:r>
                        <w:t xml:space="preserve">　</w:t>
                      </w:r>
                      <w:r>
                        <w:t>7</w:t>
                      </w:r>
                      <w:r>
                        <w:t xml:space="preserve">　</w:t>
                      </w:r>
                      <w:r>
                        <w:t>9</w:t>
                      </w:r>
                      <w:r>
                        <w:t xml:space="preserve">　［時間］</w:t>
                      </w:r>
                    </w:p>
                  </w:txbxContent>
                </v:textbox>
                <w10:wrap anchorx="page" anchory="page"/>
                <w10:anchorlock/>
              </v:shape>
            </w:pict>
          </mc:Fallback>
        </mc:AlternateContent>
      </w:r>
    </w:p>
    <w:p w14:paraId="04809BF4" w14:textId="77777777" w:rsidR="005B6A33" w:rsidRDefault="0051697E">
      <w:r>
        <w:rPr>
          <w:rFonts w:ascii="ＭＳ 明朝" w:hAnsi="ＭＳ 明朝" w:cs="ＭＳ 明朝" w:hint="eastAsia"/>
        </w:rPr>
        <w:t>⑴</w:t>
      </w:r>
      <w:r>
        <w:t xml:space="preserve">　次の</w:t>
      </w:r>
      <w:r>
        <w:rPr>
          <w:rFonts w:ascii="ＭＳ 明朝" w:hAnsi="ＭＳ 明朝" w:cs="ＭＳ 明朝" w:hint="eastAsia"/>
        </w:rPr>
        <w:t>①</w:t>
      </w:r>
      <w:r>
        <w:t>～</w:t>
      </w:r>
      <w:r>
        <w:rPr>
          <w:rFonts w:ascii="ＭＳ 明朝" w:hAnsi="ＭＳ 明朝" w:cs="ＭＳ 明朝" w:hint="eastAsia"/>
        </w:rPr>
        <w:t>⑦</w:t>
      </w:r>
      <w:r>
        <w:t>の値を求めよ。</w:t>
      </w:r>
    </w:p>
    <w:p w14:paraId="54EBA3C0" w14:textId="25DC776E" w:rsidR="005B6A33" w:rsidRDefault="0051697E" w:rsidP="00466A31">
      <w:pPr>
        <w:ind w:leftChars="100" w:left="210"/>
      </w:pPr>
      <w:r>
        <w:rPr>
          <w:rFonts w:ascii="ＭＳ 明朝" w:hAnsi="ＭＳ 明朝" w:cs="ＭＳ 明朝" w:hint="eastAsia"/>
        </w:rPr>
        <w:t>①</w:t>
      </w:r>
      <w:r>
        <w:t xml:space="preserve">　最小値　　</w:t>
      </w:r>
      <w:r>
        <w:rPr>
          <w:rFonts w:ascii="ＭＳ 明朝" w:hAnsi="ＭＳ 明朝" w:cs="ＭＳ 明朝" w:hint="eastAsia"/>
        </w:rPr>
        <w:t>②</w:t>
      </w:r>
      <w:r>
        <w:t xml:space="preserve">　最大値　　</w:t>
      </w:r>
      <w:r>
        <w:rPr>
          <w:rFonts w:ascii="ＭＳ 明朝" w:hAnsi="ＭＳ 明朝" w:cs="ＭＳ 明朝" w:hint="eastAsia"/>
        </w:rPr>
        <w:t>③</w:t>
      </w:r>
      <w:r>
        <w:t xml:space="preserve">　平均値　　</w:t>
      </w:r>
      <w:r>
        <w:rPr>
          <w:rFonts w:ascii="ＭＳ 明朝" w:hAnsi="ＭＳ 明朝" w:cs="ＭＳ 明朝" w:hint="eastAsia"/>
        </w:rPr>
        <w:t>④</w:t>
      </w:r>
      <w:r>
        <w:t xml:space="preserve">　第</w:t>
      </w:r>
      <w:r>
        <w:t>1</w:t>
      </w:r>
      <w:r>
        <w:t>四分位数</w:t>
      </w:r>
    </w:p>
    <w:p w14:paraId="6EF5E93B" w14:textId="15DE6C9D" w:rsidR="005B6A33" w:rsidRDefault="0051697E" w:rsidP="00466A31">
      <w:pPr>
        <w:ind w:leftChars="100" w:left="210"/>
      </w:pPr>
      <w:r>
        <w:rPr>
          <w:rFonts w:ascii="ＭＳ 明朝" w:hAnsi="ＭＳ 明朝" w:cs="ＭＳ 明朝" w:hint="eastAsia"/>
        </w:rPr>
        <w:t>⑤</w:t>
      </w:r>
      <w:r>
        <w:t xml:space="preserve">　第</w:t>
      </w:r>
      <w:r>
        <w:t>2</w:t>
      </w:r>
      <w:r>
        <w:t xml:space="preserve">四分位数（中央値）　　</w:t>
      </w:r>
      <w:r>
        <w:rPr>
          <w:rFonts w:ascii="ＭＳ 明朝" w:hAnsi="ＭＳ 明朝" w:cs="ＭＳ 明朝" w:hint="eastAsia"/>
        </w:rPr>
        <w:t>⑥</w:t>
      </w:r>
      <w:r>
        <w:t xml:space="preserve">　第</w:t>
      </w:r>
      <w:r>
        <w:t>3</w:t>
      </w:r>
      <w:r>
        <w:t xml:space="preserve">四分位数　　</w:t>
      </w:r>
      <w:r>
        <w:rPr>
          <w:rFonts w:ascii="ＭＳ 明朝" w:hAnsi="ＭＳ 明朝" w:cs="ＭＳ 明朝" w:hint="eastAsia"/>
        </w:rPr>
        <w:t>⑦</w:t>
      </w:r>
      <w:r>
        <w:t xml:space="preserve">　四分位範囲</w:t>
      </w:r>
    </w:p>
    <w:p w14:paraId="6B016661" w14:textId="77777777" w:rsidR="005B6A33" w:rsidRDefault="0051697E">
      <w:r>
        <w:rPr>
          <w:rFonts w:ascii="ＭＳ 明朝" w:hAnsi="ＭＳ 明朝" w:cs="ＭＳ 明朝" w:hint="eastAsia"/>
        </w:rPr>
        <w:t>⑵</w:t>
      </w:r>
      <w:r>
        <w:t xml:space="preserve">　上のデータを箱ひげ図にした場合，次の</w:t>
      </w:r>
      <w:r w:rsidRPr="00466A31">
        <w:rPr>
          <w:rFonts w:ascii="ＭＳ 明朝" w:hAnsi="ＭＳ 明朝"/>
        </w:rPr>
        <w:t>(</w:t>
      </w:r>
      <w:r>
        <w:t>ア</w:t>
      </w:r>
      <w:r w:rsidRPr="00466A31">
        <w:rPr>
          <w:rFonts w:ascii="ＭＳ 明朝" w:hAnsi="ＭＳ 明朝"/>
        </w:rPr>
        <w:t>)</w:t>
      </w:r>
      <w:r>
        <w:t>～</w:t>
      </w:r>
      <w:r w:rsidRPr="00466A31">
        <w:rPr>
          <w:rFonts w:ascii="ＭＳ 明朝" w:hAnsi="ＭＳ 明朝"/>
        </w:rPr>
        <w:t>(</w:t>
      </w:r>
      <w:r>
        <w:t>エ</w:t>
      </w:r>
      <w:r w:rsidRPr="00466A31">
        <w:rPr>
          <w:rFonts w:ascii="ＭＳ 明朝" w:hAnsi="ＭＳ 明朝"/>
        </w:rPr>
        <w:t>)</w:t>
      </w:r>
      <w:r>
        <w:t>のどの形状になるか一つ選べ。</w:t>
      </w:r>
    </w:p>
    <w:p w14:paraId="4121ED17" w14:textId="603FA5AD" w:rsidR="00677D21" w:rsidRDefault="00677D21" w:rsidP="00677D21">
      <w:pPr>
        <w:ind w:leftChars="100" w:left="210"/>
      </w:pPr>
      <w:r>
        <w:rPr>
          <w:rFonts w:hint="eastAsia"/>
          <w:noProof/>
        </w:rPr>
        <w:drawing>
          <wp:inline distT="0" distB="0" distL="0" distR="0" wp14:anchorId="433E2A91" wp14:editId="2D2629ED">
            <wp:extent cx="3105912" cy="1807464"/>
            <wp:effectExtent l="0" t="0" r="0" b="2540"/>
            <wp:docPr id="23" name="図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6章-03-2.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05912" cy="1807464"/>
                    </a:xfrm>
                    <a:prstGeom prst="rect">
                      <a:avLst/>
                    </a:prstGeom>
                  </pic:spPr>
                </pic:pic>
              </a:graphicData>
            </a:graphic>
          </wp:inline>
        </w:drawing>
      </w:r>
    </w:p>
    <w:p w14:paraId="2FF5A625" w14:textId="77777777" w:rsidR="005B6A33" w:rsidRDefault="005B6A33"/>
    <w:p w14:paraId="7DF3AA36" w14:textId="77777777" w:rsidR="005B6A33" w:rsidRDefault="0051697E">
      <w:r>
        <w:rPr>
          <w:rStyle w:val="ae"/>
          <w:rFonts w:hint="default"/>
        </w:rPr>
        <w:t>161</w:t>
      </w:r>
      <w:r>
        <w:t xml:space="preserve">　</w:t>
      </w:r>
      <w:r>
        <w:rPr>
          <w:rStyle w:val="ae"/>
          <w:rFonts w:hint="default"/>
        </w:rPr>
        <w:t>〈データの標準化〉</w:t>
      </w:r>
      <w:r>
        <w:t xml:space="preserve">　ある学校の選択科目では，</w:t>
      </w:r>
      <w:r>
        <w:t>A</w:t>
      </w:r>
      <w:r>
        <w:t>さんは「日本史」，</w:t>
      </w:r>
      <w:r>
        <w:t>B</w:t>
      </w:r>
      <w:r>
        <w:t>さんは「世界史」，</w:t>
      </w:r>
      <w:r>
        <w:t>C</w:t>
      </w:r>
      <w:r>
        <w:t>さんは「地理」を選択しており，期末試験で</w:t>
      </w:r>
      <w:r>
        <w:t>A</w:t>
      </w:r>
      <w:r>
        <w:t>さんは</w:t>
      </w:r>
      <w:r>
        <w:t>76</w:t>
      </w:r>
      <w:r>
        <w:t>点，</w:t>
      </w:r>
      <w:r>
        <w:t>B</w:t>
      </w:r>
      <w:r>
        <w:t>さんは</w:t>
      </w:r>
      <w:r>
        <w:t>89</w:t>
      </w:r>
      <w:r>
        <w:t>点，</w:t>
      </w:r>
      <w:r>
        <w:t>C</w:t>
      </w:r>
      <w:r>
        <w:t>さんは</w:t>
      </w:r>
      <w:r>
        <w:t>68</w:t>
      </w:r>
      <w:r>
        <w:t>点であった。</w:t>
      </w:r>
    </w:p>
    <w:p w14:paraId="07D5D27B" w14:textId="77777777" w:rsidR="005B6A33" w:rsidRDefault="0051697E">
      <w:r>
        <w:t xml:space="preserve">　次の表は，期末試験における日本史，世界史，地理の平均点と標準偏差をそれぞれ表している。</w:t>
      </w:r>
    </w:p>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260"/>
        <w:gridCol w:w="1260"/>
        <w:gridCol w:w="1260"/>
      </w:tblGrid>
      <w:tr w:rsidR="005B6A33" w14:paraId="5D887F2F" w14:textId="77777777">
        <w:tc>
          <w:tcPr>
            <w:tcW w:w="1260" w:type="dxa"/>
            <w:tcBorders>
              <w:top w:val="single" w:sz="2" w:space="0" w:color="000000"/>
              <w:left w:val="single" w:sz="2" w:space="0" w:color="000000"/>
              <w:bottom w:val="single" w:sz="2" w:space="0" w:color="000000"/>
              <w:right w:val="single" w:sz="2" w:space="0" w:color="000000"/>
            </w:tcBorders>
            <w:vAlign w:val="center"/>
            <w:hideMark/>
          </w:tcPr>
          <w:p w14:paraId="30F86BB6" w14:textId="77777777" w:rsidR="005B6A33" w:rsidRPr="00466A31" w:rsidRDefault="0051697E">
            <w:pPr>
              <w:jc w:val="center"/>
              <w:rPr>
                <w:rStyle w:val="ae"/>
                <w:rFonts w:hint="default"/>
              </w:rPr>
            </w:pPr>
            <w:r w:rsidRPr="00466A31">
              <w:rPr>
                <w:rStyle w:val="ae"/>
                <w:rFonts w:hint="default"/>
              </w:rPr>
              <w:t>選択科目</w:t>
            </w:r>
          </w:p>
        </w:tc>
        <w:tc>
          <w:tcPr>
            <w:tcW w:w="1260" w:type="dxa"/>
            <w:tcBorders>
              <w:top w:val="single" w:sz="2" w:space="0" w:color="000000"/>
              <w:left w:val="nil"/>
              <w:bottom w:val="single" w:sz="2" w:space="0" w:color="000000"/>
              <w:right w:val="single" w:sz="2" w:space="0" w:color="000000"/>
            </w:tcBorders>
            <w:vAlign w:val="center"/>
            <w:hideMark/>
          </w:tcPr>
          <w:p w14:paraId="4548F358" w14:textId="77777777" w:rsidR="005B6A33" w:rsidRPr="00466A31" w:rsidRDefault="0051697E">
            <w:pPr>
              <w:jc w:val="center"/>
              <w:rPr>
                <w:rStyle w:val="ae"/>
                <w:rFonts w:hint="default"/>
              </w:rPr>
            </w:pPr>
            <w:r w:rsidRPr="00466A31">
              <w:rPr>
                <w:rStyle w:val="ae"/>
                <w:rFonts w:hint="default"/>
              </w:rPr>
              <w:t>平均点</w:t>
            </w:r>
          </w:p>
        </w:tc>
        <w:tc>
          <w:tcPr>
            <w:tcW w:w="1260" w:type="dxa"/>
            <w:tcBorders>
              <w:top w:val="single" w:sz="2" w:space="0" w:color="000000"/>
              <w:left w:val="nil"/>
              <w:bottom w:val="single" w:sz="2" w:space="0" w:color="000000"/>
              <w:right w:val="single" w:sz="2" w:space="0" w:color="000000"/>
            </w:tcBorders>
            <w:vAlign w:val="center"/>
            <w:hideMark/>
          </w:tcPr>
          <w:p w14:paraId="1AAC42B9" w14:textId="77777777" w:rsidR="005B6A33" w:rsidRPr="00466A31" w:rsidRDefault="0051697E">
            <w:pPr>
              <w:jc w:val="center"/>
              <w:rPr>
                <w:rStyle w:val="ae"/>
                <w:rFonts w:hint="default"/>
              </w:rPr>
            </w:pPr>
            <w:r w:rsidRPr="00466A31">
              <w:rPr>
                <w:rStyle w:val="ae"/>
                <w:rFonts w:hint="default"/>
              </w:rPr>
              <w:t>標準偏差</w:t>
            </w:r>
          </w:p>
        </w:tc>
      </w:tr>
      <w:tr w:rsidR="005B6A33" w14:paraId="6AD3A63A" w14:textId="77777777">
        <w:tc>
          <w:tcPr>
            <w:tcW w:w="1260" w:type="dxa"/>
            <w:tcBorders>
              <w:top w:val="nil"/>
              <w:left w:val="single" w:sz="2" w:space="0" w:color="000000"/>
              <w:bottom w:val="single" w:sz="2" w:space="0" w:color="000000"/>
              <w:right w:val="single" w:sz="2" w:space="0" w:color="000000"/>
            </w:tcBorders>
            <w:vAlign w:val="center"/>
            <w:hideMark/>
          </w:tcPr>
          <w:p w14:paraId="58840EF5" w14:textId="77777777" w:rsidR="005B6A33" w:rsidRDefault="0051697E">
            <w:pPr>
              <w:jc w:val="center"/>
            </w:pPr>
            <w:r>
              <w:t>日本史</w:t>
            </w:r>
          </w:p>
        </w:tc>
        <w:tc>
          <w:tcPr>
            <w:tcW w:w="1260" w:type="dxa"/>
            <w:tcBorders>
              <w:top w:val="nil"/>
              <w:left w:val="nil"/>
              <w:bottom w:val="single" w:sz="2" w:space="0" w:color="000000"/>
              <w:right w:val="single" w:sz="2" w:space="0" w:color="000000"/>
            </w:tcBorders>
            <w:vAlign w:val="center"/>
            <w:hideMark/>
          </w:tcPr>
          <w:p w14:paraId="5D3EA186" w14:textId="77777777" w:rsidR="005B6A33" w:rsidRDefault="0051697E">
            <w:pPr>
              <w:jc w:val="center"/>
            </w:pPr>
            <w:r>
              <w:t>76</w:t>
            </w:r>
          </w:p>
        </w:tc>
        <w:tc>
          <w:tcPr>
            <w:tcW w:w="1260" w:type="dxa"/>
            <w:tcBorders>
              <w:top w:val="nil"/>
              <w:left w:val="nil"/>
              <w:bottom w:val="single" w:sz="2" w:space="0" w:color="000000"/>
              <w:right w:val="single" w:sz="2" w:space="0" w:color="000000"/>
            </w:tcBorders>
            <w:vAlign w:val="center"/>
            <w:hideMark/>
          </w:tcPr>
          <w:p w14:paraId="46C76753" w14:textId="77777777" w:rsidR="005B6A33" w:rsidRDefault="0051697E">
            <w:pPr>
              <w:jc w:val="center"/>
            </w:pPr>
            <w:r>
              <w:t>13</w:t>
            </w:r>
          </w:p>
        </w:tc>
      </w:tr>
      <w:tr w:rsidR="005B6A33" w14:paraId="483DF243" w14:textId="77777777">
        <w:tc>
          <w:tcPr>
            <w:tcW w:w="1260" w:type="dxa"/>
            <w:tcBorders>
              <w:top w:val="nil"/>
              <w:left w:val="single" w:sz="2" w:space="0" w:color="000000"/>
              <w:bottom w:val="single" w:sz="2" w:space="0" w:color="000000"/>
              <w:right w:val="single" w:sz="2" w:space="0" w:color="000000"/>
            </w:tcBorders>
            <w:vAlign w:val="center"/>
            <w:hideMark/>
          </w:tcPr>
          <w:p w14:paraId="549CFF6C" w14:textId="77777777" w:rsidR="005B6A33" w:rsidRDefault="0051697E">
            <w:pPr>
              <w:jc w:val="center"/>
            </w:pPr>
            <w:r>
              <w:t>世界史</w:t>
            </w:r>
          </w:p>
        </w:tc>
        <w:tc>
          <w:tcPr>
            <w:tcW w:w="1260" w:type="dxa"/>
            <w:tcBorders>
              <w:top w:val="nil"/>
              <w:left w:val="nil"/>
              <w:bottom w:val="single" w:sz="2" w:space="0" w:color="000000"/>
              <w:right w:val="single" w:sz="2" w:space="0" w:color="000000"/>
            </w:tcBorders>
            <w:vAlign w:val="center"/>
            <w:hideMark/>
          </w:tcPr>
          <w:p w14:paraId="25FFB1EB" w14:textId="77777777" w:rsidR="005B6A33" w:rsidRDefault="0051697E">
            <w:pPr>
              <w:jc w:val="center"/>
            </w:pPr>
            <w:r>
              <w:t>83</w:t>
            </w:r>
          </w:p>
        </w:tc>
        <w:tc>
          <w:tcPr>
            <w:tcW w:w="1260" w:type="dxa"/>
            <w:tcBorders>
              <w:top w:val="nil"/>
              <w:left w:val="nil"/>
              <w:bottom w:val="single" w:sz="2" w:space="0" w:color="000000"/>
              <w:right w:val="single" w:sz="2" w:space="0" w:color="000000"/>
            </w:tcBorders>
            <w:vAlign w:val="center"/>
            <w:hideMark/>
          </w:tcPr>
          <w:p w14:paraId="5D595C7C" w14:textId="77777777" w:rsidR="005B6A33" w:rsidRDefault="0051697E">
            <w:pPr>
              <w:jc w:val="center"/>
            </w:pPr>
            <w:r>
              <w:t>8</w:t>
            </w:r>
          </w:p>
        </w:tc>
      </w:tr>
      <w:tr w:rsidR="005B6A33" w14:paraId="27CBD227" w14:textId="77777777">
        <w:tc>
          <w:tcPr>
            <w:tcW w:w="1260" w:type="dxa"/>
            <w:tcBorders>
              <w:top w:val="nil"/>
              <w:left w:val="single" w:sz="2" w:space="0" w:color="000000"/>
              <w:bottom w:val="single" w:sz="2" w:space="0" w:color="000000"/>
              <w:right w:val="single" w:sz="2" w:space="0" w:color="000000"/>
            </w:tcBorders>
            <w:vAlign w:val="center"/>
            <w:hideMark/>
          </w:tcPr>
          <w:p w14:paraId="0B83DFCA" w14:textId="77777777" w:rsidR="005B6A33" w:rsidRDefault="0051697E">
            <w:pPr>
              <w:jc w:val="center"/>
            </w:pPr>
            <w:r>
              <w:t>地　理</w:t>
            </w:r>
          </w:p>
        </w:tc>
        <w:tc>
          <w:tcPr>
            <w:tcW w:w="1260" w:type="dxa"/>
            <w:tcBorders>
              <w:top w:val="nil"/>
              <w:left w:val="nil"/>
              <w:bottom w:val="single" w:sz="2" w:space="0" w:color="000000"/>
              <w:right w:val="single" w:sz="2" w:space="0" w:color="000000"/>
            </w:tcBorders>
            <w:vAlign w:val="center"/>
            <w:hideMark/>
          </w:tcPr>
          <w:p w14:paraId="5D2D0DFD" w14:textId="77777777" w:rsidR="005B6A33" w:rsidRDefault="0051697E">
            <w:pPr>
              <w:jc w:val="center"/>
            </w:pPr>
            <w:r>
              <w:t>62</w:t>
            </w:r>
          </w:p>
        </w:tc>
        <w:tc>
          <w:tcPr>
            <w:tcW w:w="1260" w:type="dxa"/>
            <w:tcBorders>
              <w:top w:val="nil"/>
              <w:left w:val="nil"/>
              <w:bottom w:val="single" w:sz="2" w:space="0" w:color="000000"/>
              <w:right w:val="single" w:sz="2" w:space="0" w:color="000000"/>
            </w:tcBorders>
            <w:vAlign w:val="center"/>
            <w:hideMark/>
          </w:tcPr>
          <w:p w14:paraId="247E994D" w14:textId="77777777" w:rsidR="005B6A33" w:rsidRDefault="0051697E">
            <w:pPr>
              <w:jc w:val="center"/>
            </w:pPr>
            <w:r>
              <w:t>23</w:t>
            </w:r>
          </w:p>
        </w:tc>
      </w:tr>
    </w:tbl>
    <w:p w14:paraId="5149D7F7" w14:textId="77777777" w:rsidR="005B6A33" w:rsidRDefault="0051697E">
      <w:r>
        <w:t xml:space="preserve">　ただし，このままでは，三つの科目の平均点と標準偏差が異なるため，単純に点数で比較することができない。そこで，</w:t>
      </w:r>
      <w:r>
        <w:t>3</w:t>
      </w:r>
      <w:r>
        <w:t>人は平均点と標準偏差の値からデータの標準化を行うことにした。データを標準化することにより，平均点や標準偏差が異なるデータを比較することができる。</w:t>
      </w:r>
    </w:p>
    <w:p w14:paraId="18EF089B" w14:textId="77777777" w:rsidR="005B6A33" w:rsidRDefault="0051697E">
      <w:r>
        <w:t xml:space="preserve">　ここで，データの標準化を次のように定義する。</w:t>
      </w:r>
    </w:p>
    <w:p w14:paraId="2529EF0A" w14:textId="04DC8E24" w:rsidR="005B6A33" w:rsidRPr="00677D21" w:rsidRDefault="009A6D89">
      <m:oMathPara>
        <m:oMathParaPr>
          <m:jc m:val="center"/>
        </m:oMathParaPr>
        <m:oMath>
          <m:r>
            <m:rPr>
              <m:nor/>
            </m:rPr>
            <m:t>標準化した値＝</m:t>
          </m:r>
          <m:f>
            <m:fPr>
              <m:ctrlPr>
                <w:rPr>
                  <w:rFonts w:ascii="Cambria Math" w:hAnsi="Cambria Math"/>
                </w:rPr>
              </m:ctrlPr>
            </m:fPr>
            <m:num>
              <m:r>
                <m:rPr>
                  <m:nor/>
                </m:rPr>
                <m:t>点数－平均点</m:t>
              </m:r>
            </m:num>
            <m:den>
              <m:r>
                <m:rPr>
                  <m:nor/>
                </m:rPr>
                <m:t>標準偏差</m:t>
              </m:r>
            </m:den>
          </m:f>
        </m:oMath>
      </m:oMathPara>
    </w:p>
    <w:p w14:paraId="54C4061C" w14:textId="77777777" w:rsidR="005B6A33" w:rsidRDefault="0051697E">
      <w:r>
        <w:t xml:space="preserve">　このとき，</w:t>
      </w:r>
      <w:r>
        <w:t>A</w:t>
      </w:r>
      <w:r>
        <w:t>さん，</w:t>
      </w:r>
      <w:r>
        <w:t>B</w:t>
      </w:r>
      <w:r>
        <w:t>さん，</w:t>
      </w:r>
      <w:r>
        <w:t>C</w:t>
      </w:r>
      <w:r>
        <w:t>さんの点数を標準化した値を大きい順に並べよ。なお，</w:t>
      </w:r>
      <w:r>
        <w:t>3</w:t>
      </w:r>
      <w:r>
        <w:t>人の点数を標準化した値を，それぞれ</w:t>
      </w:r>
      <w:r>
        <w:rPr>
          <w:i/>
          <w:iCs/>
        </w:rPr>
        <w:t>a</w:t>
      </w:r>
      <w:r>
        <w:t>，</w:t>
      </w:r>
      <w:r>
        <w:rPr>
          <w:i/>
          <w:iCs/>
        </w:rPr>
        <w:t>b</w:t>
      </w:r>
      <w:r>
        <w:t>，</w:t>
      </w:r>
      <w:r>
        <w:rPr>
          <w:i/>
          <w:iCs/>
        </w:rPr>
        <w:t>c</w:t>
      </w:r>
      <w:r>
        <w:t>とする。</w:t>
      </w:r>
    </w:p>
    <w:p w14:paraId="7F2B31D7" w14:textId="77777777" w:rsidR="005B6A33" w:rsidRDefault="0051697E">
      <w:r>
        <w:rPr>
          <w:rFonts w:asciiTheme="minorHAnsi" w:eastAsiaTheme="minorEastAsia" w:hAnsiTheme="minorHAnsi"/>
          <w:szCs w:val="22"/>
        </w:rPr>
        <w:br w:type="page"/>
      </w:r>
    </w:p>
    <w:p w14:paraId="7BDB3A38" w14:textId="77777777" w:rsidR="005B6A33" w:rsidRDefault="0051697E">
      <w:r>
        <w:rPr>
          <w:rStyle w:val="ae"/>
          <w:rFonts w:hint="default"/>
        </w:rPr>
        <w:lastRenderedPageBreak/>
        <w:t>162</w:t>
      </w:r>
      <w:r>
        <w:t xml:space="preserve">　</w:t>
      </w:r>
      <w:r>
        <w:rPr>
          <w:rStyle w:val="ae"/>
          <w:rFonts w:hint="default"/>
        </w:rPr>
        <w:t>〈散布図によるグラフ化〉</w:t>
      </w:r>
      <w:r>
        <w:t xml:space="preserve">　次の</w:t>
      </w:r>
      <w:r>
        <w:rPr>
          <w:rFonts w:ascii="ＭＳ 明朝" w:hAnsi="ＭＳ 明朝" w:cs="ＭＳ 明朝" w:hint="eastAsia"/>
        </w:rPr>
        <w:t>⑴</w:t>
      </w:r>
      <w:r>
        <w:t>～</w:t>
      </w:r>
      <w:r>
        <w:rPr>
          <w:rFonts w:ascii="ＭＳ 明朝" w:hAnsi="ＭＳ 明朝" w:cs="ＭＳ 明朝" w:hint="eastAsia"/>
        </w:rPr>
        <w:t>⑹</w:t>
      </w:r>
      <w:r>
        <w:t>の組合せを散布図で表現した場合，どのような形状になるか。右の</w:t>
      </w:r>
      <w:r w:rsidRPr="006A1342">
        <w:rPr>
          <w:rFonts w:ascii="ＭＳ 明朝" w:hAnsi="ＭＳ 明朝"/>
        </w:rPr>
        <w:t>(</w:t>
      </w:r>
      <w:r>
        <w:t>ア</w:t>
      </w:r>
      <w:r w:rsidRPr="006A1342">
        <w:rPr>
          <w:rFonts w:ascii="ＭＳ 明朝" w:hAnsi="ＭＳ 明朝"/>
        </w:rPr>
        <w:t>)</w:t>
      </w:r>
      <w:r>
        <w:t>～</w:t>
      </w:r>
      <w:r w:rsidRPr="006A1342">
        <w:rPr>
          <w:rFonts w:ascii="ＭＳ 明朝" w:hAnsi="ＭＳ 明朝"/>
        </w:rPr>
        <w:t>(</w:t>
      </w:r>
      <w:r>
        <w:t>ウ</w:t>
      </w:r>
      <w:r w:rsidRPr="006A1342">
        <w:rPr>
          <w:rFonts w:ascii="ＭＳ 明朝" w:hAnsi="ＭＳ 明朝"/>
        </w:rPr>
        <w:t>)</w:t>
      </w:r>
      <w:r>
        <w:t>から散布図の形状をそれぞれ選べ。</w:t>
      </w:r>
    </w:p>
    <w:p w14:paraId="062807EA" w14:textId="77777777" w:rsidR="00C6070C" w:rsidRDefault="00C6070C" w:rsidP="00C6070C">
      <w:r>
        <w:rPr>
          <w:noProof/>
        </w:rPr>
        <w:drawing>
          <wp:inline distT="0" distB="0" distL="0" distR="0" wp14:anchorId="48C44FB5" wp14:editId="2E32B955">
            <wp:extent cx="2340864" cy="896112"/>
            <wp:effectExtent l="0" t="0" r="2540" b="0"/>
            <wp:docPr id="24" name="図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6章-04-2.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40864" cy="896112"/>
                    </a:xfrm>
                    <a:prstGeom prst="rect">
                      <a:avLst/>
                    </a:prstGeom>
                  </pic:spPr>
                </pic:pic>
              </a:graphicData>
            </a:graphic>
          </wp:inline>
        </w:drawing>
      </w:r>
    </w:p>
    <w:p w14:paraId="24556F6E" w14:textId="77777777" w:rsidR="005B6A33" w:rsidRDefault="0051697E">
      <w:r>
        <w:rPr>
          <w:rFonts w:ascii="ＭＳ 明朝" w:hAnsi="ＭＳ 明朝" w:cs="ＭＳ 明朝" w:hint="eastAsia"/>
        </w:rPr>
        <w:t>⑴</w:t>
      </w:r>
      <w:r>
        <w:t xml:space="preserve">　身長と靴のサイズ</w:t>
      </w:r>
    </w:p>
    <w:p w14:paraId="7CA096D0" w14:textId="77777777" w:rsidR="005B6A33" w:rsidRDefault="0051697E">
      <w:r>
        <w:rPr>
          <w:rFonts w:ascii="ＭＳ 明朝" w:hAnsi="ＭＳ 明朝" w:cs="ＭＳ 明朝" w:hint="eastAsia"/>
        </w:rPr>
        <w:t>⑵</w:t>
      </w:r>
      <w:r>
        <w:t xml:space="preserve">　体重とテストの順位</w:t>
      </w:r>
    </w:p>
    <w:p w14:paraId="37C6B12F" w14:textId="77777777" w:rsidR="005B6A33" w:rsidRDefault="0051697E">
      <w:r>
        <w:rPr>
          <w:rFonts w:ascii="ＭＳ 明朝" w:hAnsi="ＭＳ 明朝" w:cs="ＭＳ 明朝" w:hint="eastAsia"/>
        </w:rPr>
        <w:t>⑶</w:t>
      </w:r>
      <w:r>
        <w:t xml:space="preserve">　</w:t>
      </w:r>
      <w:r>
        <w:t>1</w:t>
      </w:r>
      <w:r>
        <w:t>か月の収入額と支出額</w:t>
      </w:r>
    </w:p>
    <w:p w14:paraId="5C882938" w14:textId="77777777" w:rsidR="005B6A33" w:rsidRDefault="0051697E">
      <w:r>
        <w:rPr>
          <w:rFonts w:ascii="ＭＳ 明朝" w:hAnsi="ＭＳ 明朝" w:cs="ＭＳ 明朝" w:hint="eastAsia"/>
        </w:rPr>
        <w:t>⑷</w:t>
      </w:r>
      <w:r>
        <w:t xml:space="preserve">　車のスピードと制動距離</w:t>
      </w:r>
    </w:p>
    <w:p w14:paraId="6EA23EAE" w14:textId="77777777" w:rsidR="005B6A33" w:rsidRDefault="0051697E">
      <w:r>
        <w:rPr>
          <w:rFonts w:ascii="ＭＳ 明朝" w:hAnsi="ＭＳ 明朝" w:cs="ＭＳ 明朝" w:hint="eastAsia"/>
        </w:rPr>
        <w:t>⑸</w:t>
      </w:r>
      <w:r>
        <w:t xml:space="preserve">　全国の各地点における年間積雪日数と年間平均気温</w:t>
      </w:r>
    </w:p>
    <w:p w14:paraId="614B8448" w14:textId="77777777" w:rsidR="005B6A33" w:rsidRDefault="0051697E">
      <w:r>
        <w:rPr>
          <w:rFonts w:ascii="ＭＳ 明朝" w:hAnsi="ＭＳ 明朝" w:cs="ＭＳ 明朝" w:hint="eastAsia"/>
        </w:rPr>
        <w:t>⑹</w:t>
      </w:r>
      <w:r>
        <w:t xml:space="preserve">　日本の都市の緯度と年間平均気温</w:t>
      </w:r>
    </w:p>
    <w:p w14:paraId="291EADBA" w14:textId="77777777" w:rsidR="005B6A33" w:rsidRDefault="005B6A33"/>
    <w:p w14:paraId="03161B63" w14:textId="4D4DB3C4" w:rsidR="005B6A33" w:rsidRDefault="0051697E">
      <w:r>
        <w:rPr>
          <w:rStyle w:val="ae"/>
          <w:rFonts w:hint="default"/>
        </w:rPr>
        <w:t>163</w:t>
      </w:r>
      <w:r>
        <w:t xml:space="preserve">　</w:t>
      </w:r>
      <w:r>
        <w:rPr>
          <w:rStyle w:val="ae"/>
          <w:rFonts w:hint="default"/>
        </w:rPr>
        <w:t>〈平均気温の時系列分析〉</w:t>
      </w:r>
      <w:r>
        <w:t xml:space="preserve">　次の折れ線グラフは，ある都市における</w:t>
      </w:r>
      <w:r>
        <w:t>1980</w:t>
      </w:r>
      <w:r>
        <w:t>年～</w:t>
      </w:r>
      <w:r>
        <w:t>2018</w:t>
      </w:r>
      <w:r>
        <w:t>年までの平均気温に対し，移動平均法と移動中央値法によって時系列分析を行った結果である。このうち，</w:t>
      </w:r>
      <w:r>
        <w:rPr>
          <w:rFonts w:ascii="ＭＳ 明朝" w:hAnsi="ＭＳ 明朝" w:cs="ＭＳ 明朝" w:hint="eastAsia"/>
        </w:rPr>
        <w:t>⑴</w:t>
      </w:r>
      <w:r>
        <w:t>平均気温，</w:t>
      </w:r>
      <w:r>
        <w:rPr>
          <w:rFonts w:ascii="ＭＳ 明朝" w:hAnsi="ＭＳ 明朝" w:cs="ＭＳ 明朝" w:hint="eastAsia"/>
        </w:rPr>
        <w:t>⑵</w:t>
      </w:r>
      <w:r>
        <w:t>移動平均値，</w:t>
      </w:r>
      <w:r>
        <w:rPr>
          <w:rFonts w:ascii="ＭＳ 明朝" w:hAnsi="ＭＳ 明朝" w:cs="ＭＳ 明朝" w:hint="eastAsia"/>
        </w:rPr>
        <w:t>⑶</w:t>
      </w:r>
      <w:r>
        <w:t>移動中央値のグラフを，下の凡例</w:t>
      </w:r>
      <w:r w:rsidRPr="006A1342">
        <w:rPr>
          <w:rFonts w:ascii="ＭＳ 明朝" w:hAnsi="ＭＳ 明朝"/>
        </w:rPr>
        <w:t>(</w:t>
      </w:r>
      <w:r>
        <w:t>ア</w:t>
      </w:r>
      <w:r w:rsidRPr="006A1342">
        <w:rPr>
          <w:rFonts w:ascii="ＭＳ 明朝" w:hAnsi="ＭＳ 明朝"/>
        </w:rPr>
        <w:t>)</w:t>
      </w:r>
      <w:r>
        <w:t>～</w:t>
      </w:r>
      <w:r w:rsidRPr="006A1342">
        <w:rPr>
          <w:rFonts w:ascii="ＭＳ 明朝" w:hAnsi="ＭＳ 明朝"/>
        </w:rPr>
        <w:t>(</w:t>
      </w:r>
      <w:r>
        <w:t>ウ</w:t>
      </w:r>
      <w:r w:rsidRPr="006A1342">
        <w:rPr>
          <w:rFonts w:ascii="ＭＳ 明朝" w:hAnsi="ＭＳ 明朝"/>
        </w:rPr>
        <w:t>)</w:t>
      </w:r>
      <w:r>
        <w:t>からそれぞれ選べ。</w:t>
      </w:r>
    </w:p>
    <w:p w14:paraId="02254663" w14:textId="27D3163A" w:rsidR="005B6A33" w:rsidRDefault="006A1342">
      <w:r>
        <w:rPr>
          <w:noProof/>
        </w:rPr>
        <w:drawing>
          <wp:inline distT="0" distB="0" distL="0" distR="0" wp14:anchorId="3B1733E8" wp14:editId="0F52D8BE">
            <wp:extent cx="5474208" cy="1859280"/>
            <wp:effectExtent l="0" t="0" r="0" b="7620"/>
            <wp:docPr id="25" name="図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6章-05-2.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74208" cy="1859280"/>
                    </a:xfrm>
                    <a:prstGeom prst="rect">
                      <a:avLst/>
                    </a:prstGeom>
                  </pic:spPr>
                </pic:pic>
              </a:graphicData>
            </a:graphic>
          </wp:inline>
        </w:drawing>
      </w:r>
    </w:p>
    <w:p w14:paraId="7877D1F1" w14:textId="77777777" w:rsidR="005B6A33" w:rsidRDefault="005B6A33"/>
    <w:p w14:paraId="27BE074F" w14:textId="77777777" w:rsidR="005B6A33" w:rsidRDefault="0051697E">
      <w:r>
        <w:rPr>
          <w:rStyle w:val="ae"/>
          <w:rFonts w:hint="default"/>
        </w:rPr>
        <w:t>164</w:t>
      </w:r>
      <w:r>
        <w:t xml:space="preserve">　</w:t>
      </w:r>
      <w:r>
        <w:rPr>
          <w:rStyle w:val="ae"/>
          <w:rFonts w:hint="default"/>
        </w:rPr>
        <w:t>〈回帰直線による予測〉</w:t>
      </w:r>
      <w:r>
        <w:t xml:space="preserve">　</w:t>
      </w:r>
      <w:r>
        <w:t>SNS</w:t>
      </w:r>
      <w:r>
        <w:t>への情報発信件数と，</w:t>
      </w:r>
      <w:r>
        <w:t>Web</w:t>
      </w:r>
      <w:r>
        <w:t>サイトの訪問件数のデータを基に散布図を作成し，回帰直線を求めたところ，次の図のようになった。このとき，</w:t>
      </w:r>
      <w:r>
        <w:t>SNS</w:t>
      </w:r>
      <w:r>
        <w:t>発信件数が</w:t>
      </w:r>
      <w:r>
        <w:t>50</w:t>
      </w:r>
      <w:r>
        <w:t>件のときの</w:t>
      </w:r>
      <w:r>
        <w:t>Web</w:t>
      </w:r>
      <w:r>
        <w:t>サイト訪問件数を予測せよ。ただし，</w:t>
      </w:r>
      <w:r>
        <w:t>Web</w:t>
      </w:r>
      <w:r>
        <w:t>サイト訪問件数は，小数第</w:t>
      </w:r>
      <w:r>
        <w:t>1</w:t>
      </w:r>
      <w:r>
        <w:t>位を四捨五入して整数で答えること。</w:t>
      </w:r>
    </w:p>
    <w:p w14:paraId="402B25CF" w14:textId="6DD587B8" w:rsidR="005B6A33" w:rsidRDefault="006A1342">
      <w:r>
        <w:rPr>
          <w:noProof/>
        </w:rPr>
        <w:lastRenderedPageBreak/>
        <w:drawing>
          <wp:inline distT="0" distB="0" distL="0" distR="0" wp14:anchorId="242EBE71" wp14:editId="72C6BD01">
            <wp:extent cx="2410968" cy="1743456"/>
            <wp:effectExtent l="0" t="0" r="8890" b="9525"/>
            <wp:docPr id="27" name="図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6章-06-2.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10968" cy="1743456"/>
                    </a:xfrm>
                    <a:prstGeom prst="rect">
                      <a:avLst/>
                    </a:prstGeom>
                  </pic:spPr>
                </pic:pic>
              </a:graphicData>
            </a:graphic>
          </wp:inline>
        </w:drawing>
      </w:r>
    </w:p>
    <w:p w14:paraId="5256544F" w14:textId="77777777" w:rsidR="005B6A33" w:rsidRDefault="005B6A33"/>
    <w:p w14:paraId="030FA0E6" w14:textId="11F52A50" w:rsidR="005B6A33" w:rsidRDefault="0051697E" w:rsidP="006A1342">
      <w:pPr>
        <w:pStyle w:val="a8"/>
      </w:pPr>
      <w:r>
        <w:rPr>
          <w:rFonts w:hint="eastAsia"/>
        </w:rPr>
        <w:t>練習問題</w:t>
      </w:r>
    </w:p>
    <w:p w14:paraId="4C19C207" w14:textId="77777777" w:rsidR="005B6A33" w:rsidRDefault="0051697E">
      <w:r>
        <w:rPr>
          <w:rStyle w:val="ae"/>
          <w:rFonts w:hint="default"/>
        </w:rPr>
        <w:t>165</w:t>
      </w:r>
      <w:r>
        <w:t xml:space="preserve">　</w:t>
      </w:r>
      <w:r>
        <w:rPr>
          <w:rStyle w:val="ae"/>
          <w:rFonts w:hint="default"/>
        </w:rPr>
        <w:t>〈箱ひげ図の比較〉</w:t>
      </w:r>
      <w:r>
        <w:t xml:space="preserve">　右の図は，課題考査，中間考査，期末考査を受けた生徒</w:t>
      </w:r>
      <w:r>
        <w:t>100</w:t>
      </w:r>
      <w:r>
        <w:t>人の点数（</w:t>
      </w:r>
      <w:r>
        <w:t>100</w:t>
      </w:r>
      <w:r>
        <w:t>点満点）を表した箱ひげ図である。次の</w:t>
      </w:r>
      <w:r>
        <w:rPr>
          <w:rFonts w:ascii="ＭＳ 明朝" w:hAnsi="ＭＳ 明朝" w:cs="ＭＳ 明朝" w:hint="eastAsia"/>
        </w:rPr>
        <w:t>⑴</w:t>
      </w:r>
      <w:r>
        <w:t>～</w:t>
      </w:r>
      <w:r>
        <w:rPr>
          <w:rFonts w:ascii="ＭＳ 明朝" w:hAnsi="ＭＳ 明朝" w:cs="ＭＳ 明朝" w:hint="eastAsia"/>
        </w:rPr>
        <w:t>⑸</w:t>
      </w:r>
      <w:r>
        <w:t>のうち，箱ひげ図から読み取れるものには</w:t>
      </w:r>
      <w:r w:rsidRPr="00C6070C">
        <w:rPr>
          <w:rFonts w:ascii="ＭＳ 明朝" w:hAnsi="ＭＳ 明朝"/>
        </w:rPr>
        <w:t>○</w:t>
      </w:r>
      <w:r>
        <w:t>を，読み取れないものには</w:t>
      </w:r>
      <w:r w:rsidRPr="00C6070C">
        <w:rPr>
          <w:rFonts w:ascii="ＭＳ 明朝" w:hAnsi="ＭＳ 明朝"/>
        </w:rPr>
        <w:t>×</w:t>
      </w:r>
      <w:r>
        <w:t>を記せ。</w:t>
      </w:r>
    </w:p>
    <w:p w14:paraId="42871594" w14:textId="77777777" w:rsidR="00C6070C" w:rsidRDefault="00C6070C" w:rsidP="00C6070C">
      <w:r>
        <w:rPr>
          <w:noProof/>
        </w:rPr>
        <w:drawing>
          <wp:inline distT="0" distB="0" distL="0" distR="0" wp14:anchorId="5353B771" wp14:editId="4DB13A60">
            <wp:extent cx="1737360" cy="1237488"/>
            <wp:effectExtent l="0" t="0" r="0" b="1270"/>
            <wp:docPr id="29"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6章-07-2.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737360" cy="1237488"/>
                    </a:xfrm>
                    <a:prstGeom prst="rect">
                      <a:avLst/>
                    </a:prstGeom>
                  </pic:spPr>
                </pic:pic>
              </a:graphicData>
            </a:graphic>
          </wp:inline>
        </w:drawing>
      </w:r>
    </w:p>
    <w:p w14:paraId="13356BD7" w14:textId="77777777" w:rsidR="005B6A33" w:rsidRDefault="0051697E">
      <w:r>
        <w:rPr>
          <w:rFonts w:ascii="ＭＳ 明朝" w:hAnsi="ＭＳ 明朝" w:cs="ＭＳ 明朝" w:hint="eastAsia"/>
        </w:rPr>
        <w:t>⑴</w:t>
      </w:r>
      <w:r>
        <w:t xml:space="preserve">　課題考査と中間考査の最大値は，ほぼ同じ値である。</w:t>
      </w:r>
    </w:p>
    <w:p w14:paraId="0376D17B" w14:textId="77777777" w:rsidR="005B6A33" w:rsidRDefault="0051697E">
      <w:r>
        <w:rPr>
          <w:rFonts w:ascii="ＭＳ 明朝" w:hAnsi="ＭＳ 明朝" w:cs="ＭＳ 明朝" w:hint="eastAsia"/>
        </w:rPr>
        <w:t>⑵</w:t>
      </w:r>
      <w:r>
        <w:t xml:space="preserve">　課題考査と期末考査の中央値の差は</w:t>
      </w:r>
      <w:r>
        <w:t>20</w:t>
      </w:r>
      <w:r>
        <w:t>程度である。</w:t>
      </w:r>
    </w:p>
    <w:p w14:paraId="004EFBE8" w14:textId="77777777" w:rsidR="005B6A33" w:rsidRDefault="0051697E">
      <w:r>
        <w:rPr>
          <w:rFonts w:ascii="ＭＳ 明朝" w:hAnsi="ＭＳ 明朝" w:cs="ＭＳ 明朝" w:hint="eastAsia"/>
        </w:rPr>
        <w:t>⑶</w:t>
      </w:r>
      <w:r>
        <w:t xml:space="preserve">　課題考査において，</w:t>
      </w:r>
      <w:r>
        <w:t>40</w:t>
      </w:r>
      <w:r>
        <w:t>以上の値を取るデータ数は</w:t>
      </w:r>
      <w:r>
        <w:t>50</w:t>
      </w:r>
      <w:r>
        <w:t>程度である。</w:t>
      </w:r>
    </w:p>
    <w:p w14:paraId="7122AACD" w14:textId="77777777" w:rsidR="005B6A33" w:rsidRDefault="0051697E">
      <w:r>
        <w:rPr>
          <w:rFonts w:ascii="ＭＳ 明朝" w:hAnsi="ＭＳ 明朝" w:cs="ＭＳ 明朝" w:hint="eastAsia"/>
        </w:rPr>
        <w:t>⑷</w:t>
      </w:r>
      <w:r>
        <w:t xml:space="preserve">　中間考査と期末考査の箱の中に含まれるデータ数は，ほぼ同じである。</w:t>
      </w:r>
    </w:p>
    <w:p w14:paraId="59FF6B2A" w14:textId="77777777" w:rsidR="005B6A33" w:rsidRDefault="0051697E">
      <w:r>
        <w:rPr>
          <w:rFonts w:ascii="ＭＳ 明朝" w:hAnsi="ＭＳ 明朝" w:cs="ＭＳ 明朝" w:hint="eastAsia"/>
        </w:rPr>
        <w:t>⑸</w:t>
      </w:r>
      <w:r>
        <w:t xml:space="preserve">　</w:t>
      </w:r>
      <w:r>
        <w:t>40</w:t>
      </w:r>
      <w:r>
        <w:t>以上の値を取るデータ数は，期末考査が課題考査の約</w:t>
      </w:r>
      <w:r>
        <w:t>3</w:t>
      </w:r>
      <w:r>
        <w:t>倍である。</w:t>
      </w:r>
    </w:p>
    <w:p w14:paraId="36BF19AD" w14:textId="77777777" w:rsidR="005B6A33" w:rsidRDefault="005B6A33"/>
    <w:p w14:paraId="5C48DF82" w14:textId="77777777" w:rsidR="005B6A33" w:rsidRDefault="0051697E">
      <w:r>
        <w:rPr>
          <w:rStyle w:val="ae"/>
          <w:rFonts w:hint="default"/>
        </w:rPr>
        <w:t>166</w:t>
      </w:r>
      <w:r>
        <w:t xml:space="preserve">　</w:t>
      </w:r>
      <w:r>
        <w:rPr>
          <w:rStyle w:val="ae"/>
          <w:rFonts w:hint="default"/>
        </w:rPr>
        <w:t>〈統計量とグラフ〉</w:t>
      </w:r>
      <w:r>
        <w:t xml:space="preserve">　次のグラフは，同じデータ数の集団の分布を表している。表の</w:t>
      </w:r>
      <w:r>
        <w:t>A</w:t>
      </w:r>
      <w:r>
        <w:t>のグラフが点線で表されているものとすると，</w:t>
      </w:r>
      <w:r>
        <w:rPr>
          <w:rFonts w:ascii="ＭＳ 明朝" w:hAnsi="ＭＳ 明朝" w:cs="ＭＳ 明朝" w:hint="eastAsia"/>
        </w:rPr>
        <w:t>⑴</w:t>
      </w:r>
      <w:r>
        <w:t>～</w:t>
      </w:r>
      <w:r>
        <w:rPr>
          <w:rFonts w:ascii="ＭＳ 明朝" w:hAnsi="ＭＳ 明朝" w:cs="ＭＳ 明朝" w:hint="eastAsia"/>
        </w:rPr>
        <w:t>⑶</w:t>
      </w:r>
      <w:r>
        <w:t>に該当するグラフはどれか。</w:t>
      </w:r>
      <w:r w:rsidRPr="006A1342">
        <w:rPr>
          <w:rFonts w:ascii="ＭＳ 明朝" w:hAnsi="ＭＳ 明朝"/>
        </w:rPr>
        <w:t>(</w:t>
      </w:r>
      <w:r>
        <w:t>ア</w:t>
      </w:r>
      <w:r w:rsidRPr="006A1342">
        <w:rPr>
          <w:rFonts w:ascii="ＭＳ 明朝" w:hAnsi="ＭＳ 明朝"/>
        </w:rPr>
        <w:t>)</w:t>
      </w:r>
      <w:r>
        <w:t>～</w:t>
      </w:r>
      <w:r w:rsidRPr="006A1342">
        <w:rPr>
          <w:rFonts w:ascii="ＭＳ 明朝" w:hAnsi="ＭＳ 明朝"/>
        </w:rPr>
        <w:t>(</w:t>
      </w:r>
      <w:r>
        <w:t>カ</w:t>
      </w:r>
      <w:r w:rsidRPr="006A1342">
        <w:rPr>
          <w:rFonts w:ascii="ＭＳ 明朝" w:hAnsi="ＭＳ 明朝"/>
        </w:rPr>
        <w:t>)</w:t>
      </w:r>
      <w:r>
        <w:t>の記号で答えよ。</w:t>
      </w:r>
    </w:p>
    <w:p w14:paraId="72B35A03" w14:textId="088821D8" w:rsidR="005B6A33" w:rsidRDefault="006A1342">
      <w:r>
        <w:rPr>
          <w:noProof/>
        </w:rPr>
        <w:drawing>
          <wp:inline distT="0" distB="0" distL="0" distR="0" wp14:anchorId="4ECE59AB" wp14:editId="17BAF22E">
            <wp:extent cx="4072128" cy="1008888"/>
            <wp:effectExtent l="0" t="0" r="5080" b="1270"/>
            <wp:docPr id="30" name="図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6章-08-2.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072128" cy="1008888"/>
                    </a:xfrm>
                    <a:prstGeom prst="rect">
                      <a:avLst/>
                    </a:prstGeom>
                  </pic:spPr>
                </pic:pic>
              </a:graphicData>
            </a:graphic>
          </wp:inline>
        </w:drawing>
      </w:r>
    </w:p>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260"/>
        <w:gridCol w:w="1260"/>
        <w:gridCol w:w="1260"/>
        <w:gridCol w:w="1260"/>
        <w:gridCol w:w="1260"/>
      </w:tblGrid>
      <w:tr w:rsidR="005B6A33" w14:paraId="63D4F5EB" w14:textId="77777777">
        <w:tc>
          <w:tcPr>
            <w:tcW w:w="1260" w:type="dxa"/>
            <w:tcBorders>
              <w:top w:val="single" w:sz="2" w:space="0" w:color="000000"/>
              <w:left w:val="single" w:sz="2" w:space="0" w:color="000000"/>
              <w:bottom w:val="single" w:sz="2" w:space="0" w:color="000000"/>
              <w:right w:val="single" w:sz="2" w:space="0" w:color="000000"/>
            </w:tcBorders>
            <w:vAlign w:val="center"/>
            <w:hideMark/>
          </w:tcPr>
          <w:p w14:paraId="6591127C" w14:textId="77777777" w:rsidR="005B6A33" w:rsidRPr="006A1342" w:rsidRDefault="0051697E">
            <w:pPr>
              <w:jc w:val="center"/>
              <w:rPr>
                <w:rStyle w:val="ae"/>
                <w:rFonts w:hint="default"/>
              </w:rPr>
            </w:pPr>
            <w:r w:rsidRPr="006A1342">
              <w:rPr>
                <w:rStyle w:val="ae"/>
                <w:rFonts w:hint="default"/>
              </w:rPr>
              <w:t>記号</w:t>
            </w:r>
          </w:p>
        </w:tc>
        <w:tc>
          <w:tcPr>
            <w:tcW w:w="1260" w:type="dxa"/>
            <w:tcBorders>
              <w:top w:val="single" w:sz="2" w:space="0" w:color="000000"/>
              <w:left w:val="nil"/>
              <w:bottom w:val="single" w:sz="2" w:space="0" w:color="000000"/>
              <w:right w:val="single" w:sz="2" w:space="0" w:color="000000"/>
            </w:tcBorders>
            <w:vAlign w:val="center"/>
            <w:hideMark/>
          </w:tcPr>
          <w:p w14:paraId="097F0062" w14:textId="77777777" w:rsidR="005B6A33" w:rsidRPr="006A1342" w:rsidRDefault="0051697E">
            <w:pPr>
              <w:jc w:val="center"/>
              <w:rPr>
                <w:rStyle w:val="ae"/>
                <w:rFonts w:hint="default"/>
              </w:rPr>
            </w:pPr>
            <w:r w:rsidRPr="006A1342">
              <w:rPr>
                <w:rStyle w:val="ae"/>
                <w:rFonts w:hint="default"/>
              </w:rPr>
              <w:t>A</w:t>
            </w:r>
          </w:p>
        </w:tc>
        <w:tc>
          <w:tcPr>
            <w:tcW w:w="1260" w:type="dxa"/>
            <w:tcBorders>
              <w:top w:val="single" w:sz="2" w:space="0" w:color="000000"/>
              <w:left w:val="nil"/>
              <w:bottom w:val="single" w:sz="2" w:space="0" w:color="000000"/>
              <w:right w:val="single" w:sz="2" w:space="0" w:color="000000"/>
            </w:tcBorders>
            <w:vAlign w:val="center"/>
            <w:hideMark/>
          </w:tcPr>
          <w:p w14:paraId="683E6134" w14:textId="77777777" w:rsidR="005B6A33" w:rsidRPr="006A1342" w:rsidRDefault="0051697E">
            <w:pPr>
              <w:jc w:val="center"/>
              <w:rPr>
                <w:rStyle w:val="ae"/>
                <w:rFonts w:hint="default"/>
              </w:rPr>
            </w:pPr>
            <w:r w:rsidRPr="006A1342">
              <w:rPr>
                <w:rStyle w:val="ae"/>
                <w:rFonts w:hint="default"/>
              </w:rPr>
              <w:t>⑴</w:t>
            </w:r>
          </w:p>
        </w:tc>
        <w:tc>
          <w:tcPr>
            <w:tcW w:w="1260" w:type="dxa"/>
            <w:tcBorders>
              <w:top w:val="single" w:sz="2" w:space="0" w:color="000000"/>
              <w:left w:val="nil"/>
              <w:bottom w:val="single" w:sz="2" w:space="0" w:color="000000"/>
              <w:right w:val="single" w:sz="2" w:space="0" w:color="000000"/>
            </w:tcBorders>
            <w:vAlign w:val="center"/>
            <w:hideMark/>
          </w:tcPr>
          <w:p w14:paraId="3C23EB2C" w14:textId="77777777" w:rsidR="005B6A33" w:rsidRPr="006A1342" w:rsidRDefault="0051697E">
            <w:pPr>
              <w:jc w:val="center"/>
              <w:rPr>
                <w:rStyle w:val="ae"/>
                <w:rFonts w:hint="default"/>
              </w:rPr>
            </w:pPr>
            <w:r w:rsidRPr="006A1342">
              <w:rPr>
                <w:rStyle w:val="ae"/>
                <w:rFonts w:hint="default"/>
              </w:rPr>
              <w:t>⑵</w:t>
            </w:r>
          </w:p>
        </w:tc>
        <w:tc>
          <w:tcPr>
            <w:tcW w:w="1260" w:type="dxa"/>
            <w:tcBorders>
              <w:top w:val="single" w:sz="2" w:space="0" w:color="000000"/>
              <w:left w:val="nil"/>
              <w:bottom w:val="single" w:sz="2" w:space="0" w:color="000000"/>
              <w:right w:val="single" w:sz="2" w:space="0" w:color="000000"/>
            </w:tcBorders>
            <w:vAlign w:val="center"/>
            <w:hideMark/>
          </w:tcPr>
          <w:p w14:paraId="4901C44F" w14:textId="77777777" w:rsidR="005B6A33" w:rsidRPr="006A1342" w:rsidRDefault="0051697E">
            <w:pPr>
              <w:jc w:val="center"/>
              <w:rPr>
                <w:rStyle w:val="ae"/>
                <w:rFonts w:hint="default"/>
              </w:rPr>
            </w:pPr>
            <w:r w:rsidRPr="006A1342">
              <w:rPr>
                <w:rStyle w:val="ae"/>
                <w:rFonts w:hint="default"/>
              </w:rPr>
              <w:t>⑶</w:t>
            </w:r>
          </w:p>
        </w:tc>
      </w:tr>
      <w:tr w:rsidR="005B6A33" w14:paraId="2719EDC3" w14:textId="77777777">
        <w:tc>
          <w:tcPr>
            <w:tcW w:w="1260" w:type="dxa"/>
            <w:tcBorders>
              <w:top w:val="nil"/>
              <w:left w:val="single" w:sz="2" w:space="0" w:color="000000"/>
              <w:bottom w:val="single" w:sz="2" w:space="0" w:color="000000"/>
              <w:right w:val="single" w:sz="2" w:space="0" w:color="000000"/>
            </w:tcBorders>
            <w:vAlign w:val="center"/>
            <w:hideMark/>
          </w:tcPr>
          <w:p w14:paraId="7BEB35CC" w14:textId="77777777" w:rsidR="005B6A33" w:rsidRPr="006A1342" w:rsidRDefault="0051697E">
            <w:pPr>
              <w:jc w:val="center"/>
              <w:rPr>
                <w:rStyle w:val="ae"/>
                <w:rFonts w:hint="default"/>
              </w:rPr>
            </w:pPr>
            <w:r w:rsidRPr="006A1342">
              <w:rPr>
                <w:rStyle w:val="ae"/>
                <w:rFonts w:hint="default"/>
              </w:rPr>
              <w:t>平均値</w:t>
            </w:r>
          </w:p>
        </w:tc>
        <w:tc>
          <w:tcPr>
            <w:tcW w:w="1260" w:type="dxa"/>
            <w:tcBorders>
              <w:top w:val="nil"/>
              <w:left w:val="nil"/>
              <w:bottom w:val="single" w:sz="2" w:space="0" w:color="000000"/>
              <w:right w:val="single" w:sz="2" w:space="0" w:color="000000"/>
            </w:tcBorders>
            <w:vAlign w:val="center"/>
            <w:hideMark/>
          </w:tcPr>
          <w:p w14:paraId="097BD5DD" w14:textId="77777777" w:rsidR="005B6A33" w:rsidRDefault="0051697E">
            <w:pPr>
              <w:jc w:val="center"/>
            </w:pPr>
            <w:r>
              <w:t>0.0</w:t>
            </w:r>
          </w:p>
        </w:tc>
        <w:tc>
          <w:tcPr>
            <w:tcW w:w="1260" w:type="dxa"/>
            <w:tcBorders>
              <w:top w:val="nil"/>
              <w:left w:val="nil"/>
              <w:bottom w:val="single" w:sz="2" w:space="0" w:color="000000"/>
              <w:right w:val="single" w:sz="2" w:space="0" w:color="000000"/>
            </w:tcBorders>
            <w:vAlign w:val="center"/>
            <w:hideMark/>
          </w:tcPr>
          <w:p w14:paraId="6EC83169" w14:textId="77777777" w:rsidR="005B6A33" w:rsidRDefault="0051697E">
            <w:pPr>
              <w:jc w:val="center"/>
            </w:pPr>
            <w:r>
              <w:t>0.0</w:t>
            </w:r>
          </w:p>
        </w:tc>
        <w:tc>
          <w:tcPr>
            <w:tcW w:w="1260" w:type="dxa"/>
            <w:tcBorders>
              <w:top w:val="nil"/>
              <w:left w:val="nil"/>
              <w:bottom w:val="single" w:sz="2" w:space="0" w:color="000000"/>
              <w:right w:val="single" w:sz="2" w:space="0" w:color="000000"/>
            </w:tcBorders>
            <w:vAlign w:val="center"/>
            <w:hideMark/>
          </w:tcPr>
          <w:p w14:paraId="111C76D8" w14:textId="77777777" w:rsidR="005B6A33" w:rsidRDefault="0051697E">
            <w:pPr>
              <w:jc w:val="center"/>
            </w:pPr>
            <w:r>
              <w:t>－</w:t>
            </w:r>
            <w:r>
              <w:t>2.0</w:t>
            </w:r>
          </w:p>
        </w:tc>
        <w:tc>
          <w:tcPr>
            <w:tcW w:w="1260" w:type="dxa"/>
            <w:tcBorders>
              <w:top w:val="nil"/>
              <w:left w:val="nil"/>
              <w:bottom w:val="single" w:sz="2" w:space="0" w:color="000000"/>
              <w:right w:val="single" w:sz="2" w:space="0" w:color="000000"/>
            </w:tcBorders>
            <w:vAlign w:val="center"/>
            <w:hideMark/>
          </w:tcPr>
          <w:p w14:paraId="0C07ECF3" w14:textId="77777777" w:rsidR="005B6A33" w:rsidRDefault="0051697E">
            <w:pPr>
              <w:jc w:val="center"/>
            </w:pPr>
            <w:r>
              <w:t>2.0</w:t>
            </w:r>
          </w:p>
        </w:tc>
      </w:tr>
      <w:tr w:rsidR="005B6A33" w14:paraId="4A2F8555" w14:textId="77777777">
        <w:tc>
          <w:tcPr>
            <w:tcW w:w="1260" w:type="dxa"/>
            <w:tcBorders>
              <w:top w:val="nil"/>
              <w:left w:val="single" w:sz="2" w:space="0" w:color="000000"/>
              <w:bottom w:val="single" w:sz="2" w:space="0" w:color="000000"/>
              <w:right w:val="single" w:sz="2" w:space="0" w:color="000000"/>
            </w:tcBorders>
            <w:vAlign w:val="center"/>
            <w:hideMark/>
          </w:tcPr>
          <w:p w14:paraId="28C31042" w14:textId="77777777" w:rsidR="005B6A33" w:rsidRPr="006A1342" w:rsidRDefault="0051697E">
            <w:pPr>
              <w:jc w:val="center"/>
              <w:rPr>
                <w:rStyle w:val="ae"/>
                <w:rFonts w:hint="default"/>
              </w:rPr>
            </w:pPr>
            <w:r w:rsidRPr="006A1342">
              <w:rPr>
                <w:rStyle w:val="ae"/>
                <w:rFonts w:hint="default"/>
              </w:rPr>
              <w:t>標準偏差</w:t>
            </w:r>
          </w:p>
        </w:tc>
        <w:tc>
          <w:tcPr>
            <w:tcW w:w="1260" w:type="dxa"/>
            <w:tcBorders>
              <w:top w:val="nil"/>
              <w:left w:val="nil"/>
              <w:bottom w:val="single" w:sz="2" w:space="0" w:color="000000"/>
              <w:right w:val="single" w:sz="2" w:space="0" w:color="000000"/>
            </w:tcBorders>
            <w:vAlign w:val="center"/>
            <w:hideMark/>
          </w:tcPr>
          <w:p w14:paraId="5E537337" w14:textId="77777777" w:rsidR="005B6A33" w:rsidRDefault="0051697E">
            <w:pPr>
              <w:jc w:val="center"/>
            </w:pPr>
            <w:r>
              <w:t>1.0</w:t>
            </w:r>
          </w:p>
        </w:tc>
        <w:tc>
          <w:tcPr>
            <w:tcW w:w="1260" w:type="dxa"/>
            <w:tcBorders>
              <w:top w:val="nil"/>
              <w:left w:val="nil"/>
              <w:bottom w:val="single" w:sz="2" w:space="0" w:color="000000"/>
              <w:right w:val="single" w:sz="2" w:space="0" w:color="000000"/>
            </w:tcBorders>
            <w:vAlign w:val="center"/>
            <w:hideMark/>
          </w:tcPr>
          <w:p w14:paraId="4277EA82" w14:textId="77777777" w:rsidR="005B6A33" w:rsidRDefault="0051697E">
            <w:pPr>
              <w:jc w:val="center"/>
            </w:pPr>
            <w:r>
              <w:t>0.8</w:t>
            </w:r>
          </w:p>
        </w:tc>
        <w:tc>
          <w:tcPr>
            <w:tcW w:w="1260" w:type="dxa"/>
            <w:tcBorders>
              <w:top w:val="nil"/>
              <w:left w:val="nil"/>
              <w:bottom w:val="single" w:sz="2" w:space="0" w:color="000000"/>
              <w:right w:val="single" w:sz="2" w:space="0" w:color="000000"/>
            </w:tcBorders>
            <w:vAlign w:val="center"/>
            <w:hideMark/>
          </w:tcPr>
          <w:p w14:paraId="0D6C5BCA" w14:textId="77777777" w:rsidR="005B6A33" w:rsidRDefault="0051697E">
            <w:pPr>
              <w:jc w:val="center"/>
            </w:pPr>
            <w:r>
              <w:t xml:space="preserve">　</w:t>
            </w:r>
            <w:r>
              <w:t>1.0</w:t>
            </w:r>
          </w:p>
        </w:tc>
        <w:tc>
          <w:tcPr>
            <w:tcW w:w="1260" w:type="dxa"/>
            <w:tcBorders>
              <w:top w:val="nil"/>
              <w:left w:val="nil"/>
              <w:bottom w:val="single" w:sz="2" w:space="0" w:color="000000"/>
              <w:right w:val="single" w:sz="2" w:space="0" w:color="000000"/>
            </w:tcBorders>
            <w:vAlign w:val="center"/>
            <w:hideMark/>
          </w:tcPr>
          <w:p w14:paraId="110A10B4" w14:textId="77777777" w:rsidR="005B6A33" w:rsidRDefault="0051697E">
            <w:pPr>
              <w:jc w:val="center"/>
            </w:pPr>
            <w:r>
              <w:t>2.1</w:t>
            </w:r>
          </w:p>
        </w:tc>
      </w:tr>
      <w:tr w:rsidR="005B6A33" w14:paraId="1B696B62" w14:textId="77777777">
        <w:tc>
          <w:tcPr>
            <w:tcW w:w="1260" w:type="dxa"/>
            <w:tcBorders>
              <w:top w:val="nil"/>
              <w:left w:val="single" w:sz="2" w:space="0" w:color="000000"/>
              <w:bottom w:val="single" w:sz="2" w:space="0" w:color="000000"/>
              <w:right w:val="single" w:sz="2" w:space="0" w:color="000000"/>
            </w:tcBorders>
            <w:vAlign w:val="center"/>
            <w:hideMark/>
          </w:tcPr>
          <w:p w14:paraId="1C1AF3B5" w14:textId="77777777" w:rsidR="005B6A33" w:rsidRPr="006A1342" w:rsidRDefault="0051697E">
            <w:pPr>
              <w:jc w:val="center"/>
              <w:rPr>
                <w:rStyle w:val="ae"/>
                <w:rFonts w:hint="default"/>
              </w:rPr>
            </w:pPr>
            <w:r w:rsidRPr="006A1342">
              <w:rPr>
                <w:rStyle w:val="ae"/>
                <w:rFonts w:hint="default"/>
              </w:rPr>
              <w:t>中央値</w:t>
            </w:r>
          </w:p>
        </w:tc>
        <w:tc>
          <w:tcPr>
            <w:tcW w:w="1260" w:type="dxa"/>
            <w:tcBorders>
              <w:top w:val="nil"/>
              <w:left w:val="nil"/>
              <w:bottom w:val="single" w:sz="2" w:space="0" w:color="000000"/>
              <w:right w:val="single" w:sz="2" w:space="0" w:color="000000"/>
            </w:tcBorders>
            <w:vAlign w:val="center"/>
            <w:hideMark/>
          </w:tcPr>
          <w:p w14:paraId="51043AD3" w14:textId="77777777" w:rsidR="005B6A33" w:rsidRDefault="0051697E">
            <w:pPr>
              <w:jc w:val="center"/>
            </w:pPr>
            <w:r>
              <w:t>0.0</w:t>
            </w:r>
          </w:p>
        </w:tc>
        <w:tc>
          <w:tcPr>
            <w:tcW w:w="1260" w:type="dxa"/>
            <w:tcBorders>
              <w:top w:val="nil"/>
              <w:left w:val="nil"/>
              <w:bottom w:val="single" w:sz="2" w:space="0" w:color="000000"/>
              <w:right w:val="single" w:sz="2" w:space="0" w:color="000000"/>
            </w:tcBorders>
            <w:vAlign w:val="center"/>
            <w:hideMark/>
          </w:tcPr>
          <w:p w14:paraId="2A5182DA" w14:textId="77777777" w:rsidR="005B6A33" w:rsidRDefault="0051697E">
            <w:pPr>
              <w:jc w:val="center"/>
            </w:pPr>
            <w:r>
              <w:t>0.0</w:t>
            </w:r>
          </w:p>
        </w:tc>
        <w:tc>
          <w:tcPr>
            <w:tcW w:w="1260" w:type="dxa"/>
            <w:tcBorders>
              <w:top w:val="nil"/>
              <w:left w:val="nil"/>
              <w:bottom w:val="single" w:sz="2" w:space="0" w:color="000000"/>
              <w:right w:val="single" w:sz="2" w:space="0" w:color="000000"/>
            </w:tcBorders>
            <w:vAlign w:val="center"/>
            <w:hideMark/>
          </w:tcPr>
          <w:p w14:paraId="1415A2A4" w14:textId="77777777" w:rsidR="005B6A33" w:rsidRDefault="0051697E">
            <w:pPr>
              <w:jc w:val="center"/>
            </w:pPr>
            <w:r>
              <w:t>－</w:t>
            </w:r>
            <w:r>
              <w:t>2.0</w:t>
            </w:r>
          </w:p>
        </w:tc>
        <w:tc>
          <w:tcPr>
            <w:tcW w:w="1260" w:type="dxa"/>
            <w:tcBorders>
              <w:top w:val="nil"/>
              <w:left w:val="nil"/>
              <w:bottom w:val="single" w:sz="2" w:space="0" w:color="000000"/>
              <w:right w:val="single" w:sz="2" w:space="0" w:color="000000"/>
            </w:tcBorders>
            <w:vAlign w:val="center"/>
            <w:hideMark/>
          </w:tcPr>
          <w:p w14:paraId="1D0D1EF5" w14:textId="77777777" w:rsidR="005B6A33" w:rsidRDefault="0051697E">
            <w:pPr>
              <w:jc w:val="center"/>
            </w:pPr>
            <w:r>
              <w:t>2.6</w:t>
            </w:r>
          </w:p>
        </w:tc>
      </w:tr>
    </w:tbl>
    <w:p w14:paraId="33730B32" w14:textId="77777777" w:rsidR="005B6A33" w:rsidRDefault="0051697E">
      <w:r>
        <w:rPr>
          <w:rStyle w:val="ae"/>
          <w:rFonts w:hint="default"/>
        </w:rPr>
        <w:lastRenderedPageBreak/>
        <w:t>167</w:t>
      </w:r>
      <w:r>
        <w:t xml:space="preserve">　</w:t>
      </w:r>
      <w:r>
        <w:rPr>
          <w:rStyle w:val="ae"/>
          <w:rFonts w:hint="default"/>
        </w:rPr>
        <w:t>〈散布図と相関係数〉</w:t>
      </w:r>
      <w:r>
        <w:t xml:space="preserve">　次の</w:t>
      </w:r>
      <w:r>
        <w:rPr>
          <w:rFonts w:ascii="ＭＳ 明朝" w:hAnsi="ＭＳ 明朝" w:cs="ＭＳ 明朝" w:hint="eastAsia"/>
        </w:rPr>
        <w:t>⑴</w:t>
      </w:r>
      <w:r>
        <w:t>～</w:t>
      </w:r>
      <w:r>
        <w:rPr>
          <w:rFonts w:ascii="ＭＳ 明朝" w:hAnsi="ＭＳ 明朝" w:cs="ＭＳ 明朝" w:hint="eastAsia"/>
        </w:rPr>
        <w:t>⑸</w:t>
      </w:r>
      <w:r>
        <w:t>の記述のうち，適当なものには</w:t>
      </w:r>
      <w:r w:rsidRPr="00C6070C">
        <w:rPr>
          <w:rFonts w:ascii="ＭＳ 明朝" w:hAnsi="ＭＳ 明朝"/>
        </w:rPr>
        <w:t>○</w:t>
      </w:r>
      <w:r>
        <w:t>を，適当でないものには</w:t>
      </w:r>
      <w:r w:rsidRPr="00C6070C">
        <w:rPr>
          <w:rFonts w:ascii="ＭＳ 明朝" w:hAnsi="ＭＳ 明朝"/>
        </w:rPr>
        <w:t>×</w:t>
      </w:r>
      <w:r>
        <w:t>を記せ。</w:t>
      </w:r>
    </w:p>
    <w:p w14:paraId="5F815ECB" w14:textId="77777777" w:rsidR="005B6A33" w:rsidRDefault="0051697E">
      <w:r>
        <w:rPr>
          <w:rFonts w:ascii="ＭＳ 明朝" w:hAnsi="ＭＳ 明朝" w:cs="ＭＳ 明朝" w:hint="eastAsia"/>
        </w:rPr>
        <w:t>⑴</w:t>
      </w:r>
      <w:r>
        <w:t xml:space="preserve">　散布図では，相関が強ければ強いほど点が直線上に集まる。</w:t>
      </w:r>
    </w:p>
    <w:p w14:paraId="011E8597" w14:textId="77777777" w:rsidR="005B6A33" w:rsidRDefault="0051697E">
      <w:r>
        <w:rPr>
          <w:rFonts w:ascii="ＭＳ 明朝" w:hAnsi="ＭＳ 明朝" w:cs="ＭＳ 明朝" w:hint="eastAsia"/>
        </w:rPr>
        <w:t>⑵</w:t>
      </w:r>
      <w:r>
        <w:t xml:space="preserve">　散布図の</w:t>
      </w:r>
      <w:r>
        <w:t>X</w:t>
      </w:r>
      <w:r>
        <w:t>軸と</w:t>
      </w:r>
      <w:r>
        <w:t>Y</w:t>
      </w:r>
      <w:r>
        <w:t>軸の単位は，必ず揃えなければいけない。</w:t>
      </w:r>
    </w:p>
    <w:p w14:paraId="0AF79E4B" w14:textId="77777777" w:rsidR="005B6A33" w:rsidRDefault="0051697E">
      <w:r>
        <w:rPr>
          <w:rFonts w:ascii="ＭＳ 明朝" w:hAnsi="ＭＳ 明朝" w:cs="ＭＳ 明朝" w:hint="eastAsia"/>
        </w:rPr>
        <w:t>⑶</w:t>
      </w:r>
      <w:r>
        <w:t xml:space="preserve">　相関係数が</w:t>
      </w:r>
      <w:r>
        <w:t>0.1</w:t>
      </w:r>
      <w:r>
        <w:t>の場合，二つの変量には正の相関があると考えられる。</w:t>
      </w:r>
    </w:p>
    <w:p w14:paraId="58804BB5" w14:textId="77777777" w:rsidR="005B6A33" w:rsidRDefault="0051697E">
      <w:r>
        <w:rPr>
          <w:rFonts w:ascii="ＭＳ 明朝" w:hAnsi="ＭＳ 明朝" w:cs="ＭＳ 明朝" w:hint="eastAsia"/>
        </w:rPr>
        <w:t>⑷</w:t>
      </w:r>
      <w:r>
        <w:t xml:space="preserve">　相関係数が</w:t>
      </w:r>
      <w:r>
        <w:t>0.3</w:t>
      </w:r>
      <w:r>
        <w:t>と－</w:t>
      </w:r>
      <w:r>
        <w:t>0.5</w:t>
      </w:r>
      <w:r>
        <w:t>では，－</w:t>
      </w:r>
      <w:r>
        <w:t>0.5</w:t>
      </w:r>
      <w:r>
        <w:t>のほうが相関は強い。</w:t>
      </w:r>
    </w:p>
    <w:p w14:paraId="4CE54764" w14:textId="77777777" w:rsidR="005B6A33" w:rsidRDefault="0051697E">
      <w:r>
        <w:rPr>
          <w:rFonts w:ascii="ＭＳ 明朝" w:hAnsi="ＭＳ 明朝" w:cs="ＭＳ 明朝" w:hint="eastAsia"/>
        </w:rPr>
        <w:t>⑸</w:t>
      </w:r>
      <w:r>
        <w:t xml:space="preserve">　散布図の</w:t>
      </w:r>
      <w:r>
        <w:t>X</w:t>
      </w:r>
      <w:r>
        <w:t>軸と</w:t>
      </w:r>
      <w:r>
        <w:t>Y</w:t>
      </w:r>
      <w:r>
        <w:t>軸を入れ替えると，相関係数の符号は逆になる。</w:t>
      </w:r>
    </w:p>
    <w:p w14:paraId="1C63813D" w14:textId="77777777" w:rsidR="00730B5A" w:rsidRDefault="00730B5A">
      <w:pPr>
        <w:rPr>
          <w:rStyle w:val="ae"/>
          <w:rFonts w:hint="default"/>
        </w:rPr>
      </w:pPr>
    </w:p>
    <w:p w14:paraId="3552558F" w14:textId="32DF1D09" w:rsidR="005B6A33" w:rsidRDefault="0051697E">
      <w:r>
        <w:rPr>
          <w:rStyle w:val="ae"/>
          <w:rFonts w:hint="default"/>
        </w:rPr>
        <w:t>168</w:t>
      </w:r>
      <w:r>
        <w:t xml:space="preserve">　</w:t>
      </w:r>
      <w:r>
        <w:rPr>
          <w:rStyle w:val="ae"/>
          <w:rFonts w:hint="default"/>
        </w:rPr>
        <w:t>〈散布図と相関の強さ〉</w:t>
      </w:r>
      <w:r>
        <w:t xml:space="preserve">　次の</w:t>
      </w:r>
      <w:r w:rsidRPr="006A1342">
        <w:rPr>
          <w:rFonts w:ascii="ＭＳ 明朝" w:hAnsi="ＭＳ 明朝"/>
        </w:rPr>
        <w:t>(</w:t>
      </w:r>
      <w:r>
        <w:t>ア</w:t>
      </w:r>
      <w:r w:rsidRPr="006A1342">
        <w:rPr>
          <w:rFonts w:ascii="ＭＳ 明朝" w:hAnsi="ＭＳ 明朝"/>
        </w:rPr>
        <w:t>)</w:t>
      </w:r>
      <w:r>
        <w:t>～</w:t>
      </w:r>
      <w:r w:rsidRPr="006A1342">
        <w:rPr>
          <w:rFonts w:ascii="ＭＳ 明朝" w:hAnsi="ＭＳ 明朝"/>
        </w:rPr>
        <w:t>(</w:t>
      </w:r>
      <w:r>
        <w:t>エ</w:t>
      </w:r>
      <w:r w:rsidRPr="006A1342">
        <w:rPr>
          <w:rFonts w:ascii="ＭＳ 明朝" w:hAnsi="ＭＳ 明朝"/>
        </w:rPr>
        <w:t>)</w:t>
      </w:r>
      <w:r>
        <w:t>のグラフについて，下の問いに答えよ。なお，グラフの縦軸・横軸の間隔はどれも等しく，直線は回帰直線を表している。</w:t>
      </w:r>
    </w:p>
    <w:p w14:paraId="48CCE46C" w14:textId="5A847221" w:rsidR="00014FD4" w:rsidRDefault="0051697E" w:rsidP="009C3109">
      <w:pPr>
        <w:tabs>
          <w:tab w:val="left" w:pos="1733"/>
          <w:tab w:val="left" w:pos="3465"/>
          <w:tab w:val="left" w:pos="5250"/>
        </w:tabs>
      </w:pPr>
      <w:r w:rsidRPr="00014FD4">
        <w:rPr>
          <w:rFonts w:ascii="ＭＳ 明朝" w:hAnsi="ＭＳ 明朝"/>
        </w:rPr>
        <w:t>(</w:t>
      </w:r>
      <w:r>
        <w:t>ア</w:t>
      </w:r>
      <w:r w:rsidRPr="00014FD4">
        <w:rPr>
          <w:rFonts w:ascii="ＭＳ 明朝" w:hAnsi="ＭＳ 明朝"/>
        </w:rPr>
        <w:t>)</w:t>
      </w:r>
      <w:r w:rsidR="009C3109">
        <w:rPr>
          <w:rFonts w:ascii="ＭＳ 明朝" w:hAnsi="ＭＳ 明朝"/>
        </w:rPr>
        <w:tab/>
      </w:r>
      <w:r w:rsidR="009C3109" w:rsidRPr="00014FD4">
        <w:rPr>
          <w:rFonts w:ascii="ＭＳ 明朝" w:hAnsi="ＭＳ 明朝"/>
        </w:rPr>
        <w:t>(</w:t>
      </w:r>
      <w:r w:rsidR="009C3109">
        <w:t>イ</w:t>
      </w:r>
      <w:r w:rsidR="009C3109" w:rsidRPr="00014FD4">
        <w:rPr>
          <w:rFonts w:ascii="ＭＳ 明朝" w:hAnsi="ＭＳ 明朝"/>
        </w:rPr>
        <w:t>)</w:t>
      </w:r>
      <w:r w:rsidR="009C3109">
        <w:rPr>
          <w:rFonts w:ascii="ＭＳ 明朝" w:hAnsi="ＭＳ 明朝"/>
        </w:rPr>
        <w:tab/>
      </w:r>
      <w:r w:rsidR="009C3109" w:rsidRPr="00014FD4">
        <w:rPr>
          <w:rFonts w:ascii="ＭＳ 明朝" w:hAnsi="ＭＳ 明朝"/>
        </w:rPr>
        <w:t>(</w:t>
      </w:r>
      <w:r w:rsidR="009C3109">
        <w:t>ウ</w:t>
      </w:r>
      <w:r w:rsidR="009C3109" w:rsidRPr="00014FD4">
        <w:rPr>
          <w:rFonts w:ascii="ＭＳ 明朝" w:hAnsi="ＭＳ 明朝"/>
        </w:rPr>
        <w:t>)</w:t>
      </w:r>
      <w:r w:rsidR="009C3109">
        <w:rPr>
          <w:rFonts w:ascii="ＭＳ 明朝" w:hAnsi="ＭＳ 明朝"/>
        </w:rPr>
        <w:tab/>
      </w:r>
      <w:r w:rsidR="009C3109" w:rsidRPr="00014FD4">
        <w:rPr>
          <w:rFonts w:ascii="ＭＳ 明朝" w:hAnsi="ＭＳ 明朝"/>
        </w:rPr>
        <w:t>(</w:t>
      </w:r>
      <w:r w:rsidR="009C3109">
        <w:t>エ</w:t>
      </w:r>
      <w:r w:rsidR="009C3109" w:rsidRPr="00014FD4">
        <w:rPr>
          <w:rFonts w:ascii="ＭＳ 明朝" w:hAnsi="ＭＳ 明朝"/>
        </w:rPr>
        <w:t>)</w:t>
      </w:r>
    </w:p>
    <w:p w14:paraId="32A92B90" w14:textId="5B366BEA" w:rsidR="005B6A33" w:rsidRDefault="009C3109" w:rsidP="009C3109">
      <w:pPr>
        <w:tabs>
          <w:tab w:val="left" w:pos="4195"/>
        </w:tabs>
      </w:pPr>
      <w:r>
        <w:rPr>
          <w:noProof/>
        </w:rPr>
        <w:drawing>
          <wp:inline distT="0" distB="0" distL="0" distR="0" wp14:anchorId="645CC548" wp14:editId="5609591C">
            <wp:extent cx="978408" cy="978408"/>
            <wp:effectExtent l="0" t="0" r="0" b="0"/>
            <wp:docPr id="56" name="図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6章-09-ア-2.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978408" cy="978408"/>
                    </a:xfrm>
                    <a:prstGeom prst="rect">
                      <a:avLst/>
                    </a:prstGeom>
                  </pic:spPr>
                </pic:pic>
              </a:graphicData>
            </a:graphic>
          </wp:inline>
        </w:drawing>
      </w:r>
      <w:r w:rsidR="0051697E">
        <w:t xml:space="preserve">　</w:t>
      </w:r>
      <w:r>
        <w:rPr>
          <w:noProof/>
        </w:rPr>
        <w:drawing>
          <wp:inline distT="0" distB="0" distL="0" distR="0" wp14:anchorId="7B1BEB58" wp14:editId="79209A55">
            <wp:extent cx="978408" cy="978408"/>
            <wp:effectExtent l="0" t="0" r="0" b="0"/>
            <wp:docPr id="58" name="図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6章-09-イ-2.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978408" cy="978408"/>
                    </a:xfrm>
                    <a:prstGeom prst="rect">
                      <a:avLst/>
                    </a:prstGeom>
                  </pic:spPr>
                </pic:pic>
              </a:graphicData>
            </a:graphic>
          </wp:inline>
        </w:drawing>
      </w:r>
      <w:r w:rsidR="0051697E">
        <w:t xml:space="preserve">　</w:t>
      </w:r>
      <w:r>
        <w:rPr>
          <w:noProof/>
        </w:rPr>
        <w:drawing>
          <wp:inline distT="0" distB="0" distL="0" distR="0" wp14:anchorId="23A00A34" wp14:editId="4DB4338C">
            <wp:extent cx="978408" cy="978408"/>
            <wp:effectExtent l="0" t="0" r="0" b="0"/>
            <wp:docPr id="196" name="図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6章-09-ウ-2.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978408" cy="978408"/>
                    </a:xfrm>
                    <a:prstGeom prst="rect">
                      <a:avLst/>
                    </a:prstGeom>
                  </pic:spPr>
                </pic:pic>
              </a:graphicData>
            </a:graphic>
          </wp:inline>
        </w:drawing>
      </w:r>
      <w:r w:rsidR="0051697E">
        <w:t xml:space="preserve">　</w:t>
      </w:r>
      <w:r>
        <w:rPr>
          <w:noProof/>
        </w:rPr>
        <w:drawing>
          <wp:inline distT="0" distB="0" distL="0" distR="0" wp14:anchorId="4A828BFD" wp14:editId="0D4143A7">
            <wp:extent cx="978408" cy="978408"/>
            <wp:effectExtent l="0" t="0" r="0" b="0"/>
            <wp:docPr id="197" name="図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6章-09-エ.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978408" cy="978408"/>
                    </a:xfrm>
                    <a:prstGeom prst="rect">
                      <a:avLst/>
                    </a:prstGeom>
                  </pic:spPr>
                </pic:pic>
              </a:graphicData>
            </a:graphic>
          </wp:inline>
        </w:drawing>
      </w:r>
    </w:p>
    <w:p w14:paraId="1EF8FA46" w14:textId="3E2F15A9" w:rsidR="005B6A33" w:rsidRDefault="0051697E">
      <w:r>
        <w:rPr>
          <w:rFonts w:ascii="ＭＳ 明朝" w:hAnsi="ＭＳ 明朝" w:cs="ＭＳ 明朝" w:hint="eastAsia"/>
        </w:rPr>
        <w:t>⑴</w:t>
      </w:r>
      <w:r>
        <w:t xml:space="preserve">　相関係数が大きい順に</w:t>
      </w:r>
      <w:r w:rsidRPr="00926950">
        <w:rPr>
          <w:rFonts w:ascii="ＭＳ 明朝" w:hAnsi="ＭＳ 明朝"/>
        </w:rPr>
        <w:t>(</w:t>
      </w:r>
      <w:r>
        <w:t>ア</w:t>
      </w:r>
      <w:r w:rsidRPr="00926950">
        <w:rPr>
          <w:rFonts w:ascii="ＭＳ 明朝" w:hAnsi="ＭＳ 明朝"/>
        </w:rPr>
        <w:t>)</w:t>
      </w:r>
      <w:r>
        <w:t>～</w:t>
      </w:r>
      <w:r w:rsidRPr="00926950">
        <w:rPr>
          <w:rFonts w:ascii="ＭＳ 明朝" w:hAnsi="ＭＳ 明朝"/>
        </w:rPr>
        <w:t>(</w:t>
      </w:r>
      <w:r>
        <w:t>エ</w:t>
      </w:r>
      <w:r w:rsidRPr="00926950">
        <w:rPr>
          <w:rFonts w:ascii="ＭＳ 明朝" w:hAnsi="ＭＳ 明朝"/>
        </w:rPr>
        <w:t>)</w:t>
      </w:r>
      <w:r>
        <w:t>を並べ替えよ。</w:t>
      </w:r>
    </w:p>
    <w:p w14:paraId="50A6036E" w14:textId="44EACDB2" w:rsidR="005B6A33" w:rsidRDefault="0051697E">
      <w:r>
        <w:rPr>
          <w:rFonts w:ascii="ＭＳ 明朝" w:hAnsi="ＭＳ 明朝" w:cs="ＭＳ 明朝" w:hint="eastAsia"/>
        </w:rPr>
        <w:t>⑵</w:t>
      </w:r>
      <w:r>
        <w:t xml:space="preserve">　相関が強い順に</w:t>
      </w:r>
      <w:r w:rsidRPr="00926950">
        <w:rPr>
          <w:rFonts w:ascii="ＭＳ 明朝" w:hAnsi="ＭＳ 明朝"/>
        </w:rPr>
        <w:t>(</w:t>
      </w:r>
      <w:r>
        <w:t>ア</w:t>
      </w:r>
      <w:r w:rsidRPr="00926950">
        <w:rPr>
          <w:rFonts w:ascii="ＭＳ 明朝" w:hAnsi="ＭＳ 明朝"/>
        </w:rPr>
        <w:t>)</w:t>
      </w:r>
      <w:r>
        <w:t>～</w:t>
      </w:r>
      <w:r w:rsidRPr="00926950">
        <w:rPr>
          <w:rFonts w:ascii="ＭＳ 明朝" w:hAnsi="ＭＳ 明朝"/>
        </w:rPr>
        <w:t>(</w:t>
      </w:r>
      <w:r>
        <w:t>エ</w:t>
      </w:r>
      <w:r w:rsidRPr="00926950">
        <w:rPr>
          <w:rFonts w:ascii="ＭＳ 明朝" w:hAnsi="ＭＳ 明朝"/>
        </w:rPr>
        <w:t>)</w:t>
      </w:r>
      <w:r>
        <w:t>を並べ替えよ。</w:t>
      </w:r>
    </w:p>
    <w:p w14:paraId="0BDE6F0D" w14:textId="507C8D84" w:rsidR="005B6A33" w:rsidRDefault="0051697E">
      <w:r>
        <w:rPr>
          <w:rFonts w:ascii="ＭＳ 明朝" w:hAnsi="ＭＳ 明朝" w:cs="ＭＳ 明朝" w:hint="eastAsia"/>
        </w:rPr>
        <w:t>⑶</w:t>
      </w:r>
      <w:r>
        <w:t xml:space="preserve">　回帰直線の傾きが大きい順に</w:t>
      </w:r>
      <w:r w:rsidRPr="00926950">
        <w:rPr>
          <w:rFonts w:ascii="ＭＳ 明朝" w:hAnsi="ＭＳ 明朝"/>
        </w:rPr>
        <w:t>(</w:t>
      </w:r>
      <w:r>
        <w:t>ア</w:t>
      </w:r>
      <w:r w:rsidRPr="00926950">
        <w:rPr>
          <w:rFonts w:ascii="ＭＳ 明朝" w:hAnsi="ＭＳ 明朝"/>
        </w:rPr>
        <w:t>)</w:t>
      </w:r>
      <w:r>
        <w:t>～</w:t>
      </w:r>
      <w:r w:rsidRPr="00926950">
        <w:rPr>
          <w:rFonts w:ascii="ＭＳ 明朝" w:hAnsi="ＭＳ 明朝"/>
        </w:rPr>
        <w:t>(</w:t>
      </w:r>
      <w:r>
        <w:t>エ</w:t>
      </w:r>
      <w:r w:rsidRPr="00926950">
        <w:rPr>
          <w:rFonts w:ascii="ＭＳ 明朝" w:hAnsi="ＭＳ 明朝"/>
        </w:rPr>
        <w:t>)</w:t>
      </w:r>
      <w:r>
        <w:t>を並べ替えよ。</w:t>
      </w:r>
    </w:p>
    <w:p w14:paraId="6F570243" w14:textId="5FEFE561" w:rsidR="005B6A33" w:rsidRDefault="005B6A33"/>
    <w:p w14:paraId="77FEBB8C" w14:textId="77777777" w:rsidR="005B6A33" w:rsidRDefault="0051697E">
      <w:r>
        <w:rPr>
          <w:rStyle w:val="ae"/>
          <w:rFonts w:hint="default"/>
        </w:rPr>
        <w:t>169</w:t>
      </w:r>
      <w:r>
        <w:t xml:space="preserve">　</w:t>
      </w:r>
      <w:r>
        <w:rPr>
          <w:rStyle w:val="ae"/>
          <w:rFonts w:hint="default"/>
        </w:rPr>
        <w:t>〈移動平均と周期性〉</w:t>
      </w:r>
      <w:r>
        <w:t xml:space="preserve">　次のグラフは，</w:t>
      </w:r>
      <w:r>
        <w:t>1</w:t>
      </w:r>
      <w:r>
        <w:t>日ごとの世界の新型コロナウイルス感染者数（万人）とその移動平均を表している。下の問いに答えよ。</w:t>
      </w:r>
    </w:p>
    <w:p w14:paraId="026DE9C4" w14:textId="0E620495" w:rsidR="005B6A33" w:rsidRDefault="00926950">
      <w:r>
        <w:rPr>
          <w:noProof/>
        </w:rPr>
        <w:drawing>
          <wp:inline distT="0" distB="0" distL="0" distR="0" wp14:anchorId="5E3380CE" wp14:editId="78E144E3">
            <wp:extent cx="2319528" cy="1618488"/>
            <wp:effectExtent l="0" t="0" r="5080" b="1270"/>
            <wp:docPr id="198" name="図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6章-10-2.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319528" cy="1618488"/>
                    </a:xfrm>
                    <a:prstGeom prst="rect">
                      <a:avLst/>
                    </a:prstGeom>
                  </pic:spPr>
                </pic:pic>
              </a:graphicData>
            </a:graphic>
          </wp:inline>
        </w:drawing>
      </w:r>
    </w:p>
    <w:p w14:paraId="4DADBA13" w14:textId="77777777" w:rsidR="005B6A33" w:rsidRDefault="0051697E">
      <w:r>
        <w:rPr>
          <w:rFonts w:ascii="ＭＳ 明朝" w:hAnsi="ＭＳ 明朝" w:cs="ＭＳ 明朝" w:hint="eastAsia"/>
        </w:rPr>
        <w:t>⑴</w:t>
      </w:r>
      <w:r>
        <w:t xml:space="preserve">　グラフから，感染者の増減にはどのような周期性が見られるか答えよ。</w:t>
      </w:r>
    </w:p>
    <w:p w14:paraId="1CC85BC0" w14:textId="77777777" w:rsidR="005B6A33" w:rsidRDefault="0051697E">
      <w:r>
        <w:rPr>
          <w:rFonts w:ascii="ＭＳ 明朝" w:hAnsi="ＭＳ 明朝" w:cs="ＭＳ 明朝" w:hint="eastAsia"/>
        </w:rPr>
        <w:t>⑵</w:t>
      </w:r>
      <w:r>
        <w:t xml:space="preserve">　感染者数のデータについて，何日目の移動平均を取るのが適当か答えよ。</w:t>
      </w:r>
    </w:p>
    <w:p w14:paraId="4D748DFF" w14:textId="77777777" w:rsidR="005B6A33" w:rsidRDefault="0051697E">
      <w:r>
        <w:rPr>
          <w:rFonts w:ascii="ＭＳ 明朝" w:hAnsi="ＭＳ 明朝" w:cs="ＭＳ 明朝" w:hint="eastAsia"/>
        </w:rPr>
        <w:t>⑶</w:t>
      </w:r>
      <w:r>
        <w:t xml:space="preserve">　</w:t>
      </w:r>
      <w:r>
        <w:t>8</w:t>
      </w:r>
      <w:r>
        <w:t>月中旬の感染者数は縦軸の目盛りのどの範囲に達するか予測せよ。</w:t>
      </w:r>
    </w:p>
    <w:p w14:paraId="0B7840CA" w14:textId="77777777" w:rsidR="005B6A33" w:rsidRDefault="005B6A33"/>
    <w:p w14:paraId="3230024C" w14:textId="77777777" w:rsidR="00730B5A" w:rsidRDefault="00730B5A">
      <w:pPr>
        <w:widowControl/>
        <w:jc w:val="left"/>
        <w:rPr>
          <w:rStyle w:val="ae"/>
          <w:rFonts w:hint="default"/>
        </w:rPr>
      </w:pPr>
      <w:r>
        <w:rPr>
          <w:rStyle w:val="ae"/>
          <w:rFonts w:hint="default"/>
        </w:rPr>
        <w:br w:type="page"/>
      </w:r>
    </w:p>
    <w:p w14:paraId="1F5A2DFF" w14:textId="3061C785" w:rsidR="005B6A33" w:rsidRDefault="0051697E">
      <w:r>
        <w:rPr>
          <w:rStyle w:val="ae"/>
          <w:rFonts w:hint="default"/>
        </w:rPr>
        <w:lastRenderedPageBreak/>
        <w:t>170</w:t>
      </w:r>
      <w:r>
        <w:t xml:space="preserve">　</w:t>
      </w:r>
      <w:r>
        <w:rPr>
          <w:rStyle w:val="ae"/>
          <w:rFonts w:hint="default"/>
        </w:rPr>
        <w:t>〈散布図と回帰分析〉</w:t>
      </w:r>
      <w:r>
        <w:t xml:space="preserve">　次のグラフは，県別人口（万人）と自家用車保有台数（万台）を表している。下の問いに答えよ。</w:t>
      </w:r>
    </w:p>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636"/>
        <w:gridCol w:w="840"/>
        <w:gridCol w:w="840"/>
      </w:tblGrid>
      <w:tr w:rsidR="005B6A33" w14:paraId="6E4341CD" w14:textId="77777777" w:rsidTr="00301B15">
        <w:tc>
          <w:tcPr>
            <w:tcW w:w="636" w:type="dxa"/>
            <w:tcBorders>
              <w:top w:val="single" w:sz="2" w:space="0" w:color="000000"/>
              <w:left w:val="single" w:sz="2" w:space="0" w:color="000000"/>
              <w:bottom w:val="single" w:sz="2" w:space="0" w:color="000000"/>
              <w:right w:val="single" w:sz="2" w:space="0" w:color="000000"/>
            </w:tcBorders>
            <w:vAlign w:val="center"/>
            <w:hideMark/>
          </w:tcPr>
          <w:p w14:paraId="61A35458" w14:textId="77777777" w:rsidR="005B6A33" w:rsidRDefault="005B6A33">
            <w:pPr>
              <w:jc w:val="center"/>
            </w:pPr>
          </w:p>
        </w:tc>
        <w:tc>
          <w:tcPr>
            <w:tcW w:w="840" w:type="dxa"/>
            <w:tcBorders>
              <w:top w:val="single" w:sz="2" w:space="0" w:color="000000"/>
              <w:left w:val="nil"/>
              <w:bottom w:val="single" w:sz="2" w:space="0" w:color="000000"/>
              <w:right w:val="single" w:sz="2" w:space="0" w:color="000000"/>
            </w:tcBorders>
            <w:vAlign w:val="center"/>
            <w:hideMark/>
          </w:tcPr>
          <w:p w14:paraId="51E7A376" w14:textId="77777777" w:rsidR="005B6A33" w:rsidRDefault="0051697E">
            <w:pPr>
              <w:jc w:val="center"/>
            </w:pPr>
            <w:r>
              <w:rPr>
                <w:i/>
                <w:iCs/>
              </w:rPr>
              <w:t>a</w:t>
            </w:r>
          </w:p>
        </w:tc>
        <w:tc>
          <w:tcPr>
            <w:tcW w:w="840" w:type="dxa"/>
            <w:tcBorders>
              <w:top w:val="single" w:sz="2" w:space="0" w:color="000000"/>
              <w:left w:val="nil"/>
              <w:bottom w:val="single" w:sz="2" w:space="0" w:color="000000"/>
              <w:right w:val="single" w:sz="2" w:space="0" w:color="000000"/>
            </w:tcBorders>
            <w:vAlign w:val="center"/>
            <w:hideMark/>
          </w:tcPr>
          <w:p w14:paraId="3E76CA7F" w14:textId="77777777" w:rsidR="005B6A33" w:rsidRDefault="0051697E">
            <w:pPr>
              <w:jc w:val="center"/>
            </w:pPr>
            <w:r>
              <w:rPr>
                <w:i/>
                <w:iCs/>
              </w:rPr>
              <w:t>b</w:t>
            </w:r>
          </w:p>
        </w:tc>
      </w:tr>
      <w:tr w:rsidR="005B6A33" w14:paraId="4FE667FD" w14:textId="77777777" w:rsidTr="00301B15">
        <w:tc>
          <w:tcPr>
            <w:tcW w:w="636" w:type="dxa"/>
            <w:tcBorders>
              <w:top w:val="nil"/>
              <w:left w:val="single" w:sz="2" w:space="0" w:color="000000"/>
              <w:bottom w:val="single" w:sz="2" w:space="0" w:color="000000"/>
              <w:right w:val="single" w:sz="2" w:space="0" w:color="000000"/>
            </w:tcBorders>
            <w:vAlign w:val="center"/>
            <w:hideMark/>
          </w:tcPr>
          <w:p w14:paraId="2540433F" w14:textId="77777777" w:rsidR="005B6A33" w:rsidRDefault="0051697E">
            <w:pPr>
              <w:jc w:val="center"/>
            </w:pPr>
            <w:r w:rsidRPr="00926950">
              <w:rPr>
                <w:rFonts w:ascii="ＭＳ 明朝" w:hAnsi="ＭＳ 明朝"/>
              </w:rPr>
              <w:t>(</w:t>
            </w:r>
            <w:r>
              <w:t>ア</w:t>
            </w:r>
            <w:r w:rsidRPr="00926950">
              <w:rPr>
                <w:rFonts w:ascii="ＭＳ 明朝" w:hAnsi="ＭＳ 明朝"/>
              </w:rPr>
              <w:t>)</w:t>
            </w:r>
          </w:p>
        </w:tc>
        <w:tc>
          <w:tcPr>
            <w:tcW w:w="840" w:type="dxa"/>
            <w:tcBorders>
              <w:top w:val="nil"/>
              <w:left w:val="nil"/>
              <w:bottom w:val="single" w:sz="2" w:space="0" w:color="000000"/>
              <w:right w:val="single" w:sz="2" w:space="0" w:color="000000"/>
            </w:tcBorders>
            <w:vAlign w:val="center"/>
            <w:hideMark/>
          </w:tcPr>
          <w:p w14:paraId="2D607F69" w14:textId="77777777" w:rsidR="005B6A33" w:rsidRDefault="0051697E">
            <w:pPr>
              <w:jc w:val="center"/>
            </w:pPr>
            <w:r>
              <w:t>0.40</w:t>
            </w:r>
          </w:p>
        </w:tc>
        <w:tc>
          <w:tcPr>
            <w:tcW w:w="840" w:type="dxa"/>
            <w:tcBorders>
              <w:top w:val="nil"/>
              <w:left w:val="nil"/>
              <w:bottom w:val="single" w:sz="2" w:space="0" w:color="000000"/>
              <w:right w:val="single" w:sz="2" w:space="0" w:color="000000"/>
            </w:tcBorders>
            <w:vAlign w:val="center"/>
            <w:hideMark/>
          </w:tcPr>
          <w:p w14:paraId="6A04A979" w14:textId="77777777" w:rsidR="005B6A33" w:rsidRDefault="0051697E">
            <w:pPr>
              <w:jc w:val="center"/>
            </w:pPr>
            <w:r>
              <w:t>0</w:t>
            </w:r>
          </w:p>
        </w:tc>
      </w:tr>
      <w:tr w:rsidR="005B6A33" w14:paraId="282C2CAC" w14:textId="77777777" w:rsidTr="00301B15">
        <w:tc>
          <w:tcPr>
            <w:tcW w:w="636" w:type="dxa"/>
            <w:tcBorders>
              <w:top w:val="nil"/>
              <w:left w:val="single" w:sz="2" w:space="0" w:color="000000"/>
              <w:bottom w:val="single" w:sz="2" w:space="0" w:color="000000"/>
              <w:right w:val="single" w:sz="2" w:space="0" w:color="000000"/>
            </w:tcBorders>
            <w:vAlign w:val="center"/>
            <w:hideMark/>
          </w:tcPr>
          <w:p w14:paraId="5530375D" w14:textId="77777777" w:rsidR="005B6A33" w:rsidRDefault="0051697E">
            <w:pPr>
              <w:jc w:val="center"/>
            </w:pPr>
            <w:r w:rsidRPr="00926950">
              <w:rPr>
                <w:rFonts w:ascii="ＭＳ 明朝" w:hAnsi="ＭＳ 明朝"/>
              </w:rPr>
              <w:t>(</w:t>
            </w:r>
            <w:r>
              <w:t>イ</w:t>
            </w:r>
            <w:r w:rsidRPr="00926950">
              <w:rPr>
                <w:rFonts w:ascii="ＭＳ 明朝" w:hAnsi="ＭＳ 明朝"/>
              </w:rPr>
              <w:t>)</w:t>
            </w:r>
          </w:p>
        </w:tc>
        <w:tc>
          <w:tcPr>
            <w:tcW w:w="840" w:type="dxa"/>
            <w:tcBorders>
              <w:top w:val="nil"/>
              <w:left w:val="nil"/>
              <w:bottom w:val="single" w:sz="2" w:space="0" w:color="000000"/>
              <w:right w:val="single" w:sz="2" w:space="0" w:color="000000"/>
            </w:tcBorders>
            <w:vAlign w:val="center"/>
            <w:hideMark/>
          </w:tcPr>
          <w:p w14:paraId="35C8DE8D" w14:textId="77777777" w:rsidR="005B6A33" w:rsidRDefault="0051697E">
            <w:pPr>
              <w:jc w:val="center"/>
            </w:pPr>
            <w:r>
              <w:t>0.40</w:t>
            </w:r>
          </w:p>
        </w:tc>
        <w:tc>
          <w:tcPr>
            <w:tcW w:w="840" w:type="dxa"/>
            <w:tcBorders>
              <w:top w:val="nil"/>
              <w:left w:val="nil"/>
              <w:bottom w:val="single" w:sz="2" w:space="0" w:color="000000"/>
              <w:right w:val="single" w:sz="2" w:space="0" w:color="000000"/>
            </w:tcBorders>
            <w:vAlign w:val="center"/>
            <w:hideMark/>
          </w:tcPr>
          <w:p w14:paraId="760E930C" w14:textId="77777777" w:rsidR="005B6A33" w:rsidRDefault="0051697E">
            <w:pPr>
              <w:jc w:val="center"/>
            </w:pPr>
            <w:r>
              <w:t>30</w:t>
            </w:r>
          </w:p>
        </w:tc>
      </w:tr>
      <w:tr w:rsidR="005B6A33" w14:paraId="10A84185" w14:textId="77777777" w:rsidTr="00301B15">
        <w:tc>
          <w:tcPr>
            <w:tcW w:w="636" w:type="dxa"/>
            <w:tcBorders>
              <w:top w:val="nil"/>
              <w:left w:val="single" w:sz="2" w:space="0" w:color="000000"/>
              <w:bottom w:val="single" w:sz="2" w:space="0" w:color="000000"/>
              <w:right w:val="single" w:sz="2" w:space="0" w:color="000000"/>
            </w:tcBorders>
            <w:vAlign w:val="center"/>
            <w:hideMark/>
          </w:tcPr>
          <w:p w14:paraId="41BA78F5" w14:textId="77777777" w:rsidR="005B6A33" w:rsidRDefault="0051697E">
            <w:pPr>
              <w:jc w:val="center"/>
            </w:pPr>
            <w:r w:rsidRPr="00926950">
              <w:rPr>
                <w:rFonts w:ascii="ＭＳ 明朝" w:hAnsi="ＭＳ 明朝"/>
              </w:rPr>
              <w:t>(</w:t>
            </w:r>
            <w:r>
              <w:t>ウ</w:t>
            </w:r>
            <w:r w:rsidRPr="00926950">
              <w:rPr>
                <w:rFonts w:ascii="ＭＳ 明朝" w:hAnsi="ＭＳ 明朝"/>
              </w:rPr>
              <w:t>)</w:t>
            </w:r>
          </w:p>
        </w:tc>
        <w:tc>
          <w:tcPr>
            <w:tcW w:w="840" w:type="dxa"/>
            <w:tcBorders>
              <w:top w:val="nil"/>
              <w:left w:val="nil"/>
              <w:bottom w:val="single" w:sz="2" w:space="0" w:color="000000"/>
              <w:right w:val="single" w:sz="2" w:space="0" w:color="000000"/>
            </w:tcBorders>
            <w:vAlign w:val="center"/>
            <w:hideMark/>
          </w:tcPr>
          <w:p w14:paraId="29BF2ADE" w14:textId="77777777" w:rsidR="005B6A33" w:rsidRDefault="0051697E">
            <w:pPr>
              <w:jc w:val="center"/>
            </w:pPr>
            <w:r>
              <w:t>0.40</w:t>
            </w:r>
          </w:p>
        </w:tc>
        <w:tc>
          <w:tcPr>
            <w:tcW w:w="840" w:type="dxa"/>
            <w:tcBorders>
              <w:top w:val="nil"/>
              <w:left w:val="nil"/>
              <w:bottom w:val="single" w:sz="2" w:space="0" w:color="000000"/>
              <w:right w:val="single" w:sz="2" w:space="0" w:color="000000"/>
            </w:tcBorders>
            <w:vAlign w:val="center"/>
            <w:hideMark/>
          </w:tcPr>
          <w:p w14:paraId="25DC54A7" w14:textId="77777777" w:rsidR="005B6A33" w:rsidRDefault="0051697E">
            <w:pPr>
              <w:jc w:val="center"/>
            </w:pPr>
            <w:r>
              <w:t>40</w:t>
            </w:r>
          </w:p>
        </w:tc>
      </w:tr>
      <w:tr w:rsidR="005B6A33" w14:paraId="6415C982" w14:textId="77777777" w:rsidTr="00301B15">
        <w:tc>
          <w:tcPr>
            <w:tcW w:w="636" w:type="dxa"/>
            <w:tcBorders>
              <w:top w:val="nil"/>
              <w:left w:val="single" w:sz="2" w:space="0" w:color="000000"/>
              <w:bottom w:val="single" w:sz="2" w:space="0" w:color="000000"/>
              <w:right w:val="single" w:sz="2" w:space="0" w:color="000000"/>
            </w:tcBorders>
            <w:vAlign w:val="center"/>
            <w:hideMark/>
          </w:tcPr>
          <w:p w14:paraId="21E63D4C" w14:textId="77777777" w:rsidR="005B6A33" w:rsidRDefault="0051697E">
            <w:pPr>
              <w:jc w:val="center"/>
            </w:pPr>
            <w:r w:rsidRPr="00926950">
              <w:rPr>
                <w:rFonts w:ascii="ＭＳ 明朝" w:hAnsi="ＭＳ 明朝"/>
              </w:rPr>
              <w:t>(</w:t>
            </w:r>
            <w:r>
              <w:t>エ</w:t>
            </w:r>
            <w:r w:rsidRPr="00926950">
              <w:rPr>
                <w:rFonts w:ascii="ＭＳ 明朝" w:hAnsi="ＭＳ 明朝"/>
              </w:rPr>
              <w:t>)</w:t>
            </w:r>
          </w:p>
        </w:tc>
        <w:tc>
          <w:tcPr>
            <w:tcW w:w="840" w:type="dxa"/>
            <w:tcBorders>
              <w:top w:val="nil"/>
              <w:left w:val="nil"/>
              <w:bottom w:val="single" w:sz="2" w:space="0" w:color="000000"/>
              <w:right w:val="single" w:sz="2" w:space="0" w:color="000000"/>
            </w:tcBorders>
            <w:vAlign w:val="center"/>
            <w:hideMark/>
          </w:tcPr>
          <w:p w14:paraId="18CA4602" w14:textId="77777777" w:rsidR="005B6A33" w:rsidRDefault="0051697E">
            <w:pPr>
              <w:jc w:val="center"/>
            </w:pPr>
            <w:r>
              <w:t>0.60</w:t>
            </w:r>
          </w:p>
        </w:tc>
        <w:tc>
          <w:tcPr>
            <w:tcW w:w="840" w:type="dxa"/>
            <w:tcBorders>
              <w:top w:val="nil"/>
              <w:left w:val="nil"/>
              <w:bottom w:val="single" w:sz="2" w:space="0" w:color="000000"/>
              <w:right w:val="single" w:sz="2" w:space="0" w:color="000000"/>
            </w:tcBorders>
            <w:vAlign w:val="center"/>
            <w:hideMark/>
          </w:tcPr>
          <w:p w14:paraId="22EC7373" w14:textId="77777777" w:rsidR="005B6A33" w:rsidRDefault="0051697E">
            <w:pPr>
              <w:jc w:val="center"/>
            </w:pPr>
            <w:r>
              <w:t>0</w:t>
            </w:r>
          </w:p>
        </w:tc>
      </w:tr>
      <w:tr w:rsidR="005B6A33" w14:paraId="3A7A7699" w14:textId="77777777" w:rsidTr="00301B15">
        <w:tc>
          <w:tcPr>
            <w:tcW w:w="636" w:type="dxa"/>
            <w:tcBorders>
              <w:top w:val="nil"/>
              <w:left w:val="single" w:sz="2" w:space="0" w:color="000000"/>
              <w:bottom w:val="single" w:sz="2" w:space="0" w:color="000000"/>
              <w:right w:val="single" w:sz="2" w:space="0" w:color="000000"/>
            </w:tcBorders>
            <w:vAlign w:val="center"/>
            <w:hideMark/>
          </w:tcPr>
          <w:p w14:paraId="32E06C0D" w14:textId="77777777" w:rsidR="005B6A33" w:rsidRDefault="0051697E">
            <w:pPr>
              <w:jc w:val="center"/>
            </w:pPr>
            <w:r w:rsidRPr="00926950">
              <w:rPr>
                <w:rFonts w:ascii="ＭＳ 明朝" w:hAnsi="ＭＳ 明朝"/>
              </w:rPr>
              <w:t>(</w:t>
            </w:r>
            <w:r>
              <w:t>オ</w:t>
            </w:r>
            <w:r w:rsidRPr="00926950">
              <w:rPr>
                <w:rFonts w:ascii="ＭＳ 明朝" w:hAnsi="ＭＳ 明朝"/>
              </w:rPr>
              <w:t>)</w:t>
            </w:r>
          </w:p>
        </w:tc>
        <w:tc>
          <w:tcPr>
            <w:tcW w:w="840" w:type="dxa"/>
            <w:tcBorders>
              <w:top w:val="nil"/>
              <w:left w:val="nil"/>
              <w:bottom w:val="single" w:sz="2" w:space="0" w:color="000000"/>
              <w:right w:val="single" w:sz="2" w:space="0" w:color="000000"/>
            </w:tcBorders>
            <w:vAlign w:val="center"/>
            <w:hideMark/>
          </w:tcPr>
          <w:p w14:paraId="669DF0CF" w14:textId="77777777" w:rsidR="005B6A33" w:rsidRDefault="0051697E">
            <w:pPr>
              <w:jc w:val="center"/>
            </w:pPr>
            <w:r>
              <w:t>0.60</w:t>
            </w:r>
          </w:p>
        </w:tc>
        <w:tc>
          <w:tcPr>
            <w:tcW w:w="840" w:type="dxa"/>
            <w:tcBorders>
              <w:top w:val="nil"/>
              <w:left w:val="nil"/>
              <w:bottom w:val="single" w:sz="2" w:space="0" w:color="000000"/>
              <w:right w:val="single" w:sz="2" w:space="0" w:color="000000"/>
            </w:tcBorders>
            <w:vAlign w:val="center"/>
            <w:hideMark/>
          </w:tcPr>
          <w:p w14:paraId="542C16FB" w14:textId="77777777" w:rsidR="005B6A33" w:rsidRDefault="0051697E">
            <w:pPr>
              <w:jc w:val="center"/>
            </w:pPr>
            <w:r>
              <w:t>30</w:t>
            </w:r>
          </w:p>
        </w:tc>
      </w:tr>
      <w:tr w:rsidR="005B6A33" w14:paraId="6254ED58" w14:textId="77777777" w:rsidTr="00301B15">
        <w:tc>
          <w:tcPr>
            <w:tcW w:w="636" w:type="dxa"/>
            <w:tcBorders>
              <w:top w:val="nil"/>
              <w:left w:val="single" w:sz="2" w:space="0" w:color="000000"/>
              <w:bottom w:val="single" w:sz="2" w:space="0" w:color="000000"/>
              <w:right w:val="single" w:sz="2" w:space="0" w:color="000000"/>
            </w:tcBorders>
            <w:vAlign w:val="center"/>
            <w:hideMark/>
          </w:tcPr>
          <w:p w14:paraId="07249624" w14:textId="77777777" w:rsidR="005B6A33" w:rsidRDefault="0051697E">
            <w:pPr>
              <w:jc w:val="center"/>
            </w:pPr>
            <w:r w:rsidRPr="00926950">
              <w:rPr>
                <w:rFonts w:ascii="ＭＳ 明朝" w:hAnsi="ＭＳ 明朝"/>
              </w:rPr>
              <w:t>(</w:t>
            </w:r>
            <w:r>
              <w:t>カ</w:t>
            </w:r>
            <w:r w:rsidRPr="00926950">
              <w:rPr>
                <w:rFonts w:ascii="ＭＳ 明朝" w:hAnsi="ＭＳ 明朝"/>
              </w:rPr>
              <w:t>)</w:t>
            </w:r>
          </w:p>
        </w:tc>
        <w:tc>
          <w:tcPr>
            <w:tcW w:w="840" w:type="dxa"/>
            <w:tcBorders>
              <w:top w:val="nil"/>
              <w:left w:val="nil"/>
              <w:bottom w:val="single" w:sz="2" w:space="0" w:color="000000"/>
              <w:right w:val="single" w:sz="2" w:space="0" w:color="000000"/>
            </w:tcBorders>
            <w:vAlign w:val="center"/>
            <w:hideMark/>
          </w:tcPr>
          <w:p w14:paraId="21A08C4A" w14:textId="77777777" w:rsidR="005B6A33" w:rsidRDefault="0051697E">
            <w:pPr>
              <w:jc w:val="center"/>
            </w:pPr>
            <w:r>
              <w:t>0.60</w:t>
            </w:r>
          </w:p>
        </w:tc>
        <w:tc>
          <w:tcPr>
            <w:tcW w:w="840" w:type="dxa"/>
            <w:tcBorders>
              <w:top w:val="nil"/>
              <w:left w:val="nil"/>
              <w:bottom w:val="single" w:sz="2" w:space="0" w:color="000000"/>
              <w:right w:val="single" w:sz="2" w:space="0" w:color="000000"/>
            </w:tcBorders>
            <w:vAlign w:val="center"/>
            <w:hideMark/>
          </w:tcPr>
          <w:p w14:paraId="2732C8FA" w14:textId="77777777" w:rsidR="005B6A33" w:rsidRDefault="0051697E">
            <w:pPr>
              <w:jc w:val="center"/>
            </w:pPr>
            <w:r>
              <w:t>40</w:t>
            </w:r>
          </w:p>
        </w:tc>
      </w:tr>
    </w:tbl>
    <w:p w14:paraId="6F223098" w14:textId="1FECAFF3" w:rsidR="005B6A33" w:rsidRDefault="00301B15" w:rsidP="00301B15">
      <w:pPr>
        <w:ind w:leftChars="100" w:left="210"/>
      </w:pPr>
      <w:r>
        <w:rPr>
          <w:noProof/>
        </w:rPr>
        <w:drawing>
          <wp:inline distT="0" distB="0" distL="0" distR="0" wp14:anchorId="1F3B120D" wp14:editId="38303B4A">
            <wp:extent cx="2316480" cy="1584960"/>
            <wp:effectExtent l="0" t="0" r="7620" b="0"/>
            <wp:docPr id="199" name="図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6章-11-2.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316480" cy="1584960"/>
                    </a:xfrm>
                    <a:prstGeom prst="rect">
                      <a:avLst/>
                    </a:prstGeom>
                  </pic:spPr>
                </pic:pic>
              </a:graphicData>
            </a:graphic>
          </wp:inline>
        </w:drawing>
      </w:r>
    </w:p>
    <w:p w14:paraId="0DAF1914" w14:textId="77777777" w:rsidR="005B6A33" w:rsidRDefault="0051697E" w:rsidP="00301B15">
      <w:pPr>
        <w:ind w:left="210" w:hangingChars="100" w:hanging="210"/>
      </w:pPr>
      <w:r>
        <w:rPr>
          <w:rFonts w:ascii="ＭＳ 明朝" w:hAnsi="ＭＳ 明朝" w:cs="ＭＳ 明朝" w:hint="eastAsia"/>
        </w:rPr>
        <w:t>⑴</w:t>
      </w:r>
      <w:r>
        <w:t xml:space="preserve">　このデータの回帰直線を</w:t>
      </w:r>
      <w:r>
        <w:rPr>
          <w:i/>
          <w:iCs/>
        </w:rPr>
        <w:t>y</w:t>
      </w:r>
      <w:r>
        <w:t>＝</w:t>
      </w:r>
      <w:r>
        <w:rPr>
          <w:i/>
          <w:iCs/>
        </w:rPr>
        <w:t>ax</w:t>
      </w:r>
      <w:r>
        <w:t>＋</w:t>
      </w:r>
      <w:r>
        <w:rPr>
          <w:i/>
          <w:iCs/>
        </w:rPr>
        <w:t>b</w:t>
      </w:r>
      <w:r>
        <w:t>とするとき，</w:t>
      </w:r>
      <w:r>
        <w:rPr>
          <w:i/>
          <w:iCs/>
        </w:rPr>
        <w:t>a</w:t>
      </w:r>
      <w:r>
        <w:t>，</w:t>
      </w:r>
      <w:r>
        <w:rPr>
          <w:i/>
          <w:iCs/>
        </w:rPr>
        <w:t>b</w:t>
      </w:r>
      <w:r>
        <w:t>に当てはまる適当な値の組合せを表中の</w:t>
      </w:r>
      <w:r w:rsidRPr="00301B15">
        <w:rPr>
          <w:rFonts w:ascii="ＭＳ 明朝" w:hAnsi="ＭＳ 明朝"/>
        </w:rPr>
        <w:t>(</w:t>
      </w:r>
      <w:r>
        <w:t>ア</w:t>
      </w:r>
      <w:r w:rsidRPr="00301B15">
        <w:rPr>
          <w:rFonts w:ascii="ＭＳ 明朝" w:hAnsi="ＭＳ 明朝"/>
        </w:rPr>
        <w:t>)</w:t>
      </w:r>
      <w:r>
        <w:t>～</w:t>
      </w:r>
      <w:r w:rsidRPr="00301B15">
        <w:rPr>
          <w:rFonts w:ascii="ＭＳ 明朝" w:hAnsi="ＭＳ 明朝"/>
        </w:rPr>
        <w:t>(</w:t>
      </w:r>
      <w:r>
        <w:t>カ</w:t>
      </w:r>
      <w:r w:rsidRPr="00301B15">
        <w:rPr>
          <w:rFonts w:ascii="ＭＳ 明朝" w:hAnsi="ＭＳ 明朝"/>
        </w:rPr>
        <w:t>)</w:t>
      </w:r>
      <w:r>
        <w:t>から一つ選べ。</w:t>
      </w:r>
    </w:p>
    <w:p w14:paraId="1161D070" w14:textId="77777777" w:rsidR="005B6A33" w:rsidRDefault="0051697E">
      <w:r>
        <w:rPr>
          <w:rFonts w:ascii="ＭＳ 明朝" w:hAnsi="ＭＳ 明朝" w:cs="ＭＳ 明朝" w:hint="eastAsia"/>
        </w:rPr>
        <w:t>⑵</w:t>
      </w:r>
      <w:r>
        <w:t xml:space="preserve">　人口が</w:t>
      </w:r>
      <w:r>
        <w:t>135</w:t>
      </w:r>
      <w:r>
        <w:t>万人の県の自家用車の保有台数は何万台と推定されるか答えよ。</w:t>
      </w:r>
    </w:p>
    <w:p w14:paraId="708606B1" w14:textId="77777777" w:rsidR="005B6A33" w:rsidRDefault="0051697E">
      <w:r>
        <w:rPr>
          <w:rFonts w:ascii="ＭＳ 明朝" w:hAnsi="ＭＳ 明朝" w:cs="ＭＳ 明朝" w:hint="eastAsia"/>
        </w:rPr>
        <w:t>⑶</w:t>
      </w:r>
      <w:r>
        <w:t xml:space="preserve">　保有台数が</w:t>
      </w:r>
      <w:r>
        <w:t>45</w:t>
      </w:r>
      <w:r>
        <w:t>万台の県の人口は何万人と推測されるか答えよ。</w:t>
      </w:r>
    </w:p>
    <w:p w14:paraId="76D4F44C" w14:textId="77777777" w:rsidR="00730B5A" w:rsidRDefault="00730B5A">
      <w:pPr>
        <w:rPr>
          <w:rStyle w:val="ae"/>
          <w:rFonts w:hint="default"/>
        </w:rPr>
      </w:pPr>
    </w:p>
    <w:p w14:paraId="1950E9E9" w14:textId="77777777" w:rsidR="005B6A33" w:rsidRDefault="0051697E">
      <w:r>
        <w:rPr>
          <w:rStyle w:val="ae"/>
          <w:rFonts w:hint="default"/>
        </w:rPr>
        <w:t>171</w:t>
      </w:r>
      <w:r>
        <w:t xml:space="preserve">　</w:t>
      </w:r>
      <w:r>
        <w:rPr>
          <w:rStyle w:val="ae"/>
          <w:rFonts w:hint="default"/>
        </w:rPr>
        <w:t>〈散布図行列〉</w:t>
      </w:r>
      <w:r>
        <w:t xml:space="preserve">　複数の種類のデータに対してデータの二つの変数どうしの組合せで散布図を作成し，それらを行列で表したグラフを散布図行列という。散布図行列を用いると，どのデータの組合せに相関があるのか，視覚的に把握することができる。ここで，</w:t>
      </w:r>
      <w:r>
        <w:t>SSDSE</w:t>
      </w:r>
      <w:r>
        <w:t>（教育用標準データセット）の「</w:t>
      </w:r>
      <w:r>
        <w:t>SSDSE-</w:t>
      </w:r>
      <w:r>
        <w:t>家計消費（</w:t>
      </w:r>
      <w:r>
        <w:t>SSDSE-C</w:t>
      </w:r>
      <w:r>
        <w:t>）」のデータのうち，都道府県別の「牛肉・豚肉・鶏肉の年間支出金額（円）」の牛肉・豚肉・鶏肉の各組合せについて，東日本（黒）・西日本（赤）ごとに分類した散布図行列を示す。この散布図行列では，対角線上にヒストグラム，右上に散布図，左下に相関係数をそれぞれ表している。</w:t>
      </w:r>
    </w:p>
    <w:p w14:paraId="502A497D" w14:textId="77777777" w:rsidR="005B6A33" w:rsidRDefault="0051697E">
      <w:r>
        <w:t xml:space="preserve">　散布図行列に関する次の</w:t>
      </w:r>
      <w:r>
        <w:rPr>
          <w:rFonts w:ascii="ＭＳ 明朝" w:hAnsi="ＭＳ 明朝" w:cs="ＭＳ 明朝" w:hint="eastAsia"/>
        </w:rPr>
        <w:t>⑴</w:t>
      </w:r>
      <w:r>
        <w:t>～</w:t>
      </w:r>
      <w:r>
        <w:rPr>
          <w:rFonts w:ascii="ＭＳ 明朝" w:hAnsi="ＭＳ 明朝" w:cs="ＭＳ 明朝" w:hint="eastAsia"/>
        </w:rPr>
        <w:t>⑻</w:t>
      </w:r>
      <w:r>
        <w:t>の記述のうち，適当なものには</w:t>
      </w:r>
      <w:r w:rsidRPr="00730B5A">
        <w:rPr>
          <w:rFonts w:ascii="ＭＳ 明朝" w:hAnsi="ＭＳ 明朝"/>
        </w:rPr>
        <w:t>○</w:t>
      </w:r>
      <w:r>
        <w:t>を，適当でないものには</w:t>
      </w:r>
      <w:r w:rsidRPr="00730B5A">
        <w:rPr>
          <w:rFonts w:ascii="ＭＳ 明朝" w:hAnsi="ＭＳ 明朝"/>
        </w:rPr>
        <w:t>×</w:t>
      </w:r>
      <w:r>
        <w:t>を記せ。</w:t>
      </w:r>
    </w:p>
    <w:p w14:paraId="015222F2" w14:textId="32F720FE" w:rsidR="005B6A33" w:rsidRDefault="00301B15">
      <w:r>
        <w:rPr>
          <w:noProof/>
        </w:rPr>
        <w:lastRenderedPageBreak/>
        <w:drawing>
          <wp:inline distT="0" distB="0" distL="0" distR="0" wp14:anchorId="19A456FD" wp14:editId="50A9E9B2">
            <wp:extent cx="3048000" cy="3084576"/>
            <wp:effectExtent l="0" t="0" r="0" b="1905"/>
            <wp:docPr id="200" name="図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6章-12-2.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048000" cy="3084576"/>
                    </a:xfrm>
                    <a:prstGeom prst="rect">
                      <a:avLst/>
                    </a:prstGeom>
                  </pic:spPr>
                </pic:pic>
              </a:graphicData>
            </a:graphic>
          </wp:inline>
        </w:drawing>
      </w:r>
    </w:p>
    <w:p w14:paraId="47134BEC" w14:textId="77777777" w:rsidR="005B6A33" w:rsidRDefault="0051697E" w:rsidP="00301B15">
      <w:pPr>
        <w:ind w:left="210" w:hangingChars="100" w:hanging="210"/>
      </w:pPr>
      <w:r>
        <w:rPr>
          <w:rFonts w:ascii="ＭＳ 明朝" w:hAnsi="ＭＳ 明朝" w:cs="ＭＳ 明朝" w:hint="eastAsia"/>
        </w:rPr>
        <w:t>⑴</w:t>
      </w:r>
      <w:r>
        <w:t xml:space="preserve">　ヒストグラム（</w:t>
      </w:r>
      <w:r>
        <w:rPr>
          <w:rStyle w:val="ae"/>
          <w:rFonts w:hint="default"/>
        </w:rPr>
        <w:t>Ⅰ</w:t>
      </w:r>
      <w:r>
        <w:t>～</w:t>
      </w:r>
      <w:r>
        <w:rPr>
          <w:rStyle w:val="ae"/>
          <w:rFonts w:hint="default"/>
        </w:rPr>
        <w:t>Ⅲ</w:t>
      </w:r>
      <w:r>
        <w:t>）から，東日本では豚肉，西日本では牛肉と鶏肉を多く消費する傾向にあることがわかる。</w:t>
      </w:r>
    </w:p>
    <w:p w14:paraId="4A546471" w14:textId="77777777" w:rsidR="005B6A33" w:rsidRDefault="0051697E" w:rsidP="00301B15">
      <w:pPr>
        <w:ind w:left="210" w:hangingChars="100" w:hanging="210"/>
      </w:pPr>
      <w:r>
        <w:rPr>
          <w:rFonts w:ascii="ＭＳ 明朝" w:hAnsi="ＭＳ 明朝" w:cs="ＭＳ 明朝" w:hint="eastAsia"/>
        </w:rPr>
        <w:t>⑵</w:t>
      </w:r>
      <w:r>
        <w:t xml:space="preserve">　ヒストグラム（</w:t>
      </w:r>
      <w:r>
        <w:rPr>
          <w:rStyle w:val="ae"/>
          <w:rFonts w:hint="default"/>
        </w:rPr>
        <w:t>Ⅰ</w:t>
      </w:r>
      <w:r>
        <w:t>～</w:t>
      </w:r>
      <w:r>
        <w:rPr>
          <w:rStyle w:val="ae"/>
          <w:rFonts w:hint="default"/>
        </w:rPr>
        <w:t>Ⅲ</w:t>
      </w:r>
      <w:r>
        <w:t>）から，東日本では牛肉と鶏肉，西日本では豚肉を多く消費する傾向にあることがわかる。</w:t>
      </w:r>
    </w:p>
    <w:p w14:paraId="229E21D6" w14:textId="77777777" w:rsidR="005B6A33" w:rsidRDefault="0051697E" w:rsidP="00301B15">
      <w:pPr>
        <w:ind w:left="210" w:hangingChars="100" w:hanging="210"/>
      </w:pPr>
      <w:r>
        <w:rPr>
          <w:rFonts w:ascii="ＭＳ 明朝" w:hAnsi="ＭＳ 明朝" w:cs="ＭＳ 明朝" w:hint="eastAsia"/>
        </w:rPr>
        <w:t>⑶</w:t>
      </w:r>
      <w:r>
        <w:t xml:space="preserve">　散布図</w:t>
      </w:r>
      <w:r>
        <w:rPr>
          <w:rStyle w:val="ae"/>
          <w:rFonts w:hint="default"/>
        </w:rPr>
        <w:t>A</w:t>
      </w:r>
      <w:r>
        <w:t>から，全国の牛肉と豚肉には相関はないが，東日本と西日本で見るとどちらも正の相関があることがわかる。</w:t>
      </w:r>
    </w:p>
    <w:p w14:paraId="2784DFF7" w14:textId="77777777" w:rsidR="005B6A33" w:rsidRDefault="0051697E" w:rsidP="00301B15">
      <w:pPr>
        <w:ind w:left="210" w:hangingChars="100" w:hanging="210"/>
      </w:pPr>
      <w:r>
        <w:rPr>
          <w:rFonts w:ascii="ＭＳ 明朝" w:hAnsi="ＭＳ 明朝" w:cs="ＭＳ 明朝" w:hint="eastAsia"/>
        </w:rPr>
        <w:t>⑷</w:t>
      </w:r>
      <w:r>
        <w:t xml:space="preserve">　散布図</w:t>
      </w:r>
      <w:r>
        <w:rPr>
          <w:rStyle w:val="ae"/>
          <w:rFonts w:hint="default"/>
        </w:rPr>
        <w:t>B</w:t>
      </w:r>
      <w:r>
        <w:t>から，全国の鶏肉と牛肉には正の相関があり，東日本よりも西日本のほうが牛肉と鶏肉を多く消費する傾向があることがわかる。</w:t>
      </w:r>
    </w:p>
    <w:p w14:paraId="2F90DCAD" w14:textId="77777777" w:rsidR="005B6A33" w:rsidRDefault="0051697E" w:rsidP="00301B15">
      <w:pPr>
        <w:ind w:left="210" w:hangingChars="100" w:hanging="210"/>
      </w:pPr>
      <w:r>
        <w:rPr>
          <w:rFonts w:ascii="ＭＳ 明朝" w:hAnsi="ＭＳ 明朝" w:cs="ＭＳ 明朝" w:hint="eastAsia"/>
        </w:rPr>
        <w:t>⑸</w:t>
      </w:r>
      <w:r>
        <w:t xml:space="preserve">　散布図</w:t>
      </w:r>
      <w:r>
        <w:rPr>
          <w:rStyle w:val="ae"/>
          <w:rFonts w:hint="default"/>
        </w:rPr>
        <w:t>C</w:t>
      </w:r>
      <w:r>
        <w:t>から，全国の鶏肉と豚肉には相関はないが，東日本と西日本で見るとどちらも正の相関があることがわかる。</w:t>
      </w:r>
    </w:p>
    <w:p w14:paraId="636E996F" w14:textId="77777777" w:rsidR="005B6A33" w:rsidRDefault="0051697E" w:rsidP="00301B15">
      <w:pPr>
        <w:ind w:left="210" w:hangingChars="100" w:hanging="210"/>
      </w:pPr>
      <w:r>
        <w:rPr>
          <w:rFonts w:ascii="ＭＳ 明朝" w:hAnsi="ＭＳ 明朝" w:cs="ＭＳ 明朝" w:hint="eastAsia"/>
        </w:rPr>
        <w:t>⑹</w:t>
      </w:r>
      <w:r>
        <w:t xml:space="preserve">　相関係数</w:t>
      </w:r>
      <w:r>
        <w:rPr>
          <w:rStyle w:val="ae"/>
          <w:rFonts w:hint="default"/>
        </w:rPr>
        <w:t>あ</w:t>
      </w:r>
      <w:r>
        <w:t>から，全国の牛肉と豚肉には弱い負の相関があり，東日本よりも西日本のほうが強い傾向にあることがわかる。</w:t>
      </w:r>
    </w:p>
    <w:p w14:paraId="25012732" w14:textId="77777777" w:rsidR="005B6A33" w:rsidRDefault="0051697E" w:rsidP="00301B15">
      <w:pPr>
        <w:ind w:left="210" w:hangingChars="100" w:hanging="210"/>
      </w:pPr>
      <w:r>
        <w:rPr>
          <w:rFonts w:ascii="ＭＳ 明朝" w:hAnsi="ＭＳ 明朝" w:cs="ＭＳ 明朝" w:hint="eastAsia"/>
        </w:rPr>
        <w:t>⑺</w:t>
      </w:r>
      <w:r>
        <w:t xml:space="preserve">　相関係数</w:t>
      </w:r>
      <w:r>
        <w:rPr>
          <w:rStyle w:val="ae"/>
          <w:rFonts w:hint="default"/>
        </w:rPr>
        <w:t>い</w:t>
      </w:r>
      <w:r>
        <w:t>から，全国の牛肉と鶏肉には強い正の相関があり，西日本よりも東日本のほうが強い傾向にあることがわかる。</w:t>
      </w:r>
    </w:p>
    <w:p w14:paraId="384963E9" w14:textId="77777777" w:rsidR="005B6A33" w:rsidRDefault="0051697E" w:rsidP="00301B15">
      <w:pPr>
        <w:ind w:left="210" w:hangingChars="100" w:hanging="210"/>
      </w:pPr>
      <w:r>
        <w:rPr>
          <w:rFonts w:ascii="ＭＳ 明朝" w:hAnsi="ＭＳ 明朝" w:cs="ＭＳ 明朝" w:hint="eastAsia"/>
        </w:rPr>
        <w:t>⑻</w:t>
      </w:r>
      <w:r>
        <w:t xml:space="preserve">　相関係数</w:t>
      </w:r>
      <w:r>
        <w:rPr>
          <w:rStyle w:val="ae"/>
          <w:rFonts w:hint="default"/>
        </w:rPr>
        <w:t>う</w:t>
      </w:r>
      <w:r>
        <w:t>から，全国の豚肉と鶏肉には弱い負の相関があり，東日本よりも西日本のほうが強い傾向にあることがわかる。</w:t>
      </w:r>
    </w:p>
    <w:p w14:paraId="728AA4B4" w14:textId="77777777" w:rsidR="005B6A33" w:rsidRDefault="005B6A33"/>
    <w:p w14:paraId="4BDD7D09" w14:textId="77777777" w:rsidR="005B6A33" w:rsidRDefault="005B6A33"/>
    <w:p w14:paraId="0B128EA0" w14:textId="77777777" w:rsidR="005B6A33" w:rsidRDefault="005B6A33"/>
    <w:sectPr w:rsidR="005B6A33">
      <w:headerReference w:type="default" r:id="rId23"/>
      <w:footerReference w:type="default" r:id="rId24"/>
      <w:pgSz w:w="11906" w:h="16838"/>
      <w:pgMar w:top="1440" w:right="1077" w:bottom="1440" w:left="1077" w:header="851" w:footer="992" w:gutter="0"/>
      <w:cols w:space="425"/>
      <w:docGrid w:type="lines" w:linePitch="387"/>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75BFFC5" w14:textId="77777777" w:rsidR="00730B10" w:rsidRDefault="00730B10" w:rsidP="00730B10">
      <w:r>
        <w:separator/>
      </w:r>
    </w:p>
  </w:endnote>
  <w:endnote w:type="continuationSeparator" w:id="0">
    <w:p w14:paraId="439E098B" w14:textId="77777777" w:rsidR="00730B10" w:rsidRDefault="00730B10" w:rsidP="00730B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Source Code Pro Medium">
    <w:panose1 w:val="00000000000000000000"/>
    <w:charset w:val="00"/>
    <w:family w:val="modern"/>
    <w:notTrueType/>
    <w:pitch w:val="fixed"/>
    <w:sig w:usb0="200002F7" w:usb1="020038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56476218"/>
      <w:docPartObj>
        <w:docPartGallery w:val="Page Numbers (Bottom of Page)"/>
        <w:docPartUnique/>
      </w:docPartObj>
    </w:sdtPr>
    <w:sdtEndPr/>
    <w:sdtContent>
      <w:p w14:paraId="20DBA36D" w14:textId="5787AA5F" w:rsidR="00730B5A" w:rsidRDefault="00730B5A">
        <w:pPr>
          <w:pStyle w:val="a6"/>
          <w:jc w:val="center"/>
        </w:pPr>
        <w:r>
          <w:fldChar w:fldCharType="begin"/>
        </w:r>
        <w:r>
          <w:instrText>PAGE   \* MERGEFORMAT</w:instrText>
        </w:r>
        <w:r>
          <w:fldChar w:fldCharType="separate"/>
        </w:r>
        <w:r w:rsidR="00523D44" w:rsidRPr="00523D44">
          <w:rPr>
            <w:noProof/>
            <w:lang w:val="ja-JP"/>
          </w:rPr>
          <w:t>1</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1F6471F" w14:textId="77777777" w:rsidR="00730B10" w:rsidRDefault="00730B10" w:rsidP="00730B10">
      <w:r>
        <w:separator/>
      </w:r>
    </w:p>
  </w:footnote>
  <w:footnote w:type="continuationSeparator" w:id="0">
    <w:p w14:paraId="40EBC3A6" w14:textId="77777777" w:rsidR="00730B10" w:rsidRDefault="00730B10" w:rsidP="00730B1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9CA667" w14:textId="102E0BAF" w:rsidR="00265A12" w:rsidRPr="00265A12" w:rsidRDefault="00332BD6" w:rsidP="00265A12">
    <w:pPr>
      <w:tabs>
        <w:tab w:val="center" w:pos="4252"/>
        <w:tab w:val="right" w:pos="8504"/>
      </w:tabs>
      <w:snapToGrid w:val="0"/>
      <w:rPr>
        <w:kern w:val="2"/>
        <w:szCs w:val="21"/>
      </w:rPr>
    </w:pPr>
    <w:r>
      <w:rPr>
        <w:kern w:val="2"/>
        <w:szCs w:val="21"/>
      </w:rPr>
      <w:t>116</w:t>
    </w:r>
    <w:r w:rsidR="00265A12" w:rsidRPr="004D2C73">
      <w:rPr>
        <w:kern w:val="2"/>
        <w:szCs w:val="21"/>
      </w:rPr>
      <w:t>-</w:t>
    </w:r>
    <w:r>
      <w:rPr>
        <w:kern w:val="2"/>
        <w:szCs w:val="21"/>
      </w:rPr>
      <w:t>123</w:t>
    </w:r>
    <w:r w:rsidR="00265A12" w:rsidRPr="004D2C73">
      <w:rPr>
        <w:kern w:val="2"/>
        <w:szCs w:val="21"/>
      </w:rPr>
      <w:ptab w:relativeTo="margin" w:alignment="center" w:leader="none"/>
    </w:r>
    <w:r w:rsidR="00265A12" w:rsidRPr="004D2C73">
      <w:rPr>
        <w:kern w:val="2"/>
        <w:szCs w:val="21"/>
      </w:rPr>
      <w:fldChar w:fldCharType="begin"/>
    </w:r>
    <w:r w:rsidR="00265A12" w:rsidRPr="004D2C73">
      <w:rPr>
        <w:kern w:val="2"/>
        <w:szCs w:val="21"/>
      </w:rPr>
      <w:instrText xml:space="preserve"> FILENAME \* MERGEFORMAT </w:instrText>
    </w:r>
    <w:r w:rsidR="00265A12" w:rsidRPr="004D2C73">
      <w:rPr>
        <w:kern w:val="2"/>
        <w:szCs w:val="21"/>
      </w:rPr>
      <w:fldChar w:fldCharType="separate"/>
    </w:r>
    <w:r>
      <w:rPr>
        <w:rFonts w:hint="eastAsia"/>
        <w:noProof/>
        <w:kern w:val="2"/>
        <w:szCs w:val="21"/>
      </w:rPr>
      <w:t>BF</w:t>
    </w:r>
    <w:r>
      <w:rPr>
        <w:rFonts w:hint="eastAsia"/>
        <w:noProof/>
        <w:kern w:val="2"/>
        <w:szCs w:val="21"/>
      </w:rPr>
      <w:t>情</w:t>
    </w:r>
    <w:r>
      <w:rPr>
        <w:rFonts w:hint="eastAsia"/>
        <w:noProof/>
        <w:kern w:val="2"/>
        <w:szCs w:val="21"/>
      </w:rPr>
      <w:t>1New-6</w:t>
    </w:r>
    <w:r>
      <w:rPr>
        <w:rFonts w:hint="eastAsia"/>
        <w:noProof/>
        <w:kern w:val="2"/>
        <w:szCs w:val="21"/>
      </w:rPr>
      <w:t>章</w:t>
    </w:r>
    <w:r>
      <w:rPr>
        <w:rFonts w:hint="eastAsia"/>
        <w:noProof/>
        <w:kern w:val="2"/>
        <w:szCs w:val="21"/>
      </w:rPr>
      <w:t>20</w:t>
    </w:r>
    <w:r>
      <w:rPr>
        <w:rFonts w:hint="eastAsia"/>
        <w:noProof/>
        <w:kern w:val="2"/>
        <w:szCs w:val="21"/>
      </w:rPr>
      <w:t>データの分析</w:t>
    </w:r>
    <w:r>
      <w:rPr>
        <w:rFonts w:hint="eastAsia"/>
        <w:noProof/>
        <w:kern w:val="2"/>
        <w:szCs w:val="21"/>
      </w:rPr>
      <w:t>-</w:t>
    </w:r>
    <w:r>
      <w:rPr>
        <w:rFonts w:hint="eastAsia"/>
        <w:noProof/>
        <w:kern w:val="2"/>
        <w:szCs w:val="21"/>
      </w:rPr>
      <w:t>問題</w:t>
    </w:r>
    <w:r>
      <w:rPr>
        <w:rFonts w:hint="eastAsia"/>
        <w:noProof/>
        <w:kern w:val="2"/>
        <w:szCs w:val="21"/>
      </w:rPr>
      <w:t>.docx</w:t>
    </w:r>
    <w:r w:rsidR="00265A12" w:rsidRPr="004D2C73">
      <w:rPr>
        <w:noProof/>
        <w:kern w:val="2"/>
        <w:szCs w:val="21"/>
      </w:rPr>
      <w:fldChar w:fldCharType="end"/>
    </w:r>
    <w:r w:rsidR="00265A12" w:rsidRPr="004D2C73">
      <w:rPr>
        <w:kern w:val="2"/>
        <w:szCs w:val="21"/>
      </w:rPr>
      <w:ptab w:relativeTo="margin" w:alignment="right" w:leader="none"/>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bordersDoNotSurroundHeader/>
  <w:bordersDoNotSurroundFooter/>
  <w:defaultTabStop w:val="840"/>
  <w:noPunctuationKerning/>
  <w:characterSpacingControl w:val="doNotCompress"/>
  <w:hdrShapeDefaults>
    <o:shapedefaults v:ext="edit" spidmax="2050">
      <v:textbox inset="5.85pt,.7pt,5.85pt,.7pt"/>
    </o:shapedefaults>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0B10"/>
    <w:rsid w:val="00014FD4"/>
    <w:rsid w:val="000945ED"/>
    <w:rsid w:val="00097DEC"/>
    <w:rsid w:val="00125DAB"/>
    <w:rsid w:val="00131E45"/>
    <w:rsid w:val="0019528D"/>
    <w:rsid w:val="00265A12"/>
    <w:rsid w:val="002902B5"/>
    <w:rsid w:val="002C7F5D"/>
    <w:rsid w:val="00301B15"/>
    <w:rsid w:val="00332BD6"/>
    <w:rsid w:val="003C288D"/>
    <w:rsid w:val="00466A31"/>
    <w:rsid w:val="0049768F"/>
    <w:rsid w:val="0051697E"/>
    <w:rsid w:val="00523D44"/>
    <w:rsid w:val="005B2FB0"/>
    <w:rsid w:val="005B6A33"/>
    <w:rsid w:val="005C5845"/>
    <w:rsid w:val="00631295"/>
    <w:rsid w:val="00646F85"/>
    <w:rsid w:val="00677D21"/>
    <w:rsid w:val="00694FF9"/>
    <w:rsid w:val="006A1342"/>
    <w:rsid w:val="00715694"/>
    <w:rsid w:val="00730B10"/>
    <w:rsid w:val="00730B5A"/>
    <w:rsid w:val="007B4F34"/>
    <w:rsid w:val="0080594C"/>
    <w:rsid w:val="00885B81"/>
    <w:rsid w:val="00907D25"/>
    <w:rsid w:val="00926950"/>
    <w:rsid w:val="00960E1C"/>
    <w:rsid w:val="00981C9E"/>
    <w:rsid w:val="009A6D89"/>
    <w:rsid w:val="009C3109"/>
    <w:rsid w:val="00B945D4"/>
    <w:rsid w:val="00C14331"/>
    <w:rsid w:val="00C6070C"/>
    <w:rsid w:val="00CA1D57"/>
    <w:rsid w:val="00E90108"/>
    <w:rsid w:val="00ED734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38AD8A5D"/>
  <w15:chartTrackingRefBased/>
  <w15:docId w15:val="{CDE21AA3-D2FA-4CC9-B41C-5D9F3324E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eastAsiaTheme="minorEastAsia" w:hAnsi="Century" w:cstheme="minorBidi"/>
        <w:szCs w:val="21"/>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81C9E"/>
    <w:pPr>
      <w:widowControl w:val="0"/>
      <w:jc w:val="both"/>
    </w:pPr>
    <w:rPr>
      <w:rFonts w:ascii="Times New Roman" w:eastAsia="ＭＳ 明朝" w:hAnsi="Times New Roman"/>
      <w:sz w:val="21"/>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マークシート"/>
    <w:rsid w:val="00981C9E"/>
    <w:rPr>
      <w:rFonts w:ascii="ＭＳ ゴシック" w:eastAsia="ＭＳ ゴシック" w:hAnsi="Times New Roman" w:cs="Times New Roman"/>
      <w:w w:val="70"/>
      <w:szCs w:val="21"/>
    </w:rPr>
  </w:style>
  <w:style w:type="paragraph" w:styleId="a4">
    <w:name w:val="header"/>
    <w:basedOn w:val="a"/>
    <w:link w:val="a5"/>
    <w:uiPriority w:val="99"/>
    <w:unhideWhenUsed/>
    <w:rsid w:val="00981C9E"/>
    <w:pPr>
      <w:tabs>
        <w:tab w:val="center" w:pos="4252"/>
        <w:tab w:val="right" w:pos="8504"/>
      </w:tabs>
      <w:snapToGrid w:val="0"/>
    </w:pPr>
  </w:style>
  <w:style w:type="character" w:customStyle="1" w:styleId="a5">
    <w:name w:val="ヘッダー (文字)"/>
    <w:basedOn w:val="a0"/>
    <w:link w:val="a4"/>
    <w:uiPriority w:val="99"/>
    <w:locked/>
    <w:rsid w:val="00981C9E"/>
    <w:rPr>
      <w:rFonts w:ascii="Times New Roman" w:eastAsia="ＭＳ 明朝" w:hAnsi="Times New Roman"/>
      <w:sz w:val="21"/>
      <w:szCs w:val="20"/>
    </w:rPr>
  </w:style>
  <w:style w:type="paragraph" w:styleId="a6">
    <w:name w:val="footer"/>
    <w:basedOn w:val="a"/>
    <w:link w:val="a7"/>
    <w:uiPriority w:val="99"/>
    <w:unhideWhenUsed/>
    <w:rsid w:val="00981C9E"/>
    <w:pPr>
      <w:tabs>
        <w:tab w:val="center" w:pos="4252"/>
        <w:tab w:val="right" w:pos="8504"/>
      </w:tabs>
      <w:snapToGrid w:val="0"/>
    </w:pPr>
  </w:style>
  <w:style w:type="character" w:customStyle="1" w:styleId="a7">
    <w:name w:val="フッター (文字)"/>
    <w:basedOn w:val="a0"/>
    <w:link w:val="a6"/>
    <w:uiPriority w:val="99"/>
    <w:locked/>
    <w:rsid w:val="00981C9E"/>
    <w:rPr>
      <w:rFonts w:ascii="Times New Roman" w:eastAsia="ＭＳ 明朝" w:hAnsi="Times New Roman"/>
      <w:sz w:val="21"/>
      <w:szCs w:val="20"/>
    </w:rPr>
  </w:style>
  <w:style w:type="paragraph" w:customStyle="1" w:styleId="a8">
    <w:name w:val="タイトル"/>
    <w:basedOn w:val="a"/>
    <w:qFormat/>
    <w:rsid w:val="00981C9E"/>
    <w:rPr>
      <w:rFonts w:ascii="ＭＳ ゴシック" w:eastAsia="ＭＳ ゴシック"/>
      <w:sz w:val="32"/>
    </w:rPr>
  </w:style>
  <w:style w:type="paragraph" w:customStyle="1" w:styleId="a9">
    <w:name w:val="項目タイトル"/>
    <w:basedOn w:val="a"/>
    <w:qFormat/>
    <w:rsid w:val="00981C9E"/>
    <w:rPr>
      <w:rFonts w:ascii="ＭＳ ゴシック" w:eastAsia="ＭＳ ゴシック"/>
      <w:kern w:val="2"/>
      <w:sz w:val="24"/>
      <w:szCs w:val="21"/>
    </w:rPr>
  </w:style>
  <w:style w:type="paragraph" w:customStyle="1" w:styleId="aa">
    <w:name w:val="解答群"/>
    <w:basedOn w:val="a"/>
    <w:qFormat/>
    <w:rsid w:val="00981C9E"/>
    <w:pPr>
      <w:ind w:leftChars="100" w:left="200" w:rightChars="100" w:right="100" w:hangingChars="100" w:hanging="100"/>
    </w:pPr>
  </w:style>
  <w:style w:type="paragraph" w:customStyle="1" w:styleId="-4">
    <w:name w:val="解答群-4"/>
    <w:basedOn w:val="aa"/>
    <w:qFormat/>
    <w:rsid w:val="00981C9E"/>
    <w:pPr>
      <w:tabs>
        <w:tab w:val="left" w:pos="2573"/>
        <w:tab w:val="left" w:pos="4935"/>
        <w:tab w:val="left" w:pos="7298"/>
      </w:tabs>
      <w:ind w:left="210"/>
    </w:pPr>
  </w:style>
  <w:style w:type="paragraph" w:customStyle="1" w:styleId="-5">
    <w:name w:val="解答群-5"/>
    <w:basedOn w:val="a"/>
    <w:qFormat/>
    <w:rsid w:val="00981C9E"/>
    <w:pPr>
      <w:tabs>
        <w:tab w:val="left" w:pos="2100"/>
        <w:tab w:val="left" w:pos="3990"/>
        <w:tab w:val="left" w:pos="5880"/>
        <w:tab w:val="left" w:pos="7770"/>
      </w:tabs>
      <w:ind w:leftChars="100" w:left="100"/>
    </w:pPr>
  </w:style>
  <w:style w:type="paragraph" w:customStyle="1" w:styleId="-6">
    <w:name w:val="解答群-6"/>
    <w:basedOn w:val="aa"/>
    <w:qFormat/>
    <w:rsid w:val="00981C9E"/>
    <w:pPr>
      <w:tabs>
        <w:tab w:val="left" w:pos="1785"/>
        <w:tab w:val="left" w:pos="3360"/>
        <w:tab w:val="left" w:pos="4935"/>
        <w:tab w:val="left" w:pos="6510"/>
        <w:tab w:val="left" w:pos="8085"/>
      </w:tabs>
      <w:ind w:left="210"/>
    </w:pPr>
  </w:style>
  <w:style w:type="character" w:customStyle="1" w:styleId="ab">
    <w:name w:val="①上付"/>
    <w:uiPriority w:val="1"/>
    <w:rsid w:val="00981C9E"/>
    <w:rPr>
      <w:rFonts w:ascii="ＭＳ 明朝" w:eastAsia="ＭＳ 明朝" w:hAnsi="ＭＳ 明朝" w:hint="eastAsia"/>
      <w:vertAlign w:val="superscript"/>
    </w:rPr>
  </w:style>
  <w:style w:type="character" w:customStyle="1" w:styleId="ac">
    <w:name w:val="答"/>
    <w:basedOn w:val="a0"/>
    <w:uiPriority w:val="1"/>
    <w:rsid w:val="00981C9E"/>
    <w:rPr>
      <w:rFonts w:ascii="ＭＳ ゴシック" w:eastAsia="ＭＳ ゴシック" w:hAnsi="ＭＳ ゴシック" w:hint="eastAsia"/>
    </w:rPr>
  </w:style>
  <w:style w:type="character" w:customStyle="1" w:styleId="ad">
    <w:name w:val="プログラム"/>
    <w:uiPriority w:val="1"/>
    <w:rsid w:val="00981C9E"/>
    <w:rPr>
      <w:rFonts w:ascii="Source Code Pro Medium" w:eastAsia="ＭＳ ゴシック" w:hAnsi="Source Code Pro Medium" w:hint="default"/>
    </w:rPr>
  </w:style>
  <w:style w:type="character" w:customStyle="1" w:styleId="ae">
    <w:name w:val="ゴ"/>
    <w:uiPriority w:val="1"/>
    <w:rsid w:val="00981C9E"/>
    <w:rPr>
      <w:rFonts w:ascii="ＭＳ ゴシック" w:eastAsia="ＭＳ ゴシック" w:hAnsi="ＭＳ ゴシック" w:hint="eastAsia"/>
    </w:rPr>
  </w:style>
  <w:style w:type="character" w:customStyle="1" w:styleId="af">
    <w:name w:val="プログラム番号"/>
    <w:basedOn w:val="a0"/>
    <w:uiPriority w:val="1"/>
    <w:rsid w:val="00981C9E"/>
    <w:rPr>
      <w:rFonts w:ascii="ＭＳ ゴシック" w:eastAsia="ＭＳ ゴシック" w:hAnsi="ＭＳ ゴシック" w:hint="eastAsia"/>
    </w:rPr>
  </w:style>
  <w:style w:type="character" w:customStyle="1" w:styleId="af0">
    <w:name w:val="ゴシック囲み"/>
    <w:basedOn w:val="a0"/>
    <w:uiPriority w:val="1"/>
    <w:rsid w:val="00981C9E"/>
    <w:rPr>
      <w:rFonts w:ascii="ＭＳ ゴシック" w:eastAsia="ＭＳ ゴシック" w:hAnsi="ＭＳ ゴシック" w:hint="eastAsia"/>
      <w:bdr w:val="single" w:sz="4" w:space="0" w:color="auto" w:frame="1"/>
    </w:rPr>
  </w:style>
  <w:style w:type="character" w:customStyle="1" w:styleId="-9pt">
    <w:name w:val="プログラム-9pt"/>
    <w:basedOn w:val="ad"/>
    <w:uiPriority w:val="1"/>
    <w:rsid w:val="00981C9E"/>
    <w:rPr>
      <w:rFonts w:ascii="Source Code Pro Medium" w:eastAsia="ＭＳ ゴシック" w:hAnsi="Source Code Pro Medium" w:hint="default"/>
      <w:sz w:val="18"/>
      <w:szCs w:val="18"/>
    </w:rPr>
  </w:style>
  <w:style w:type="character" w:customStyle="1" w:styleId="af1">
    <w:name w:val="プログラム明"/>
    <w:basedOn w:val="a0"/>
    <w:rsid w:val="00981C9E"/>
    <w:rPr>
      <w:rFonts w:ascii="Source Code Pro Medium" w:eastAsia="ＭＳ 明朝" w:hAnsi="Source Code Pro Medium" w:cs="Times New Roman" w:hint="default"/>
      <w:sz w:val="21"/>
      <w:szCs w:val="21"/>
    </w:rPr>
  </w:style>
  <w:style w:type="character" w:customStyle="1" w:styleId="-">
    <w:name w:val="答-数式"/>
    <w:basedOn w:val="ac"/>
    <w:uiPriority w:val="1"/>
    <w:rsid w:val="00981C9E"/>
    <w:rPr>
      <w:rFonts w:ascii="Times New Roman" w:eastAsia="ＭＳ ゴシック" w:hAnsi="Times New Roman" w:cs="Times New Roman" w:hint="default"/>
      <w:b/>
      <w:bCs w:val="0"/>
      <w:i w:val="0"/>
      <w:iCs w:val="0"/>
    </w:rPr>
  </w:style>
  <w:style w:type="character" w:customStyle="1" w:styleId="af2">
    <w:name w:val="明"/>
    <w:basedOn w:val="a0"/>
    <w:uiPriority w:val="1"/>
    <w:rsid w:val="00981C9E"/>
    <w:rPr>
      <w:rFonts w:ascii="Times New Roman" w:eastAsia="ＭＳ 明朝"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6.jpe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image" Target="media/image10.jpeg"/><Relationship Id="rId23" Type="http://schemas.openxmlformats.org/officeDocument/2006/relationships/header" Target="header1.xml"/><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10</Pages>
  <Words>5984</Words>
  <Characters>695</Characters>
  <Application>Microsoft Office Word</Application>
  <DocSecurity>0</DocSecurity>
  <Lines>5</Lines>
  <Paragraphs>13</Paragraphs>
  <ScaleCrop>false</ScaleCrop>
  <HeadingPairs>
    <vt:vector size="2" baseType="variant">
      <vt:variant>
        <vt:lpstr>タイトル</vt:lpstr>
      </vt:variant>
      <vt:variant>
        <vt:i4>1</vt:i4>
      </vt:variant>
    </vt:vector>
  </HeadingPairs>
  <TitlesOfParts>
    <vt:vector size="1" baseType="lpstr">
      <vt:lpstr> </vt:lpstr>
    </vt:vector>
  </TitlesOfParts>
  <Manager> </Manager>
  <Company> </Company>
  <LinksUpToDate>false</LinksUpToDate>
  <CharactersWithSpaces>6666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subject>
  <cp:keywords> </cp:keywords>
  <dc:description> </dc:description>
  <dcterms:created xsi:type="dcterms:W3CDTF">2026-02-13T01:52:00Z</dcterms:created>
  <dcterms:modified xsi:type="dcterms:W3CDTF">2026-03-11T07:42:00Z</dcterms:modified>
  <cp:category>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_Word_Document">
    <vt:lpwstr>\\192.168.10.117\Trusty_RAID_500e_win\作図作成\実教出版\ベストフィット情報Ⅰ 改訂版-wordout\ベストフィット情報Ⅰ 改訂版-台紙.docx</vt:lpwstr>
  </property>
  <property fmtid="{D5CDD505-2E9C-101B-9397-08002B2CF9AE}" pid="3" name="Base_MCB2_Document">
    <vt:lpwstr>\\192.168.10.117\Trusty_RAID_500e_win\作図作成\実教出版\ベストフィット情報Ⅰ 改訂版-wordout\MCデータ\本冊\○ベストフィット情報Ⅰ 改訂版-6章.smd</vt:lpwstr>
  </property>
</Properties>
</file>