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spacing w:after="360"/>
        <w:jc w:val="center"/>
      </w:pPr>
      <w:r>
        <w:rPr>
          <w:rFonts w:ascii="Arial" w:hAnsi="Arial" w:eastAsia="Yu Gothic"/>
          <w:b/>
          <w:color w:val="1F4E79"/>
          <w:sz w:val="28"/>
        </w:rPr>
        <w:t>玉島青年会議所 会員管理アプリ</w:t>
      </w:r>
    </w:p>
    <w:p>
      <w:pPr>
        <w:spacing w:after="240"/>
        <w:jc w:val="center"/>
      </w:pPr>
      <w:r>
        <w:rPr>
          <w:rFonts w:ascii="Arial" w:hAnsi="Arial" w:eastAsia="Yu Gothic"/>
          <w:b/>
          <w:color w:val="0B2545"/>
          <w:sz w:val="54"/>
        </w:rPr>
        <w:t>管理者運用マニュアル</w:t>
      </w:r>
    </w:p>
    <w:p>
      <w:pPr>
        <w:spacing w:after="920"/>
        <w:jc w:val="center"/>
      </w:pPr>
      <w:r>
        <w:rPr>
          <w:rFonts w:ascii="Arial" w:hAnsi="Arial" w:eastAsia="Yu Gothic"/>
          <w:b w:val="0"/>
          <w:color w:val="475467"/>
          <w:sz w:val="22"/>
        </w:rPr>
        <w:t>理事長・専務・事務局・年度管理担当者向け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バージョン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Ver.1.0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作成日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2026年7月14日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管理部署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一般社団法人 玉島青年会議所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取扱区分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内部運用資料。個人情報を含む画面キャプチャは必要最小限にしてください。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9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9B1C1C"/>
                <w:sz w:val="19"/>
              </w:rPr>
              <w:t xml:space="preserve">重要  </w:t>
            </w:r>
            <w:r>
              <w:rPr>
                <w:rFonts w:ascii="Arial" w:hAnsi="Arial" w:eastAsia="Yu Gothic"/>
                <w:sz w:val="19"/>
              </w:rPr>
              <w:t>初期パスワード、Secret key、認証トークン、実際の会員メールアドレスは、この文書へ記載しません。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更新履歴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版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日付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更新内容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更新者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1.0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2026年7月14日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Ver.1 運用開始用に作成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一般社団法人 玉島青年会議所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運用  </w:t>
            </w:r>
            <w:r>
              <w:rPr>
                <w:rFonts w:ascii="Arial" w:hAnsi="Arial" w:eastAsia="Yu Gothic"/>
                <w:sz w:val="19"/>
              </w:rPr>
              <w:t>担当交代時は、変更箇所をこの表へ追記し、Wordの目次フィールドを更新してから配布用PDFを作り直してください。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目次</w:t>
      </w:r>
    </w:p>
    <w:p>
      <w:r>
        <w:rPr>
          <w:rFonts w:ascii="Arial" w:hAnsi="Arial" w:eastAsia="Yu Gothic"/>
          <w:b w:val="0"/>
          <w:color w:val="475467"/>
          <w:sz w:val="18"/>
        </w:rPr>
        <w:t>Wordでこの文書を開いた際に目次を更新すると、見出しとページ番号が再計算されます。PDFは配布前に更新後のWordから出力してください。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第1章 マニュアルの目的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第2章 管理者権限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第3章 ログイン・ログアウト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第4章 会員管理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第5章 年度管理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第6章 委員会・役職管理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第7章 予定管理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第8章 出欠管理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第9章 お知らせ管理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第10章 資料管理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第11章 日常運用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第12章 トラブル対応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第13章 管理者チェックリスト</w:t>
      </w:r>
    </w:p>
    <w:p>
      <w:fldSimple w:instr="TOC \o &quot;1-3&quot; \h \z \u"/>
    </w:p>
    <w:p>
      <w:r>
        <w:br w:type="page"/>
      </w:r>
    </w:p>
    <w:p>
      <w:r>
        <w:br w:type="page"/>
      </w:r>
    </w:p>
    <w:p>
      <w:pPr>
        <w:pStyle w:val="Heading1"/>
      </w:pPr>
      <w:r>
        <w:t>第1章 マニュアルの目的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理事長・専務・事務局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就任時、年度初め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会員情報と年度運営情報を安全に継続管理する。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システムの目的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会員、年度、委員会、予定、出欠、お知らせ、資料を一元管理する。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会員基本情報と年度ごとの役職・委員会・権限を分けて扱う。</w:t>
      </w:r>
    </w:p>
    <w:p>
      <w:pPr>
        <w:pStyle w:val="Heading2"/>
      </w:pPr>
      <w:r>
        <w:t>管理者の責任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登録内容を本人確認のうえ更新する。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個人情報を必要以上に出力・共有しない。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パスワードを他人と共有しない。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ダッシュボードと管理メニュー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管理責任者を年度ごとに決めた / 連絡先と保管場所を確認した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第2章 管理者権限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理事長・専務・年度管理担当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年度切替前・就任直後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誰が管理操作できるかを年度ごとに確認する。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権限の条件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現在年度かつ有効な admin / president / secretary のみ管理操作を実行できる。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役職・権限は年度所属管理で設定する。</w:t>
      </w:r>
    </w:p>
    <w:p>
      <w:pPr>
        <w:pStyle w:val="Heading2"/>
      </w:pPr>
      <w:r>
        <w:t>運用原則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管理者は必要最小限にする。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役職変更後は旧担当者の有効状態を確認する。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一般会員で管理APIが拒否されることを年度ごとに確認する。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年度所属編集画面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新年度の管理者を有効化した / 旧年度のみの権限を見直した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第3章 ログイン・ログアウト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全管理者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日常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安全にログインし、端末利用後にログアウトする。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ログイン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ログインIDは会員メールアドレス。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初回は管理者から案内された初期パスワードでログインし、直ちに変更する。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変更後は8文字以上で英字と数字をそれぞれ1文字以上含める。</w:t>
      </w:r>
    </w:p>
    <w:p>
      <w:pPr>
        <w:pStyle w:val="Heading2"/>
      </w:pPr>
      <w:r>
        <w:t>トラブル時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失敗表示はメール存在有無を示さない。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5回失敗時の30秒停止は画面上の補助であり、管理者は認証防御として依存しない。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初期パスワード再発行は本人確認後に行う。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ログイン画面と初回変更画面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共用端末でログアウトした / 再発行前に本人確認をした</w:t>
            </w:r>
          </w:p>
        </w:tc>
      </w:tr>
    </w:tbl>
    <w:p>
      <w:pPr>
        <w:spacing w:after="20"/>
      </w:pPr>
    </w:p>
    <w:p>
      <w:pPr>
        <w:pStyle w:val="Heading2"/>
      </w:pPr>
      <w:r>
        <w:t>よくある質問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質問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一次対応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ログインできない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メールアドレス、入力文字種、管理者からの案内を確認する。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第4章 会員管理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事務局・年度管理担当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入会、異動、退会時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会員基本情報とAuth連携を正確に管理する。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新規登録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氏名、フリガナ、メールアドレス、電話番号、入会年度、ステータスを確認する。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メールは重複登録しない。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アカウント同時発行を標準とし、初期情報は本人へ安全な方法で渡す。</w:t>
      </w:r>
    </w:p>
    <w:p>
      <w:pPr>
        <w:pStyle w:val="Heading2"/>
      </w:pPr>
      <w:r>
        <w:t>状態変更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休会・卒業・退会は削除ではなくステータス変更を基本とする。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復帰時は会員情報と年度所属を再確認する。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Auth未連携会員は初期パスワード発行または補助の招待メールを使う。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会員一覧、会員登録、会員詳細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メール重複を確認した / 初期情報を画面表示後に安全に渡した / 退会者を物理削除していない</w:t>
            </w:r>
          </w:p>
        </w:tc>
      </w:tr>
    </w:tbl>
    <w:p>
      <w:pPr>
        <w:spacing w:after="20"/>
      </w:pPr>
    </w:p>
    <w:p>
      <w:pPr>
        <w:pStyle w:val="Heading2"/>
      </w:pPr>
      <w:r>
        <w:t>よくある質問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質問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一次対応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初期情報を失くした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本人確認後、会員詳細から初期パスワードを再発行する。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第5章 年度管理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理事長・専務・年度管理担当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年度末から年度初め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毎年変わる役職・委員会を過年度データと混同せず管理する。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新年度作成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年度名、開始日、終了日を確認して作成する。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前年度コピー後は、役職・委員会・管理権限を必ず見直す。</w:t>
      </w:r>
    </w:p>
    <w:p>
      <w:pPr>
        <w:pStyle w:val="Heading2"/>
      </w:pPr>
      <w:r>
        <w:t>年度切替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現在年度を変更する前に管理者と予定の年度を確認する。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過年度データは削除せず参照用に残す。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誤切替時は影響範囲を記録し、システム担当へ連絡する。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年度一覧と年度詳細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開始日・終了日を確認した / コピー後の権限を確認した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第6章 委員会・役職管理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専務・事務局・年度管理担当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年度作成後、異動時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年度ごとの組織体制を反映する。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委員会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委員会名、説明、担当副理事長、委員長、副委員長を設定する。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1会員は複数委員会を兼任できる。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主所属は1つを目安に設定する。</w:t>
      </w:r>
    </w:p>
    <w:p>
      <w:pPr>
        <w:pStyle w:val="Heading2"/>
      </w:pPr>
      <w:r>
        <w:t>役職と権限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年度所属で役職、権限、有効・無効を設定する。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管理権限に直結する役職は、就任者・退任者を二重確認する。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委員会詳細と年度所属編集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兼任を登録した / 主所属を確認した / 管理者権限を二重確認した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第7章 予定管理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事業担当・委員会担当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予定確定時、変更時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対象者と運営情報を含めた予定を登録する。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作成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年度、種別、日時、会場、住所、説明を入力する。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対象委員会、役職、個別会員を設定する。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出欠が必要な場合は期限を設定する。</w:t>
      </w:r>
    </w:p>
    <w:p>
      <w:pPr>
        <w:pStyle w:val="Heading2"/>
      </w:pPr>
      <w:r>
        <w:t>変更・削除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日時・会場変更時は対象者と出欠期限を見直す。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削除は論理削除を前提とし、必要に応じてお知らせで周知する。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年度をまたぐ予定は対象年度を誤らない。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予定一覧、予定作成、予定詳細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対象者を確認した / 出欠期限を確認した / 変更を周知した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第8章 出欠管理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事業担当・事務局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期限前、事業後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回答状況を確認し、必要な催促と記録を行う。</w:t>
            </w:r>
          </w:p>
        </w:tc>
      </w:tr>
    </w:tbl>
    <w:p>
      <w:pPr>
        <w:spacing w:after="40"/>
      </w:pPr>
    </w:p>
    <w:p>
      <w:pPr>
        <w:pStyle w:val="Heading2"/>
      </w:pPr>
      <w:r>
        <w:t>日常確認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回答率、未回答者、期限超過を確認する。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委員会別・役職別の集計を確認する。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締切後の変更は理由を記録して担当者間で共有する。</w:t>
      </w:r>
    </w:p>
    <w:p>
      <w:pPr>
        <w:pStyle w:val="Heading2"/>
      </w:pPr>
      <w:r>
        <w:t>訂正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本人以外の回答変更は、本人確認または担当者の根拠を残す。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CSV出力の利用可否・出力内容は運用開始前に要確認。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出欠一覧、回答画面、集計画面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未回答者を確認した / 締切超過を確認した / 訂正理由を残した</w:t>
            </w:r>
          </w:p>
        </w:tc>
      </w:tr>
    </w:tbl>
    <w:p>
      <w:pPr>
        <w:spacing w:after="20"/>
      </w:pPr>
    </w:p>
    <w:p>
      <w:pPr>
        <w:pStyle w:val="Heading2"/>
      </w:pPr>
      <w:r>
        <w:t>よくある質問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質問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一次対応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回答できない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対象者設定、期限、ログイン会員との紐付けを確認する。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第9章 お知らせ管理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理事長・専務・事務局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連絡事項発生時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対象者に必要な連絡を、重要度と公開期間を含めて発信する。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投稿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種別、対象年度、対象委員会、公開範囲、重要度、公開期間を設定する。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至急・重要は内容と対象を二重確認する。</w:t>
      </w:r>
    </w:p>
    <w:p>
      <w:pPr>
        <w:pStyle w:val="Heading2"/>
      </w:pPr>
      <w:r>
        <w:t>編集・削除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誤記訂正は更新日時が残ることを前提に行う。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公開終了後の扱いと削除可否は年度内のルールに従う。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外部プッシュ通知の配信は要確認。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お知らせ一覧、作成、詳細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公開対象を確認した / 重要度を確認した / 個人情報を含めていない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第10章 資料管理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事務局・各委員会担当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資料配布時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年度・イベント・公開範囲に沿って資料を整理する。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登録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タイトル、ファイル名、カテゴリ、年度、関連イベント、公開範囲を確認する。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ファイル名は「年度_委員会_資料名_版数」などの規則で統一する。</w:t>
      </w:r>
    </w:p>
    <w:p>
      <w:pPr>
        <w:pStyle w:val="Heading2"/>
      </w:pPr>
      <w:r>
        <w:t>取扱い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個人情報・未公開資料は公開範囲を限定する。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差し替え時は旧版の扱いを記録する。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実ファイルのSupabase Storage保存は運用開始前に要確認。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資料一覧、登録、詳細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公開範囲を確認した / ファイル名ルールに従った / 実ファイルの保存先を確認した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第11章 日常運用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事務局・年度管理担当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毎日・毎週・毎月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未対応事項をためず、年度情報を最新に保つ。</w:t>
            </w:r>
          </w:p>
        </w:tc>
      </w:tr>
    </w:tbl>
    <w:p>
      <w:pPr>
        <w:spacing w:after="40"/>
      </w:pPr>
    </w:p>
    <w:p>
      <w:pPr>
        <w:pStyle w:val="Heading2"/>
      </w:pPr>
      <w:r>
        <w:t>毎日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今日・今週の予定、未回答出欠、重要お知らせを確認する。</w:t>
      </w:r>
    </w:p>
    <w:p>
      <w:pPr>
        <w:pStyle w:val="Heading2"/>
      </w:pPr>
      <w:r>
        <w:t>毎週・毎月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期限超過出欠、会員ステータス、予定変更、資料公開範囲を確認する。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月次で管理者一覧と監査ログの要確認事項を見直す。</w:t>
      </w:r>
    </w:p>
    <w:p>
      <w:pPr>
        <w:pStyle w:val="Heading2"/>
      </w:pPr>
      <w:r>
        <w:t>イベント発生時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新入会員は会員登録、年度所属、初期情報案内まで実施する。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退会者はステータス、年度所属、公開対象を見直す。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ダッシュボード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未回答を確認した / 今週の締切を確認した / 会員異動を反映した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第12章 トラブル対応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事務局一次対応・システム担当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障害・問い合わせ時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個人情報や認証情報を漏らさず、一次切り分けを行う。</w:t>
            </w:r>
          </w:p>
        </w:tc>
      </w:tr>
    </w:tbl>
    <w:p>
      <w:pPr>
        <w:spacing w:after="40"/>
      </w:pPr>
    </w:p>
    <w:p>
      <w:pPr>
        <w:pStyle w:val="Heading2"/>
      </w:pPr>
      <w:r>
        <w:t>一次確認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URL、ログイン状態、対象年度、対象LOM、ブラウザ再読み込みを確認する。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Application error、RLS拒否、Supabaseエラーは画面・時刻・操作手順だけを記録する。</w:t>
      </w:r>
    </w:p>
    <w:p>
      <w:pPr>
        <w:pStyle w:val="Heading2"/>
      </w:pPr>
      <w:r>
        <w:t>エスカレーション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Secret key、初期パスワード、認証トークンを送らない。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管理者で解決できない場合はシステム担当へ、再現手順と画面名を連絡する。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エラー表示の例（秘密情報を写さない）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秘密情報を記録していない / 再現手順を記録した / システム担当へ連絡した</w:t>
            </w:r>
          </w:p>
        </w:tc>
      </w:tr>
    </w:tbl>
    <w:p>
      <w:pPr>
        <w:spacing w:after="20"/>
      </w:pPr>
    </w:p>
    <w:p>
      <w:pPr>
        <w:pStyle w:val="Heading2"/>
      </w:pPr>
      <w:r>
        <w:t>よくある質問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質問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一次対応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権限がない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現在年度の役職、有効状態、ログイン会員の紐付けを確認する。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招待メールが届かない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メールアドレス、Supabase設定、送信制限を確認する。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第13章 管理者チェックリスト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年度管理担当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月次・年度切替前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重要な操作を担当者間で相互確認する。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使い方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次頁以降のチェックシートを印刷またはPDF注釈で使用する。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未完了項目は担当者・期限・対応内容を残す。</w:t>
      </w:r>
    </w:p>
    <w:p>
      <w:pPr>
        <w:pStyle w:val="Heading2"/>
      </w:pPr>
      <w:r>
        <w:t>必須記録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新規会員の発行日、再発行日、年度切替日、権限確認日を記録する。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チェックシート記入例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担当者を記入した / 未完了項目の期限を設定した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付録A 新規会員登録チェック</w:t>
      </w:r>
    </w:p>
    <w:p>
      <w:r>
        <w:rPr>
          <w:rFonts w:ascii="Arial" w:hAnsi="Arial" w:eastAsia="Yu Gothic"/>
          <w:b w:val="0"/>
          <w:color w:val="475467"/>
          <w:sz w:val="19"/>
        </w:rPr>
        <w:t>確認担当: ____________________    確認日: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確認項目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記録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本人情報を確認した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メール重複を確認した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初期情報を安全に渡した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年度所属を設定した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記録  </w:t>
            </w:r>
            <w:r>
              <w:rPr>
                <w:rFonts w:ascii="Arial" w:hAnsi="Arial" w:eastAsia="Yu Gothic"/>
                <w:sz w:val="19"/>
              </w:rPr>
              <w:t>未完了項目は担当者・期限・対応内容を記載し、次年度へ引き継いでください。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付録B 初期パスワード再発行チェック</w:t>
      </w:r>
    </w:p>
    <w:p>
      <w:r>
        <w:rPr>
          <w:rFonts w:ascii="Arial" w:hAnsi="Arial" w:eastAsia="Yu Gothic"/>
          <w:b w:val="0"/>
          <w:color w:val="475467"/>
          <w:sz w:val="19"/>
        </w:rPr>
        <w:t>確認担当: ____________________    確認日: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確認項目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記録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本人確認をした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再発行理由を確認した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初回変更必須を案内した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監査記録を確認した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記録  </w:t>
            </w:r>
            <w:r>
              <w:rPr>
                <w:rFonts w:ascii="Arial" w:hAnsi="Arial" w:eastAsia="Yu Gothic"/>
                <w:sz w:val="19"/>
              </w:rPr>
              <w:t>未完了項目は担当者・期限・対応内容を記載し、次年度へ引き継いでください。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付録C 月次確認チェック</w:t>
      </w:r>
    </w:p>
    <w:p>
      <w:r>
        <w:rPr>
          <w:rFonts w:ascii="Arial" w:hAnsi="Arial" w:eastAsia="Yu Gothic"/>
          <w:b w:val="0"/>
          <w:color w:val="475467"/>
          <w:sz w:val="19"/>
        </w:rPr>
        <w:t>確認担当: ____________________    確認日: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確認項目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記録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未回答出欠を確認した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管理者一覧を確認した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予定・お知らせ・資料を確認した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要確認事項を記録した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記録  </w:t>
            </w:r>
            <w:r>
              <w:rPr>
                <w:rFonts w:ascii="Arial" w:hAnsi="Arial" w:eastAsia="Yu Gothic"/>
                <w:sz w:val="19"/>
              </w:rPr>
              <w:t>未完了項目は担当者・期限・対応内容を記載し、次年度へ引き継いでください。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付録D 年度切替前チェック</w:t>
      </w:r>
    </w:p>
    <w:p>
      <w:r>
        <w:rPr>
          <w:rFonts w:ascii="Arial" w:hAnsi="Arial" w:eastAsia="Yu Gothic"/>
          <w:b w:val="0"/>
          <w:color w:val="475467"/>
          <w:sz w:val="19"/>
        </w:rPr>
        <w:t>確認担当: ____________________    確認日: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確認項目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記録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次年度を作成した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役職・委員会を確認した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新年度管理者を確認した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動作確認を実施した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記録  </w:t>
            </w:r>
            <w:r>
              <w:rPr>
                <w:rFonts w:ascii="Arial" w:hAnsi="Arial" w:eastAsia="Yu Gothic"/>
                <w:sz w:val="19"/>
              </w:rPr>
              <w:t>未完了項目は担当者・期限・対応内容を記載し、次年度へ引き継いでください。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Yu Gothic"/>
        <w:color w:val="667085"/>
        <w:sz w:val="17"/>
      </w:rPr>
      <w:t xml:space="preserve">Ver.1.0 | </w:t>
    </w:r>
    <w:r>
      <w:rPr>
        <w:rFonts w:ascii="Arial" w:hAnsi="Arial" w:eastAsia="Yu Gothic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Yu Gothic"/>
        <w:color w:val="667085"/>
        <w:sz w:val="17"/>
      </w:rPr>
      <w:t>玉島青年会議所 会員管理アプリ | 管理者運用マニュアル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