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360"/>
        <w:jc w:val="center"/>
      </w:pPr>
      <w:r>
        <w:rPr>
          <w:rFonts w:ascii="Arial" w:hAnsi="Arial" w:eastAsia="Yu Gothic"/>
          <w:b/>
          <w:color w:val="1F4E79"/>
          <w:sz w:val="28"/>
        </w:rPr>
        <w:t>玉島青年会議所 会員管理アプリ</w:t>
      </w:r>
    </w:p>
    <w:p>
      <w:pPr>
        <w:spacing w:after="240"/>
        <w:jc w:val="center"/>
      </w:pPr>
      <w:r>
        <w:rPr>
          <w:rFonts w:ascii="Arial" w:hAnsi="Arial" w:eastAsia="Yu Gothic"/>
          <w:b/>
          <w:color w:val="0B2545"/>
          <w:sz w:val="54"/>
        </w:rPr>
        <w:t>年度引継ぎマニュアル</w:t>
      </w:r>
    </w:p>
    <w:p>
      <w:pPr>
        <w:spacing w:after="920"/>
        <w:jc w:val="center"/>
      </w:pPr>
      <w:r>
        <w:rPr>
          <w:rFonts w:ascii="Arial" w:hAnsi="Arial" w:eastAsia="Yu Gothic"/>
          <w:b w:val="0"/>
          <w:color w:val="475467"/>
          <w:sz w:val="22"/>
        </w:rPr>
        <w:t>現年度・次年度の理事長、専務、事務局、システム担当向け</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バージョン</w:t>
            </w:r>
          </w:p>
        </w:tc>
        <w:tc>
          <w:tcPr>
            <w:tcW w:type="dxa" w:w="7416"/>
            <w:tcMar>
              <w:top w:w="90" w:type="dxa"/>
              <w:start w:w="120" w:type="dxa"/>
              <w:bottom w:w="90" w:type="dxa"/>
              <w:end w:w="120" w:type="dxa"/>
            </w:tcMar>
            <w:vAlign w:val="center"/>
          </w:tcPr>
          <w:p>
            <w:r>
              <w:rPr>
                <w:rFonts w:ascii="Arial" w:hAnsi="Arial" w:eastAsia="Yu Gothic"/>
                <w:sz w:val="18"/>
              </w:rPr>
              <w:t>Ver.1.0</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作成日</w:t>
            </w:r>
          </w:p>
        </w:tc>
        <w:tc>
          <w:tcPr>
            <w:tcW w:type="dxa" w:w="7416"/>
            <w:tcMar>
              <w:top w:w="90" w:type="dxa"/>
              <w:start w:w="120" w:type="dxa"/>
              <w:bottom w:w="90" w:type="dxa"/>
              <w:end w:w="120" w:type="dxa"/>
            </w:tcMar>
            <w:vAlign w:val="center"/>
          </w:tcPr>
          <w:p>
            <w:r>
              <w:rPr>
                <w:rFonts w:ascii="Arial" w:hAnsi="Arial" w:eastAsia="Yu Gothic"/>
                <w:sz w:val="18"/>
              </w:rPr>
              <w:t>2026年7月14日</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管理部署</w:t>
            </w:r>
          </w:p>
        </w:tc>
        <w:tc>
          <w:tcPr>
            <w:tcW w:type="dxa" w:w="7416"/>
            <w:tcMar>
              <w:top w:w="90" w:type="dxa"/>
              <w:start w:w="120" w:type="dxa"/>
              <w:bottom w:w="90" w:type="dxa"/>
              <w:end w:w="120" w:type="dxa"/>
            </w:tcMar>
            <w:vAlign w:val="center"/>
          </w:tcPr>
          <w:p>
            <w:r>
              <w:rPr>
                <w:rFonts w:ascii="Arial" w:hAnsi="Arial" w:eastAsia="Yu Gothic"/>
                <w:sz w:val="18"/>
              </w:rPr>
              <w:t>一般社団法人 玉島青年会議所</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取扱区分</w:t>
            </w:r>
          </w:p>
        </w:tc>
        <w:tc>
          <w:tcPr>
            <w:tcW w:type="dxa" w:w="7416"/>
            <w:tcMar>
              <w:top w:w="90" w:type="dxa"/>
              <w:start w:w="120" w:type="dxa"/>
              <w:bottom w:w="90" w:type="dxa"/>
              <w:end w:w="120" w:type="dxa"/>
            </w:tcMar>
            <w:vAlign w:val="center"/>
          </w:tcPr>
          <w:p>
            <w:r>
              <w:rPr>
                <w:rFonts w:ascii="Arial" w:hAnsi="Arial" w:eastAsia="Yu Gothic"/>
                <w:sz w:val="18"/>
              </w:rPr>
              <w:t>内部運用資料。個人情報を含む画面キャプチャは必要最小限にしてください。</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FDE9E7"/>
            <w:tcMar>
              <w:top w:w="90" w:type="dxa"/>
              <w:start w:w="120" w:type="dxa"/>
              <w:bottom w:w="90" w:type="dxa"/>
              <w:end w:w="120" w:type="dxa"/>
            </w:tcMar>
          </w:tcPr>
          <w:p>
            <w:pPr>
              <w:spacing w:after="0"/>
            </w:pPr>
            <w:r>
              <w:rPr>
                <w:rFonts w:ascii="Arial" w:hAnsi="Arial" w:eastAsia="Yu Gothic"/>
                <w:b/>
                <w:color w:val="9B1C1C"/>
                <w:sz w:val="19"/>
              </w:rPr>
              <w:t xml:space="preserve">重要  </w:t>
            </w:r>
            <w:r>
              <w:rPr>
                <w:rFonts w:ascii="Arial" w:hAnsi="Arial" w:eastAsia="Yu Gothic"/>
                <w:sz w:val="19"/>
              </w:rPr>
              <w:t>初期パスワード、Secret key、認証トークン、実際の会員メールアドレスは、この文書へ記載しません。</w:t>
            </w:r>
          </w:p>
        </w:tc>
      </w:tr>
    </w:tbl>
    <w:p>
      <w:pPr>
        <w:spacing w:after="20"/>
      </w:pPr>
    </w:p>
    <w:p>
      <w:r>
        <w:br w:type="page"/>
      </w:r>
    </w:p>
    <w:p>
      <w:pPr>
        <w:pStyle w:val="Heading1"/>
      </w:pPr>
      <w:r>
        <w:t>更新履歴</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936"/>
            <w:tcMar>
              <w:top w:w="90" w:type="dxa"/>
              <w:start w:w="120" w:type="dxa"/>
              <w:bottom w:w="90" w:type="dxa"/>
              <w:end w:w="120" w:type="dxa"/>
            </w:tcMar>
            <w:shd w:fill="D9E2F3"/>
          </w:tcPr>
          <w:p>
            <w:r>
              <w:rPr>
                <w:rFonts w:ascii="Arial" w:hAnsi="Arial" w:eastAsia="Yu Gothic"/>
                <w:b/>
                <w:color w:val="1F4E79"/>
                <w:sz w:val="17"/>
              </w:rPr>
              <w:t>版</w:t>
            </w:r>
          </w:p>
        </w:tc>
        <w:tc>
          <w:tcPr>
            <w:tcW w:type="dxa" w:w="1655"/>
            <w:tcMar>
              <w:top w:w="90" w:type="dxa"/>
              <w:start w:w="120" w:type="dxa"/>
              <w:bottom w:w="90" w:type="dxa"/>
              <w:end w:w="120" w:type="dxa"/>
            </w:tcMar>
            <w:shd w:fill="D9E2F3"/>
          </w:tcPr>
          <w:p>
            <w:r>
              <w:rPr>
                <w:rFonts w:ascii="Arial" w:hAnsi="Arial" w:eastAsia="Yu Gothic"/>
                <w:b/>
                <w:color w:val="1F4E79"/>
                <w:sz w:val="17"/>
              </w:rPr>
              <w:t>日付</w:t>
            </w:r>
          </w:p>
        </w:tc>
        <w:tc>
          <w:tcPr>
            <w:tcW w:type="dxa" w:w="5472"/>
            <w:tcMar>
              <w:top w:w="90" w:type="dxa"/>
              <w:start w:w="120" w:type="dxa"/>
              <w:bottom w:w="90" w:type="dxa"/>
              <w:end w:w="120" w:type="dxa"/>
            </w:tcMar>
            <w:shd w:fill="D9E2F3"/>
          </w:tcPr>
          <w:p>
            <w:r>
              <w:rPr>
                <w:rFonts w:ascii="Arial" w:hAnsi="Arial" w:eastAsia="Yu Gothic"/>
                <w:b/>
                <w:color w:val="1F4E79"/>
                <w:sz w:val="17"/>
              </w:rPr>
              <w:t>更新内容</w:t>
            </w:r>
          </w:p>
        </w:tc>
        <w:tc>
          <w:tcPr>
            <w:tcW w:type="dxa" w:w="1440"/>
            <w:tcMar>
              <w:top w:w="90" w:type="dxa"/>
              <w:start w:w="120" w:type="dxa"/>
              <w:bottom w:w="90" w:type="dxa"/>
              <w:end w:w="120" w:type="dxa"/>
            </w:tcMar>
            <w:shd w:fill="D9E2F3"/>
          </w:tcPr>
          <w:p>
            <w:r>
              <w:rPr>
                <w:rFonts w:ascii="Arial" w:hAnsi="Arial" w:eastAsia="Yu Gothic"/>
                <w:b/>
                <w:color w:val="1F4E79"/>
                <w:sz w:val="17"/>
              </w:rPr>
              <w:t>更新者</w:t>
            </w:r>
          </w:p>
        </w:tc>
      </w:tr>
      <w:tr>
        <w:tc>
          <w:tcPr>
            <w:tcW w:type="dxa" w:w="936"/>
            <w:tcMar>
              <w:top w:w="90" w:type="dxa"/>
              <w:start w:w="120" w:type="dxa"/>
              <w:bottom w:w="90" w:type="dxa"/>
              <w:end w:w="120" w:type="dxa"/>
            </w:tcMar>
          </w:tcPr>
          <w:p>
            <w:r>
              <w:rPr>
                <w:rFonts w:ascii="Arial" w:hAnsi="Arial" w:eastAsia="Yu Gothic"/>
                <w:sz w:val="17"/>
              </w:rPr>
              <w:t>1.0</w:t>
            </w:r>
          </w:p>
        </w:tc>
        <w:tc>
          <w:tcPr>
            <w:tcW w:type="dxa" w:w="1655"/>
            <w:tcMar>
              <w:top w:w="90" w:type="dxa"/>
              <w:start w:w="120" w:type="dxa"/>
              <w:bottom w:w="90" w:type="dxa"/>
              <w:end w:w="120" w:type="dxa"/>
            </w:tcMar>
          </w:tcPr>
          <w:p>
            <w:r>
              <w:rPr>
                <w:rFonts w:ascii="Arial" w:hAnsi="Arial" w:eastAsia="Yu Gothic"/>
                <w:sz w:val="17"/>
              </w:rPr>
              <w:t>2026年7月14日</w:t>
            </w:r>
          </w:p>
        </w:tc>
        <w:tc>
          <w:tcPr>
            <w:tcW w:type="dxa" w:w="5472"/>
            <w:tcMar>
              <w:top w:w="90" w:type="dxa"/>
              <w:start w:w="120" w:type="dxa"/>
              <w:bottom w:w="90" w:type="dxa"/>
              <w:end w:w="120" w:type="dxa"/>
            </w:tcMar>
          </w:tcPr>
          <w:p>
            <w:r>
              <w:rPr>
                <w:rFonts w:ascii="Arial" w:hAnsi="Arial" w:eastAsia="Yu Gothic"/>
                <w:sz w:val="17"/>
              </w:rPr>
              <w:t>Ver.1 運用開始用に作成</w:t>
            </w:r>
          </w:p>
        </w:tc>
        <w:tc>
          <w:tcPr>
            <w:tcW w:type="dxa" w:w="1440"/>
            <w:tcMar>
              <w:top w:w="90" w:type="dxa"/>
              <w:start w:w="120" w:type="dxa"/>
              <w:bottom w:w="90" w:type="dxa"/>
              <w:end w:w="120" w:type="dxa"/>
            </w:tcMar>
          </w:tcPr>
          <w:p>
            <w:r>
              <w:rPr>
                <w:rFonts w:ascii="Arial" w:hAnsi="Arial" w:eastAsia="Yu Gothic"/>
                <w:sz w:val="17"/>
              </w:rPr>
              <w:t>一般社団法人 玉島青年会議所</w:t>
            </w:r>
          </w:p>
        </w:tc>
      </w:tr>
      <w:tr>
        <w:tc>
          <w:tcPr>
            <w:tcW w:type="dxa" w:w="936"/>
            <w:tcMar>
              <w:top w:w="90" w:type="dxa"/>
              <w:start w:w="120" w:type="dxa"/>
              <w:bottom w:w="90" w:type="dxa"/>
              <w:end w:w="120" w:type="dxa"/>
            </w:tcMar>
          </w:tcPr>
          <w:p>
            <w:r>
              <w:rPr>
                <w:rFonts w:ascii="Arial" w:hAnsi="Arial" w:eastAsia="Yu Gothic"/>
                <w:sz w:val="17"/>
              </w:rPr>
            </w:r>
          </w:p>
        </w:tc>
        <w:tc>
          <w:tcPr>
            <w:tcW w:type="dxa" w:w="1655"/>
            <w:tcMar>
              <w:top w:w="90" w:type="dxa"/>
              <w:start w:w="120" w:type="dxa"/>
              <w:bottom w:w="90" w:type="dxa"/>
              <w:end w:w="120" w:type="dxa"/>
            </w:tcMar>
          </w:tcPr>
          <w:p>
            <w:r>
              <w:rPr>
                <w:rFonts w:ascii="Arial" w:hAnsi="Arial" w:eastAsia="Yu Gothic"/>
                <w:sz w:val="17"/>
              </w:rPr>
            </w:r>
          </w:p>
        </w:tc>
        <w:tc>
          <w:tcPr>
            <w:tcW w:type="dxa" w:w="5472"/>
            <w:tcMar>
              <w:top w:w="90" w:type="dxa"/>
              <w:start w:w="120" w:type="dxa"/>
              <w:bottom w:w="90" w:type="dxa"/>
              <w:end w:w="120" w:type="dxa"/>
            </w:tcMar>
          </w:tcPr>
          <w:p>
            <w:r>
              <w:rPr>
                <w:rFonts w:ascii="Arial" w:hAnsi="Arial" w:eastAsia="Yu Gothic"/>
                <w:sz w:val="17"/>
              </w:rPr>
            </w:r>
          </w:p>
        </w:tc>
        <w:tc>
          <w:tcPr>
            <w:tcW w:type="dxa" w:w="1440"/>
            <w:tcMar>
              <w:top w:w="90" w:type="dxa"/>
              <w:start w:w="120" w:type="dxa"/>
              <w:bottom w:w="90" w:type="dxa"/>
              <w:end w:w="120" w:type="dxa"/>
            </w:tcMar>
          </w:tcPr>
          <w:p>
            <w:r>
              <w:rPr>
                <w:rFonts w:ascii="Arial" w:hAnsi="Arial" w:eastAsia="Yu Gothic"/>
                <w:sz w:val="17"/>
              </w:rPr>
            </w:r>
          </w:p>
        </w:tc>
      </w:tr>
      <w:tr>
        <w:tc>
          <w:tcPr>
            <w:tcW w:type="dxa" w:w="936"/>
            <w:tcMar>
              <w:top w:w="90" w:type="dxa"/>
              <w:start w:w="120" w:type="dxa"/>
              <w:bottom w:w="90" w:type="dxa"/>
              <w:end w:w="120" w:type="dxa"/>
            </w:tcMar>
          </w:tcPr>
          <w:p>
            <w:r>
              <w:rPr>
                <w:rFonts w:ascii="Arial" w:hAnsi="Arial" w:eastAsia="Yu Gothic"/>
                <w:sz w:val="17"/>
              </w:rPr>
            </w:r>
          </w:p>
        </w:tc>
        <w:tc>
          <w:tcPr>
            <w:tcW w:type="dxa" w:w="1655"/>
            <w:tcMar>
              <w:top w:w="90" w:type="dxa"/>
              <w:start w:w="120" w:type="dxa"/>
              <w:bottom w:w="90" w:type="dxa"/>
              <w:end w:w="120" w:type="dxa"/>
            </w:tcMar>
          </w:tcPr>
          <w:p>
            <w:r>
              <w:rPr>
                <w:rFonts w:ascii="Arial" w:hAnsi="Arial" w:eastAsia="Yu Gothic"/>
                <w:sz w:val="17"/>
              </w:rPr>
            </w:r>
          </w:p>
        </w:tc>
        <w:tc>
          <w:tcPr>
            <w:tcW w:type="dxa" w:w="5472"/>
            <w:tcMar>
              <w:top w:w="90" w:type="dxa"/>
              <w:start w:w="120" w:type="dxa"/>
              <w:bottom w:w="90" w:type="dxa"/>
              <w:end w:w="120" w:type="dxa"/>
            </w:tcMar>
          </w:tcPr>
          <w:p>
            <w:r>
              <w:rPr>
                <w:rFonts w:ascii="Arial" w:hAnsi="Arial" w:eastAsia="Yu Gothic"/>
                <w:sz w:val="17"/>
              </w:rPr>
            </w:r>
          </w:p>
        </w:tc>
        <w:tc>
          <w:tcPr>
            <w:tcW w:type="dxa" w:w="1440"/>
            <w:tcMar>
              <w:top w:w="90" w:type="dxa"/>
              <w:start w:w="120" w:type="dxa"/>
              <w:bottom w:w="90" w:type="dxa"/>
              <w:end w:w="120" w:type="dxa"/>
            </w:tcMar>
          </w:tcPr>
          <w:p>
            <w:r>
              <w:rPr>
                <w:rFonts w:ascii="Arial" w:hAnsi="Arial" w:eastAsia="Yu Gothic"/>
                <w:sz w:val="17"/>
              </w:rPr>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AF2F8"/>
            <w:tcMar>
              <w:top w:w="90" w:type="dxa"/>
              <w:start w:w="120" w:type="dxa"/>
              <w:bottom w:w="90" w:type="dxa"/>
              <w:end w:w="120" w:type="dxa"/>
            </w:tcMar>
          </w:tcPr>
          <w:p>
            <w:pPr>
              <w:spacing w:after="0"/>
            </w:pPr>
            <w:r>
              <w:rPr>
                <w:rFonts w:ascii="Arial" w:hAnsi="Arial" w:eastAsia="Yu Gothic"/>
                <w:b/>
                <w:color w:val="1F4E79"/>
                <w:sz w:val="19"/>
              </w:rPr>
              <w:t xml:space="preserve">運用  </w:t>
            </w:r>
            <w:r>
              <w:rPr>
                <w:rFonts w:ascii="Arial" w:hAnsi="Arial" w:eastAsia="Yu Gothic"/>
                <w:sz w:val="19"/>
              </w:rPr>
              <w:t>担当交代時は、変更箇所をこの表へ追記し、Wordの目次フィールドを更新してから配布用PDFを作り直してください。</w:t>
            </w:r>
          </w:p>
        </w:tc>
      </w:tr>
    </w:tbl>
    <w:p>
      <w:pPr>
        <w:spacing w:after="20"/>
      </w:pPr>
    </w:p>
    <w:p>
      <w:r>
        <w:br w:type="page"/>
      </w:r>
    </w:p>
    <w:p>
      <w:pPr>
        <w:pStyle w:val="Heading1"/>
      </w:pPr>
      <w:r>
        <w:t>目次</w:t>
      </w:r>
    </w:p>
    <w:p>
      <w:r>
        <w:rPr>
          <w:rFonts w:ascii="Arial" w:hAnsi="Arial" w:eastAsia="Yu Gothic"/>
          <w:b w:val="0"/>
          <w:color w:val="475467"/>
          <w:sz w:val="18"/>
        </w:rPr>
        <w:t>Wordでこの文書を開いた際に目次を更新すると、見出しとページ番号が再計算されます。PDFは配布前に更新後のWordから出力してください。</w:t>
      </w:r>
    </w:p>
    <w:p>
      <w:pPr>
        <w:spacing w:after="60"/>
      </w:pPr>
      <w:r>
        <w:rPr>
          <w:rFonts w:ascii="Arial" w:hAnsi="Arial" w:eastAsia="Yu Gothic"/>
          <w:color w:val="1F3A5F"/>
          <w:sz w:val="20"/>
        </w:rPr>
        <w:t>第1章 年度引継ぎの目的</w:t>
      </w:r>
    </w:p>
    <w:p>
      <w:pPr>
        <w:spacing w:after="60"/>
      </w:pPr>
      <w:r>
        <w:rPr>
          <w:rFonts w:ascii="Arial" w:hAnsi="Arial" w:eastAsia="Yu Gothic"/>
          <w:color w:val="1F3A5F"/>
          <w:sz w:val="20"/>
        </w:rPr>
        <w:t>第2章 年度末の準備</w:t>
      </w:r>
    </w:p>
    <w:p>
      <w:pPr>
        <w:spacing w:after="60"/>
      </w:pPr>
      <w:r>
        <w:rPr>
          <w:rFonts w:ascii="Arial" w:hAnsi="Arial" w:eastAsia="Yu Gothic"/>
          <w:color w:val="1F3A5F"/>
          <w:sz w:val="20"/>
        </w:rPr>
        <w:t>第3章 新年度作成</w:t>
      </w:r>
    </w:p>
    <w:p>
      <w:pPr>
        <w:spacing w:after="60"/>
      </w:pPr>
      <w:r>
        <w:rPr>
          <w:rFonts w:ascii="Arial" w:hAnsi="Arial" w:eastAsia="Yu Gothic"/>
          <w:color w:val="1F3A5F"/>
          <w:sz w:val="20"/>
        </w:rPr>
        <w:t>第4章 会員整理</w:t>
      </w:r>
    </w:p>
    <w:p>
      <w:pPr>
        <w:spacing w:after="60"/>
      </w:pPr>
      <w:r>
        <w:rPr>
          <w:rFonts w:ascii="Arial" w:hAnsi="Arial" w:eastAsia="Yu Gothic"/>
          <w:color w:val="1F3A5F"/>
          <w:sz w:val="20"/>
        </w:rPr>
        <w:t>第5章 新役職・委員会設定</w:t>
      </w:r>
    </w:p>
    <w:p>
      <w:pPr>
        <w:spacing w:after="60"/>
      </w:pPr>
      <w:r>
        <w:rPr>
          <w:rFonts w:ascii="Arial" w:hAnsi="Arial" w:eastAsia="Yu Gothic"/>
          <w:color w:val="1F3A5F"/>
          <w:sz w:val="20"/>
        </w:rPr>
        <w:t>第6章 管理者権限の引継ぎ</w:t>
      </w:r>
    </w:p>
    <w:p>
      <w:pPr>
        <w:spacing w:after="60"/>
      </w:pPr>
      <w:r>
        <w:rPr>
          <w:rFonts w:ascii="Arial" w:hAnsi="Arial" w:eastAsia="Yu Gothic"/>
          <w:color w:val="1F3A5F"/>
          <w:sz w:val="20"/>
        </w:rPr>
        <w:t>第7章 動作確認</w:t>
      </w:r>
    </w:p>
    <w:p>
      <w:pPr>
        <w:spacing w:after="60"/>
      </w:pPr>
      <w:r>
        <w:rPr>
          <w:rFonts w:ascii="Arial" w:hAnsi="Arial" w:eastAsia="Yu Gothic"/>
          <w:color w:val="1F3A5F"/>
          <w:sz w:val="20"/>
        </w:rPr>
        <w:t>第8章 引継ぎ完了</w:t>
      </w:r>
    </w:p>
    <w:p>
      <w:fldSimple w:instr="TOC \o &quot;1-3&quot; \h \z \u"/>
    </w:p>
    <w:p>
      <w:r>
        <w:br w:type="page"/>
      </w:r>
    </w:p>
    <w:p>
      <w:r>
        <w:br w:type="page"/>
      </w:r>
    </w:p>
    <w:p>
      <w:pPr>
        <w:pStyle w:val="Heading1"/>
      </w:pPr>
      <w:r>
        <w:t>第1章 年度引継ぎの目的</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現年度・次年度理事長、専務、事務局</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年度末の3か月前</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組織交代後もデータを消さず、責任と権限を確実に引き継ぐ。</w:t>
            </w:r>
          </w:p>
        </w:tc>
      </w:tr>
    </w:tbl>
    <w:p>
      <w:pPr>
        <w:spacing w:after="40"/>
      </w:pPr>
    </w:p>
    <w:p>
      <w:pPr>
        <w:pStyle w:val="Heading2"/>
      </w:pPr>
      <w:r>
        <w:t>基本原則</w:t>
      </w:r>
    </w:p>
    <w:p>
      <w:pPr>
        <w:pStyle w:val="ListBullet"/>
        <w:spacing w:after="60"/>
      </w:pPr>
      <w:r>
        <w:rPr>
          <w:rFonts w:ascii="Arial" w:hAnsi="Arial" w:eastAsia="Yu Gothic"/>
          <w:sz w:val="20"/>
        </w:rPr>
        <w:t>会員基本情報は継続利用し、役職・委員会・権限は年度ごとに更新する。</w:t>
      </w:r>
    </w:p>
    <w:p>
      <w:pPr>
        <w:pStyle w:val="ListBullet"/>
        <w:spacing w:after="60"/>
      </w:pPr>
      <w:r>
        <w:rPr>
          <w:rFonts w:ascii="Arial" w:hAnsi="Arial" w:eastAsia="Yu Gothic"/>
          <w:sz w:val="20"/>
        </w:rPr>
        <w:t>引継ぎ責任者と最終承認者を年度内に決める。</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年度一覧</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現年度・次年度の責任者を決めた</w:t>
            </w:r>
          </w:p>
        </w:tc>
      </w:tr>
    </w:tbl>
    <w:p>
      <w:pPr>
        <w:spacing w:after="20"/>
      </w:pPr>
    </w:p>
    <w:p>
      <w:r>
        <w:br w:type="page"/>
      </w:r>
    </w:p>
    <w:p>
      <w:pPr>
        <w:pStyle w:val="Heading1"/>
      </w:pPr>
      <w:r>
        <w:t>第2章 年度末の準備</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現年度専務・事務局</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年度末の1〜2か月前</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未処理データと管理者情報を整理する。</w:t>
            </w:r>
          </w:p>
        </w:tc>
      </w:tr>
    </w:tbl>
    <w:p>
      <w:pPr>
        <w:spacing w:after="40"/>
      </w:pPr>
    </w:p>
    <w:p>
      <w:pPr>
        <w:pStyle w:val="Heading2"/>
      </w:pPr>
      <w:r>
        <w:t>確認項目</w:t>
      </w:r>
    </w:p>
    <w:p>
      <w:pPr>
        <w:pStyle w:val="ListBullet"/>
        <w:spacing w:after="60"/>
      </w:pPr>
      <w:r>
        <w:rPr>
          <w:rFonts w:ascii="Arial" w:hAnsi="Arial" w:eastAsia="Yu Gothic"/>
          <w:sz w:val="20"/>
        </w:rPr>
        <w:t>会員一覧、委員会、役職、未回答出欠、資料、お知らせを確認する。</w:t>
      </w:r>
    </w:p>
    <w:p>
      <w:pPr>
        <w:pStyle w:val="ListBullet"/>
        <w:spacing w:after="60"/>
      </w:pPr>
      <w:r>
        <w:rPr>
          <w:rFonts w:ascii="Arial" w:hAnsi="Arial" w:eastAsia="Yu Gothic"/>
          <w:sz w:val="20"/>
        </w:rPr>
        <w:t>管理者一覧、GitHub、Supabaseの保管・連絡先を確認する。</w:t>
      </w:r>
    </w:p>
    <w:p>
      <w:pPr>
        <w:pStyle w:val="ListBullet"/>
        <w:spacing w:after="60"/>
      </w:pPr>
      <w:r>
        <w:rPr>
          <w:rFonts w:ascii="Arial" w:hAnsi="Arial" w:eastAsia="Yu Gothic"/>
          <w:sz w:val="20"/>
        </w:rPr>
        <w:t>バックアップ手順と復元担当を確認する。</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年度末確認用ダッシュボード</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未回答を整理した / 資料・お知らせを整理した / バックアップ担当を確認した</w:t>
            </w:r>
          </w:p>
        </w:tc>
      </w:tr>
    </w:tbl>
    <w:p>
      <w:pPr>
        <w:spacing w:after="20"/>
      </w:pPr>
    </w:p>
    <w:p>
      <w:r>
        <w:br w:type="page"/>
      </w:r>
    </w:p>
    <w:p>
      <w:pPr>
        <w:pStyle w:val="Heading1"/>
      </w:pPr>
      <w:r>
        <w:t>第3章 新年度作成</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次年度専務・年度管理担当</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年度開始前</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前年度を参照しながら、新年度の器を作成する。</w:t>
            </w:r>
          </w:p>
        </w:tc>
      </w:tr>
    </w:tbl>
    <w:p>
      <w:pPr>
        <w:spacing w:after="40"/>
      </w:pPr>
    </w:p>
    <w:p>
      <w:pPr>
        <w:pStyle w:val="Heading2"/>
      </w:pPr>
      <w:r>
        <w:t>手順</w:t>
      </w:r>
    </w:p>
    <w:p>
      <w:pPr>
        <w:pStyle w:val="ListBullet"/>
        <w:spacing w:after="60"/>
      </w:pPr>
      <w:r>
        <w:rPr>
          <w:rFonts w:ascii="Arial" w:hAnsi="Arial" w:eastAsia="Yu Gothic"/>
          <w:sz w:val="20"/>
        </w:rPr>
        <w:t>年度名、開始日、終了日を入力して新年度を作成する。</w:t>
      </w:r>
    </w:p>
    <w:p>
      <w:pPr>
        <w:pStyle w:val="ListBullet"/>
        <w:spacing w:after="60"/>
      </w:pPr>
      <w:r>
        <w:rPr>
          <w:rFonts w:ascii="Arial" w:hAnsi="Arial" w:eastAsia="Yu Gothic"/>
          <w:sz w:val="20"/>
        </w:rPr>
        <w:t>必要に応じて前年度コピーを使う。</w:t>
      </w:r>
    </w:p>
    <w:p>
      <w:pPr>
        <w:pStyle w:val="ListBullet"/>
        <w:spacing w:after="60"/>
      </w:pPr>
      <w:r>
        <w:rPr>
          <w:rFonts w:ascii="Arial" w:hAnsi="Arial" w:eastAsia="Yu Gothic"/>
          <w:sz w:val="20"/>
        </w:rPr>
        <w:t>コピー後に役職、委員会、予定、管理権限を必ず見直す。</w:t>
      </w:r>
    </w:p>
    <w:p>
      <w:pPr>
        <w:pStyle w:val="Heading2"/>
      </w:pPr>
      <w:r>
        <w:t>注意</w:t>
      </w:r>
    </w:p>
    <w:p>
      <w:pPr>
        <w:pStyle w:val="ListBullet"/>
        <w:spacing w:after="60"/>
      </w:pPr>
      <w:r>
        <w:rPr>
          <w:rFonts w:ascii="Arial" w:hAnsi="Arial" w:eastAsia="Yu Gothic"/>
          <w:sz w:val="20"/>
        </w:rPr>
        <w:t>コピー内容がそのまま正しいとは限らない。</w:t>
      </w:r>
    </w:p>
    <w:p>
      <w:pPr>
        <w:pStyle w:val="ListBullet"/>
        <w:spacing w:after="60"/>
      </w:pPr>
      <w:r>
        <w:rPr>
          <w:rFonts w:ascii="Arial" w:hAnsi="Arial" w:eastAsia="Yu Gothic"/>
          <w:sz w:val="20"/>
        </w:rPr>
        <w:t>現在年度の切替は、次章以降の設定確認後に行う。</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新年度作成・前年度コピー</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日付を確認した / コピー後の内容を見直した</w:t>
            </w:r>
          </w:p>
        </w:tc>
      </w:tr>
    </w:tbl>
    <w:p>
      <w:pPr>
        <w:spacing w:after="20"/>
      </w:pPr>
    </w:p>
    <w:p>
      <w:r>
        <w:br w:type="page"/>
      </w:r>
    </w:p>
    <w:p>
      <w:pPr>
        <w:pStyle w:val="Heading1"/>
      </w:pPr>
      <w:r>
        <w:t>第4章 会員整理</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事務局・年度管理担当</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新年度作成後</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継続会員と異動会員を正しく区分する。</w:t>
            </w:r>
          </w:p>
        </w:tc>
      </w:tr>
    </w:tbl>
    <w:p>
      <w:pPr>
        <w:spacing w:after="40"/>
      </w:pPr>
    </w:p>
    <w:p>
      <w:pPr>
        <w:pStyle w:val="Heading2"/>
      </w:pPr>
      <w:r>
        <w:t>区分</w:t>
      </w:r>
    </w:p>
    <w:p>
      <w:pPr>
        <w:pStyle w:val="ListBullet"/>
        <w:spacing w:after="60"/>
      </w:pPr>
      <w:r>
        <w:rPr>
          <w:rFonts w:ascii="Arial" w:hAnsi="Arial" w:eastAsia="Yu Gothic"/>
          <w:sz w:val="20"/>
        </w:rPr>
        <w:t>卒業・退会・休会・継続・新入会員を確認する。</w:t>
      </w:r>
    </w:p>
    <w:p>
      <w:pPr>
        <w:pStyle w:val="ListBullet"/>
        <w:spacing w:after="60"/>
      </w:pPr>
      <w:r>
        <w:rPr>
          <w:rFonts w:ascii="Arial" w:hAnsi="Arial" w:eastAsia="Yu Gothic"/>
          <w:sz w:val="20"/>
        </w:rPr>
        <w:t>メールアドレス変更時は会員情報とログインIDの扱いを確認する。</w:t>
      </w:r>
    </w:p>
    <w:p>
      <w:pPr>
        <w:pStyle w:val="ListBullet"/>
        <w:spacing w:after="60"/>
      </w:pPr>
      <w:r>
        <w:rPr>
          <w:rFonts w:ascii="Arial" w:hAnsi="Arial" w:eastAsia="Yu Gothic"/>
          <w:sz w:val="20"/>
        </w:rPr>
        <w:t>既存Auth連携をむやみに上書きしない。</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会員一覧と会員詳細</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卒業・退会を反映した / 新入会員を登録した / メール変更を確認した</w:t>
            </w:r>
          </w:p>
        </w:tc>
      </w:tr>
    </w:tbl>
    <w:p>
      <w:pPr>
        <w:spacing w:after="20"/>
      </w:pPr>
    </w:p>
    <w:p>
      <w:r>
        <w:br w:type="page"/>
      </w:r>
    </w:p>
    <w:p>
      <w:pPr>
        <w:pStyle w:val="Heading1"/>
      </w:pPr>
      <w:r>
        <w:t>第5章 新役職・委員会設定</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次年度理事長・専務</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新年度開始前</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新体制と兼任を年度所属へ反映する。</w:t>
            </w:r>
          </w:p>
        </w:tc>
      </w:tr>
    </w:tbl>
    <w:p>
      <w:pPr>
        <w:spacing w:after="40"/>
      </w:pPr>
    </w:p>
    <w:p>
      <w:pPr>
        <w:pStyle w:val="Heading2"/>
      </w:pPr>
      <w:r>
        <w:t>設定順</w:t>
      </w:r>
    </w:p>
    <w:p>
      <w:pPr>
        <w:pStyle w:val="ListBullet"/>
        <w:spacing w:after="60"/>
      </w:pPr>
      <w:r>
        <w:rPr>
          <w:rFonts w:ascii="Arial" w:hAnsi="Arial" w:eastAsia="Yu Gothic"/>
          <w:sz w:val="20"/>
        </w:rPr>
        <w:t>委員会と役職を作成する。</w:t>
      </w:r>
    </w:p>
    <w:p>
      <w:pPr>
        <w:pStyle w:val="ListBullet"/>
        <w:spacing w:after="60"/>
      </w:pPr>
      <w:r>
        <w:rPr>
          <w:rFonts w:ascii="Arial" w:hAnsi="Arial" w:eastAsia="Yu Gothic"/>
          <w:sz w:val="20"/>
        </w:rPr>
        <w:t>会員ごとに年度所属、役職、権限、有効状態を設定する。</w:t>
      </w:r>
    </w:p>
    <w:p>
      <w:pPr>
        <w:pStyle w:val="ListBullet"/>
        <w:spacing w:after="60"/>
      </w:pPr>
      <w:r>
        <w:rPr>
          <w:rFonts w:ascii="Arial" w:hAnsi="Arial" w:eastAsia="Yu Gothic"/>
          <w:sz w:val="20"/>
        </w:rPr>
        <w:t>複数委員会、主所属、委員長・副委員長を確認する。</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委員会・年度所属編集</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理事長・専務を確認した / 委員長・副委員長を確認した / 兼任・主所属を確認した</w:t>
            </w:r>
          </w:p>
        </w:tc>
      </w:tr>
    </w:tbl>
    <w:p>
      <w:pPr>
        <w:spacing w:after="20"/>
      </w:pPr>
    </w:p>
    <w:p>
      <w:r>
        <w:br w:type="page"/>
      </w:r>
    </w:p>
    <w:p>
      <w:pPr>
        <w:pStyle w:val="Heading1"/>
      </w:pPr>
      <w:r>
        <w:t>第6章 管理者権限の引継ぎ</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現年度・次年度理事長、専務</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切替直前</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新年度の管理者だけが適切に管理できる状態にする。</w:t>
            </w:r>
          </w:p>
        </w:tc>
      </w:tr>
    </w:tbl>
    <w:p>
      <w:pPr>
        <w:spacing w:after="40"/>
      </w:pPr>
    </w:p>
    <w:p>
      <w:pPr>
        <w:pStyle w:val="Heading2"/>
      </w:pPr>
      <w:r>
        <w:t>確認</w:t>
      </w:r>
    </w:p>
    <w:p>
      <w:pPr>
        <w:pStyle w:val="ListBullet"/>
        <w:spacing w:after="60"/>
      </w:pPr>
      <w:r>
        <w:rPr>
          <w:rFonts w:ascii="Arial" w:hAnsi="Arial" w:eastAsia="Yu Gothic"/>
          <w:sz w:val="20"/>
        </w:rPr>
        <w:t>次年度の admin / president / secretary を有効にする。</w:t>
      </w:r>
    </w:p>
    <w:p>
      <w:pPr>
        <w:pStyle w:val="ListBullet"/>
        <w:spacing w:after="60"/>
      </w:pPr>
      <w:r>
        <w:rPr>
          <w:rFonts w:ascii="Arial" w:hAnsi="Arial" w:eastAsia="Yu Gothic"/>
          <w:sz w:val="20"/>
        </w:rPr>
        <w:t>現年度のみの管理者が新年度で不要なら有効ではないことを確認する。</w:t>
      </w:r>
    </w:p>
    <w:p>
      <w:pPr>
        <w:pStyle w:val="ListBullet"/>
        <w:spacing w:after="60"/>
      </w:pPr>
      <w:r>
        <w:rPr>
          <w:rFonts w:ascii="Arial" w:hAnsi="Arial" w:eastAsia="Yu Gothic"/>
          <w:sz w:val="20"/>
        </w:rPr>
        <w:t>管理者と一般会員の両方でログイン・権限を確認する。</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年度所属と権限表示</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新年度管理者を確認した / 一般会員で管理操作不可を確認した</w:t>
            </w:r>
          </w:p>
        </w:tc>
      </w:tr>
    </w:tbl>
    <w:p>
      <w:pPr>
        <w:spacing w:after="20"/>
      </w:pPr>
    </w:p>
    <w:p>
      <w:r>
        <w:br w:type="page"/>
      </w:r>
    </w:p>
    <w:p>
      <w:pPr>
        <w:pStyle w:val="Heading1"/>
      </w:pPr>
      <w:r>
        <w:t>第7章 動作確認</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次年度事務局・システム担当</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切替前後</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主要画面とスマートフォン表示を確認する。</w:t>
            </w:r>
          </w:p>
        </w:tc>
      </w:tr>
    </w:tbl>
    <w:p>
      <w:pPr>
        <w:spacing w:after="40"/>
      </w:pPr>
    </w:p>
    <w:p>
      <w:pPr>
        <w:pStyle w:val="Heading2"/>
      </w:pPr>
      <w:r>
        <w:t>確認画面</w:t>
      </w:r>
    </w:p>
    <w:p>
      <w:pPr>
        <w:pStyle w:val="ListBullet"/>
        <w:spacing w:after="60"/>
      </w:pPr>
      <w:r>
        <w:rPr>
          <w:rFonts w:ascii="Arial" w:hAnsi="Arial" w:eastAsia="Yu Gothic"/>
          <w:sz w:val="20"/>
        </w:rPr>
        <w:t>ホーム、会員、年度、委員会、予定、出欠、お知らせ、資料を確認する。</w:t>
      </w:r>
    </w:p>
    <w:p>
      <w:pPr>
        <w:pStyle w:val="ListBullet"/>
        <w:spacing w:after="60"/>
      </w:pPr>
      <w:r>
        <w:rPr>
          <w:rFonts w:ascii="Arial" w:hAnsi="Arial" w:eastAsia="Yu Gothic"/>
          <w:sz w:val="20"/>
        </w:rPr>
        <w:t>スマートフォン幅でボタン・入力欄・文字が見切れないことを確認する。</w:t>
      </w:r>
    </w:p>
    <w:p>
      <w:pPr>
        <w:pStyle w:val="ListBullet"/>
        <w:spacing w:after="60"/>
      </w:pPr>
      <w:r>
        <w:rPr>
          <w:rFonts w:ascii="Arial" w:hAnsi="Arial" w:eastAsia="Yu Gothic"/>
          <w:sz w:val="20"/>
        </w:rPr>
        <w:t>初期パスワード発行と初回変更をテスト会員で確認する。</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スマートフォン表示の確認位置</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主要画面を確認した / 初期発行を確認した / 権限テストをした</w:t>
            </w:r>
          </w:p>
        </w:tc>
      </w:tr>
    </w:tbl>
    <w:p>
      <w:pPr>
        <w:spacing w:after="20"/>
      </w:pPr>
    </w:p>
    <w:p>
      <w:r>
        <w:br w:type="page"/>
      </w:r>
    </w:p>
    <w:p>
      <w:pPr>
        <w:pStyle w:val="Heading1"/>
      </w:pPr>
      <w:r>
        <w:t>第8章 引継ぎ完了</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担当</w:t>
            </w:r>
          </w:p>
        </w:tc>
        <w:tc>
          <w:tcPr>
            <w:tcW w:type="dxa" w:w="7416"/>
            <w:tcMar>
              <w:top w:w="90" w:type="dxa"/>
              <w:start w:w="120" w:type="dxa"/>
              <w:bottom w:w="90" w:type="dxa"/>
              <w:end w:w="120" w:type="dxa"/>
            </w:tcMar>
            <w:vAlign w:val="center"/>
          </w:tcPr>
          <w:p>
            <w:r>
              <w:rPr>
                <w:rFonts w:ascii="Arial" w:hAnsi="Arial" w:eastAsia="Yu Gothic"/>
                <w:sz w:val="18"/>
              </w:rPr>
              <w:t>現年度・次年度担当者</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実施の目安</w:t>
            </w:r>
          </w:p>
        </w:tc>
        <w:tc>
          <w:tcPr>
            <w:tcW w:type="dxa" w:w="7416"/>
            <w:tcMar>
              <w:top w:w="90" w:type="dxa"/>
              <w:start w:w="120" w:type="dxa"/>
              <w:bottom w:w="90" w:type="dxa"/>
              <w:end w:w="120" w:type="dxa"/>
            </w:tcMar>
            <w:vAlign w:val="center"/>
          </w:tcPr>
          <w:p>
            <w:r>
              <w:rPr>
                <w:rFonts w:ascii="Arial" w:hAnsi="Arial" w:eastAsia="Yu Gothic"/>
                <w:sz w:val="18"/>
              </w:rPr>
              <w:t>年度開始後1週間以内</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この章の目的</w:t>
            </w:r>
          </w:p>
        </w:tc>
        <w:tc>
          <w:tcPr>
            <w:tcW w:type="dxa" w:w="7416"/>
            <w:tcMar>
              <w:top w:w="90" w:type="dxa"/>
              <w:start w:w="120" w:type="dxa"/>
              <w:bottom w:w="90" w:type="dxa"/>
              <w:end w:w="120" w:type="dxa"/>
            </w:tcMar>
            <w:vAlign w:val="center"/>
          </w:tcPr>
          <w:p>
            <w:r>
              <w:rPr>
                <w:rFonts w:ascii="Arial" w:hAnsi="Arial" w:eastAsia="Yu Gothic"/>
                <w:sz w:val="18"/>
              </w:rPr>
              <w:t>完了承認と未解決事項の記録を残す。</w:t>
            </w:r>
          </w:p>
        </w:tc>
      </w:tr>
    </w:tbl>
    <w:p>
      <w:pPr>
        <w:spacing w:after="40"/>
      </w:pPr>
    </w:p>
    <w:p>
      <w:pPr>
        <w:pStyle w:val="Heading2"/>
      </w:pPr>
      <w:r>
        <w:t>完了条件</w:t>
      </w:r>
    </w:p>
    <w:p>
      <w:pPr>
        <w:pStyle w:val="ListBullet"/>
        <w:spacing w:after="60"/>
      </w:pPr>
      <w:r>
        <w:rPr>
          <w:rFonts w:ascii="Arial" w:hAnsi="Arial" w:eastAsia="Yu Gothic"/>
          <w:sz w:val="20"/>
        </w:rPr>
        <w:t>チェックシートの未完了項目を確認する。</w:t>
      </w:r>
    </w:p>
    <w:p>
      <w:pPr>
        <w:pStyle w:val="ListBullet"/>
        <w:spacing w:after="60"/>
      </w:pPr>
      <w:r>
        <w:rPr>
          <w:rFonts w:ascii="Arial" w:hAnsi="Arial" w:eastAsia="Yu Gothic"/>
          <w:sz w:val="20"/>
        </w:rPr>
        <w:t>旧年度担当者、次年度担当者、確認日を記録する。</w:t>
      </w:r>
    </w:p>
    <w:p>
      <w:pPr>
        <w:pStyle w:val="ListBullet"/>
        <w:spacing w:after="60"/>
      </w:pPr>
      <w:r>
        <w:rPr>
          <w:rFonts w:ascii="Arial" w:hAnsi="Arial" w:eastAsia="Yu Gothic"/>
          <w:sz w:val="20"/>
        </w:rPr>
        <w:t>不具合と要確認事項はシステム担当へ引き継ぐ。</w:t>
      </w: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引継ぎ完了承認欄</w:t>
            </w:r>
          </w:p>
        </w:tc>
      </w:tr>
    </w:tbl>
    <w:p>
      <w:pPr>
        <w:spacing w:after="20"/>
      </w:pPr>
    </w:p>
    <w:tbl>
      <w:tblPr>
        <w:tblW w:type="auto" w:w="0"/>
        <w:jc w:val="center"/>
        <w:tblLayout w:type="fixed"/>
        <w:tblLook w:firstColumn="1" w:firstRow="1" w:lastColumn="0" w:lastRow="0" w:noHBand="0" w:noVBand="1" w:val="04A0"/>
      </w:tblPr>
      <w:tblGrid>
        <w:gridCol w:w="9866"/>
      </w:tblGrid>
      <w:tr>
        <w:tc>
          <w:tcPr>
            <w:tcW w:type="dxa" w:w="9866"/>
            <w:shd w:fill="F2F4F7"/>
            <w:tcMar>
              <w:top w:w="90" w:type="dxa"/>
              <w:start w:w="120" w:type="dxa"/>
              <w:bottom w:w="90" w:type="dxa"/>
              <w:end w:w="120" w:type="dxa"/>
            </w:tcMar>
          </w:tcPr>
          <w:p>
            <w:pPr>
              <w:spacing w:after="0"/>
            </w:pPr>
            <w:r>
              <w:rPr>
                <w:rFonts w:ascii="Arial" w:hAnsi="Arial" w:eastAsia="Yu Gothic"/>
                <w:b/>
                <w:color w:val="1F4E79"/>
                <w:sz w:val="19"/>
              </w:rPr>
              <w:t xml:space="preserve">チェックポイント  </w:t>
            </w:r>
            <w:r>
              <w:rPr>
                <w:rFonts w:ascii="Arial" w:hAnsi="Arial" w:eastAsia="Yu Gothic"/>
                <w:sz w:val="19"/>
              </w:rPr>
              <w:t>承認者を記録した / 未解決事項を記録した</w:t>
            </w:r>
          </w:p>
        </w:tc>
      </w:tr>
    </w:tbl>
    <w:p>
      <w:pPr>
        <w:spacing w:after="20"/>
      </w:pPr>
    </w:p>
    <w:p>
      <w:r>
        <w:br w:type="page"/>
      </w:r>
    </w:p>
    <w:p>
      <w:pPr>
        <w:pStyle w:val="Heading1"/>
      </w:pPr>
      <w:r>
        <w:t>付録A 年度引継ぎ完了承認シート</w:t>
      </w:r>
    </w:p>
    <w:p>
      <w:r>
        <w:rPr>
          <w:rFonts w:ascii="Arial" w:hAnsi="Arial" w:eastAsia="Yu Gothic"/>
          <w:b w:val="0"/>
          <w:color w:val="475467"/>
          <w:sz w:val="19"/>
        </w:rPr>
        <w:t>確認担当: ____________________    確認日: ____________________</w:t>
      </w:r>
    </w:p>
    <w:tbl>
      <w:tblPr>
        <w:tblW w:type="auto" w:w="0"/>
        <w:jc w:val="center"/>
        <w:tblLayout w:type="fixed"/>
        <w:tblLook w:firstColumn="1" w:firstRow="1" w:lastColumn="0" w:lastRow="0" w:noHBand="0" w:noVBand="1" w:val="04A0"/>
      </w:tblPr>
      <w:tblGrid>
        <w:gridCol w:w="3289"/>
        <w:gridCol w:w="3289"/>
        <w:gridCol w:w="3289"/>
      </w:tblGrid>
      <w:tr>
        <w:tc>
          <w:tcPr>
            <w:tcW w:type="dxa" w:w="503"/>
            <w:tcMar>
              <w:top w:w="90" w:type="dxa"/>
              <w:start w:w="120" w:type="dxa"/>
              <w:bottom w:w="90" w:type="dxa"/>
              <w:end w:w="120" w:type="dxa"/>
            </w:tcMar>
            <w:shd w:fill="D9E2F3"/>
          </w:tcPr>
          <w:p>
            <w:r>
              <w:rPr>
                <w:rFonts w:ascii="Arial" w:hAnsi="Arial" w:eastAsia="Yu Gothic"/>
                <w:b/>
                <w:color w:val="1F4E79"/>
                <w:sz w:val="17"/>
              </w:rPr>
            </w:r>
          </w:p>
        </w:tc>
        <w:tc>
          <w:tcPr>
            <w:tcW w:type="dxa" w:w="5400"/>
            <w:tcMar>
              <w:top w:w="90" w:type="dxa"/>
              <w:start w:w="120" w:type="dxa"/>
              <w:bottom w:w="90" w:type="dxa"/>
              <w:end w:w="120" w:type="dxa"/>
            </w:tcMar>
            <w:shd w:fill="D9E2F3"/>
          </w:tcPr>
          <w:p>
            <w:r>
              <w:rPr>
                <w:rFonts w:ascii="Arial" w:hAnsi="Arial" w:eastAsia="Yu Gothic"/>
                <w:b/>
                <w:color w:val="1F4E79"/>
                <w:sz w:val="17"/>
              </w:rPr>
              <w:t>確認項目</w:t>
            </w:r>
          </w:p>
        </w:tc>
        <w:tc>
          <w:tcPr>
            <w:tcW w:type="dxa" w:w="3600"/>
            <w:tcMar>
              <w:top w:w="90" w:type="dxa"/>
              <w:start w:w="120" w:type="dxa"/>
              <w:bottom w:w="90" w:type="dxa"/>
              <w:end w:w="120" w:type="dxa"/>
            </w:tcMar>
            <w:shd w:fill="D9E2F3"/>
          </w:tcPr>
          <w:p>
            <w:r>
              <w:rPr>
                <w:rFonts w:ascii="Arial" w:hAnsi="Arial" w:eastAsia="Yu Gothic"/>
                <w:b/>
                <w:color w:val="1F4E79"/>
                <w:sz w:val="17"/>
              </w:rPr>
              <w:t>記録</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現年度担当者の確認</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次年度担当者の確認</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システム担当の確認</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未解決事項と期限の記録</w:t>
            </w:r>
          </w:p>
        </w:tc>
        <w:tc>
          <w:tcPr>
            <w:tcW w:type="dxa" w:w="3600"/>
            <w:tcMar>
              <w:top w:w="90" w:type="dxa"/>
              <w:start w:w="120" w:type="dxa"/>
              <w:bottom w:w="90" w:type="dxa"/>
              <w:end w:w="120" w:type="dxa"/>
            </w:tcMar>
          </w:tcPr>
          <w:p>
            <w:r>
              <w:rPr>
                <w:rFonts w:ascii="Arial" w:hAnsi="Arial" w:eastAsia="Yu Gothic"/>
                <w:sz w:val="17"/>
              </w:rPr>
              <w:t>確認結果・補足</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AF2F8"/>
            <w:tcMar>
              <w:top w:w="90" w:type="dxa"/>
              <w:start w:w="120" w:type="dxa"/>
              <w:bottom w:w="90" w:type="dxa"/>
              <w:end w:w="120" w:type="dxa"/>
            </w:tcMar>
          </w:tcPr>
          <w:p>
            <w:pPr>
              <w:spacing w:after="0"/>
            </w:pPr>
            <w:r>
              <w:rPr>
                <w:rFonts w:ascii="Arial" w:hAnsi="Arial" w:eastAsia="Yu Gothic"/>
                <w:b/>
                <w:color w:val="1F4E79"/>
                <w:sz w:val="19"/>
              </w:rPr>
              <w:t xml:space="preserve">記録  </w:t>
            </w:r>
            <w:r>
              <w:rPr>
                <w:rFonts w:ascii="Arial" w:hAnsi="Arial" w:eastAsia="Yu Gothic"/>
                <w:sz w:val="19"/>
              </w:rPr>
              <w:t>未完了項目は担当者・期限・対応内容を記載し、次年度へ引き継いでください。</w:t>
            </w:r>
          </w:p>
        </w:tc>
      </w:tr>
    </w:tbl>
    <w:p>
      <w:pPr>
        <w:spacing w:after="20"/>
      </w:pPr>
    </w:p>
    <w:p>
      <w:r>
        <w:br w:type="page"/>
      </w:r>
    </w:p>
    <w:p>
      <w:pPr>
        <w:pStyle w:val="Heading1"/>
      </w:pPr>
      <w:r>
        <w:t>付録B 引継ぎ時の権限テスト</w:t>
      </w:r>
    </w:p>
    <w:p>
      <w:r>
        <w:rPr>
          <w:rFonts w:ascii="Arial" w:hAnsi="Arial" w:eastAsia="Yu Gothic"/>
          <w:b w:val="0"/>
          <w:color w:val="475467"/>
          <w:sz w:val="19"/>
        </w:rPr>
        <w:t>確認担当: ____________________    確認日: ____________________</w:t>
      </w:r>
    </w:p>
    <w:tbl>
      <w:tblPr>
        <w:tblW w:type="auto" w:w="0"/>
        <w:jc w:val="center"/>
        <w:tblLayout w:type="fixed"/>
        <w:tblLook w:firstColumn="1" w:firstRow="1" w:lastColumn="0" w:lastRow="0" w:noHBand="0" w:noVBand="1" w:val="04A0"/>
      </w:tblPr>
      <w:tblGrid>
        <w:gridCol w:w="3289"/>
        <w:gridCol w:w="3289"/>
        <w:gridCol w:w="3289"/>
      </w:tblGrid>
      <w:tr>
        <w:tc>
          <w:tcPr>
            <w:tcW w:type="dxa" w:w="503"/>
            <w:tcMar>
              <w:top w:w="90" w:type="dxa"/>
              <w:start w:w="120" w:type="dxa"/>
              <w:bottom w:w="90" w:type="dxa"/>
              <w:end w:w="120" w:type="dxa"/>
            </w:tcMar>
            <w:shd w:fill="D9E2F3"/>
          </w:tcPr>
          <w:p>
            <w:r>
              <w:rPr>
                <w:rFonts w:ascii="Arial" w:hAnsi="Arial" w:eastAsia="Yu Gothic"/>
                <w:b/>
                <w:color w:val="1F4E79"/>
                <w:sz w:val="17"/>
              </w:rPr>
            </w:r>
          </w:p>
        </w:tc>
        <w:tc>
          <w:tcPr>
            <w:tcW w:type="dxa" w:w="5400"/>
            <w:tcMar>
              <w:top w:w="90" w:type="dxa"/>
              <w:start w:w="120" w:type="dxa"/>
              <w:bottom w:w="90" w:type="dxa"/>
              <w:end w:w="120" w:type="dxa"/>
            </w:tcMar>
            <w:shd w:fill="D9E2F3"/>
          </w:tcPr>
          <w:p>
            <w:r>
              <w:rPr>
                <w:rFonts w:ascii="Arial" w:hAnsi="Arial" w:eastAsia="Yu Gothic"/>
                <w:b/>
                <w:color w:val="1F4E79"/>
                <w:sz w:val="17"/>
              </w:rPr>
              <w:t>確認項目</w:t>
            </w:r>
          </w:p>
        </w:tc>
        <w:tc>
          <w:tcPr>
            <w:tcW w:type="dxa" w:w="3600"/>
            <w:tcMar>
              <w:top w:w="90" w:type="dxa"/>
              <w:start w:w="120" w:type="dxa"/>
              <w:bottom w:w="90" w:type="dxa"/>
              <w:end w:w="120" w:type="dxa"/>
            </w:tcMar>
            <w:shd w:fill="D9E2F3"/>
          </w:tcPr>
          <w:p>
            <w:r>
              <w:rPr>
                <w:rFonts w:ascii="Arial" w:hAnsi="Arial" w:eastAsia="Yu Gothic"/>
                <w:b/>
                <w:color w:val="1F4E79"/>
                <w:sz w:val="17"/>
              </w:rPr>
              <w:t>記録</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管理者で会員・年度を管理できる</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一般会員で管理操作が拒否される</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未ログインで保護画面がログインへ移動する</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スマートフォン表示を確認した</w:t>
            </w:r>
          </w:p>
        </w:tc>
        <w:tc>
          <w:tcPr>
            <w:tcW w:type="dxa" w:w="3600"/>
            <w:tcMar>
              <w:top w:w="90" w:type="dxa"/>
              <w:start w:w="120" w:type="dxa"/>
              <w:bottom w:w="90" w:type="dxa"/>
              <w:end w:w="120" w:type="dxa"/>
            </w:tcMar>
          </w:tcPr>
          <w:p>
            <w:r>
              <w:rPr>
                <w:rFonts w:ascii="Arial" w:hAnsi="Arial" w:eastAsia="Yu Gothic"/>
                <w:sz w:val="17"/>
              </w:rPr>
              <w:t>確認結果・補足</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AF2F8"/>
            <w:tcMar>
              <w:top w:w="90" w:type="dxa"/>
              <w:start w:w="120" w:type="dxa"/>
              <w:bottom w:w="90" w:type="dxa"/>
              <w:end w:w="120" w:type="dxa"/>
            </w:tcMar>
          </w:tcPr>
          <w:p>
            <w:pPr>
              <w:spacing w:after="0"/>
            </w:pPr>
            <w:r>
              <w:rPr>
                <w:rFonts w:ascii="Arial" w:hAnsi="Arial" w:eastAsia="Yu Gothic"/>
                <w:b/>
                <w:color w:val="1F4E79"/>
                <w:sz w:val="19"/>
              </w:rPr>
              <w:t xml:space="preserve">記録  </w:t>
            </w:r>
            <w:r>
              <w:rPr>
                <w:rFonts w:ascii="Arial" w:hAnsi="Arial" w:eastAsia="Yu Gothic"/>
                <w:sz w:val="19"/>
              </w:rPr>
              <w:t>未完了項目は担当者・期限・対応内容を記載し、次年度へ引き継いでください。</w:t>
            </w:r>
          </w:p>
        </w:tc>
      </w:tr>
    </w:tbl>
    <w:p>
      <w:pPr>
        <w:spacing w:after="20"/>
      </w:pPr>
    </w:p>
    <w:p>
      <w:r>
        <w:br w:type="page"/>
      </w:r>
    </w:p>
    <w:p>
      <w:pPr>
        <w:pStyle w:val="Heading1"/>
      </w:pPr>
      <w:r>
        <w:t>付録C 年度切替後1週間チェック</w:t>
      </w:r>
    </w:p>
    <w:p>
      <w:r>
        <w:rPr>
          <w:rFonts w:ascii="Arial" w:hAnsi="Arial" w:eastAsia="Yu Gothic"/>
          <w:b w:val="0"/>
          <w:color w:val="475467"/>
          <w:sz w:val="19"/>
        </w:rPr>
        <w:t>確認担当: ____________________    確認日: ____________________</w:t>
      </w:r>
    </w:p>
    <w:tbl>
      <w:tblPr>
        <w:tblW w:type="auto" w:w="0"/>
        <w:jc w:val="center"/>
        <w:tblLayout w:type="fixed"/>
        <w:tblLook w:firstColumn="1" w:firstRow="1" w:lastColumn="0" w:lastRow="0" w:noHBand="0" w:noVBand="1" w:val="04A0"/>
      </w:tblPr>
      <w:tblGrid>
        <w:gridCol w:w="3289"/>
        <w:gridCol w:w="3289"/>
        <w:gridCol w:w="3289"/>
      </w:tblGrid>
      <w:tr>
        <w:tc>
          <w:tcPr>
            <w:tcW w:type="dxa" w:w="503"/>
            <w:tcMar>
              <w:top w:w="90" w:type="dxa"/>
              <w:start w:w="120" w:type="dxa"/>
              <w:bottom w:w="90" w:type="dxa"/>
              <w:end w:w="120" w:type="dxa"/>
            </w:tcMar>
            <w:shd w:fill="D9E2F3"/>
          </w:tcPr>
          <w:p>
            <w:r>
              <w:rPr>
                <w:rFonts w:ascii="Arial" w:hAnsi="Arial" w:eastAsia="Yu Gothic"/>
                <w:b/>
                <w:color w:val="1F4E79"/>
                <w:sz w:val="17"/>
              </w:rPr>
            </w:r>
          </w:p>
        </w:tc>
        <w:tc>
          <w:tcPr>
            <w:tcW w:type="dxa" w:w="5400"/>
            <w:tcMar>
              <w:top w:w="90" w:type="dxa"/>
              <w:start w:w="120" w:type="dxa"/>
              <w:bottom w:w="90" w:type="dxa"/>
              <w:end w:w="120" w:type="dxa"/>
            </w:tcMar>
            <w:shd w:fill="D9E2F3"/>
          </w:tcPr>
          <w:p>
            <w:r>
              <w:rPr>
                <w:rFonts w:ascii="Arial" w:hAnsi="Arial" w:eastAsia="Yu Gothic"/>
                <w:b/>
                <w:color w:val="1F4E79"/>
                <w:sz w:val="17"/>
              </w:rPr>
              <w:t>確認項目</w:t>
            </w:r>
          </w:p>
        </w:tc>
        <w:tc>
          <w:tcPr>
            <w:tcW w:type="dxa" w:w="3600"/>
            <w:tcMar>
              <w:top w:w="90" w:type="dxa"/>
              <w:start w:w="120" w:type="dxa"/>
              <w:bottom w:w="90" w:type="dxa"/>
              <w:end w:w="120" w:type="dxa"/>
            </w:tcMar>
            <w:shd w:fill="D9E2F3"/>
          </w:tcPr>
          <w:p>
            <w:r>
              <w:rPr>
                <w:rFonts w:ascii="Arial" w:hAnsi="Arial" w:eastAsia="Yu Gothic"/>
                <w:b/>
                <w:color w:val="1F4E79"/>
                <w:sz w:val="17"/>
              </w:rPr>
              <w:t>記録</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予定と出欠を確認した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お知らせ・資料を確認した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新入会員の初期発行を確認した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問い合わせを記録した</w:t>
            </w:r>
          </w:p>
        </w:tc>
        <w:tc>
          <w:tcPr>
            <w:tcW w:type="dxa" w:w="3600"/>
            <w:tcMar>
              <w:top w:w="90" w:type="dxa"/>
              <w:start w:w="120" w:type="dxa"/>
              <w:bottom w:w="90" w:type="dxa"/>
              <w:end w:w="120" w:type="dxa"/>
            </w:tcMar>
          </w:tcPr>
          <w:p>
            <w:r>
              <w:rPr>
                <w:rFonts w:ascii="Arial" w:hAnsi="Arial" w:eastAsia="Yu Gothic"/>
                <w:sz w:val="17"/>
              </w:rPr>
              <w:t>確認結果・補足</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AF2F8"/>
            <w:tcMar>
              <w:top w:w="90" w:type="dxa"/>
              <w:start w:w="120" w:type="dxa"/>
              <w:bottom w:w="90" w:type="dxa"/>
              <w:end w:w="120" w:type="dxa"/>
            </w:tcMar>
          </w:tcPr>
          <w:p>
            <w:pPr>
              <w:spacing w:after="0"/>
            </w:pPr>
            <w:r>
              <w:rPr>
                <w:rFonts w:ascii="Arial" w:hAnsi="Arial" w:eastAsia="Yu Gothic"/>
                <w:b/>
                <w:color w:val="1F4E79"/>
                <w:sz w:val="19"/>
              </w:rPr>
              <w:t xml:space="preserve">記録  </w:t>
            </w:r>
            <w:r>
              <w:rPr>
                <w:rFonts w:ascii="Arial" w:hAnsi="Arial" w:eastAsia="Yu Gothic"/>
                <w:sz w:val="19"/>
              </w:rPr>
              <w:t>未完了項目は担当者・期限・対応内容を記載し、次年度へ引き継いでください。</w:t>
            </w:r>
          </w:p>
        </w:tc>
      </w:tr>
    </w:tbl>
    <w:p>
      <w:pPr>
        <w:spacing w:after="20"/>
      </w:pPr>
    </w:p>
    <w:sectPr w:rsidR="00FC693F" w:rsidRPr="0006063C" w:rsidSect="00034616">
      <w:headerReference w:type="default" r:id="rId9"/>
      <w:footerReference w:type="default" r:id="rId10"/>
      <w:pgSz w:w="11906" w:h="16838"/>
      <w:pgMar w:top="879" w:right="1020" w:bottom="822"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Yu Gothic"/>
        <w:color w:val="667085"/>
        <w:sz w:val="17"/>
      </w:rPr>
      <w:t xml:space="preserve">Ver.1.0 | </w:t>
    </w:r>
    <w:r>
      <w:rPr>
        <w:rFonts w:ascii="Arial" w:hAnsi="Arial" w:eastAsia="Yu Gothic"/>
        <w:color w:val="667085"/>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Yu Gothic"/>
        <w:color w:val="667085"/>
        <w:sz w:val="17"/>
      </w:rPr>
      <w:t>玉島青年会議所 会員管理アプリ | 年度引継ぎマニュアル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64" w:lineRule="auto"/>
    </w:pPr>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Yu Gothic" w:hAnsi="Yu Gothic" w:eastAsia="Yu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