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sz w:val="20"/>
          <w:szCs w:val="20"/>
        </w:rPr>
      </w:pPr>
      <w:r>
        <w:rPr>
          <w:b/>
          <w:sz w:val="20"/>
          <w:szCs w:val="20"/>
        </w:rPr>
        <w:t>ПРОТОКОЛ</w:t>
      </w:r>
    </w:p>
    <w:p>
      <w:pPr>
        <w:pStyle w:val="Normal"/>
        <w:widowControl w:val="false"/>
        <w:jc w:val="center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заседания Комиссии по осуществлению конкурентных закупок АО «Теплосеть Санкт-Петербурга» </w:t>
        <w:br/>
        <w:t xml:space="preserve">по рассмотрению заявок и подведению итогов открытого </w:t>
      </w:r>
      <w:r>
        <w:rPr>
          <w:bCs/>
          <w:sz w:val="20"/>
          <w:szCs w:val="20"/>
        </w:rPr>
        <w:t>конкурентного отбора</w:t>
      </w:r>
      <w:r>
        <w:rPr>
          <w:sz w:val="20"/>
          <w:szCs w:val="20"/>
        </w:rPr>
        <w:t xml:space="preserve"> в электронной форме </w:t>
      </w:r>
    </w:p>
    <w:p>
      <w:pPr>
        <w:pStyle w:val="Normal"/>
        <w:widowControl w:val="false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Санкт-Петербург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103"/>
      </w:tblGrid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Номер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32515445549_1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Дата/время проведения заседания: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«12» декабря 2025 года 15:00 (</w:t>
            </w:r>
            <w:r>
              <w:rPr>
                <w:i/>
                <w:sz w:val="20"/>
                <w:szCs w:val="20"/>
              </w:rPr>
              <w:t>по московскому времени)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подписания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«12» декабря 2025 года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Начальная (максимальная) цена с НДС, руб.: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80 070 707,20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выполнения работ: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выполнения работ: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выполнения работ: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исполнения договора: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Участниками могут быть только субъекты МСП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ПРЕДМЕТ ЗАКУПКИ:</w:t>
      </w:r>
    </w:p>
    <w:p>
      <w:pPr>
        <w:pStyle w:val="Normal"/>
        <w:widowControl w:val="false"/>
        <w:jc w:val="both"/>
        <w:rPr>
          <w:sz w:val="20"/>
          <w:szCs w:val="20"/>
        </w:rPr>
      </w:pPr>
      <w:r>
        <w:rPr>
          <w:sz w:val="20"/>
          <w:szCs w:val="20"/>
        </w:rPr>
        <w:t>Лот 1: Выполнение работ по корректировке и реализации проекта: "Модернизация системы АСДТУ НПС "Московская" (в части АСУ ТП и АСДУ "нижнего уровня" и ИБ)" (4444/4.6.16-785).</w:t>
      </w:r>
    </w:p>
    <w:p>
      <w:pPr>
        <w:pStyle w:val="Normal"/>
        <w:widowControl w:val="false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ПОВЕСТКА: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Рассмотрение заявок и подведение итогов открытого конкурентного отбора в электронной форме на право заключения договора на выполнение работ по корректировке и реализации проекта: "Модернизация системы АСДТУ НПС "Московская" (в части АСУ ТП и АСДУ "нижнего уровня" и ИБ)" (4444/4.6.16-785).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 Сводного заключения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заявки соответствующей условиям закупки.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отклонении заявки.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 признании закупки несостоявшейся в связи с тем, что по результатам её проведения отклонены все заявки, </w:t>
      </w:r>
    </w:p>
    <w:p>
      <w:pPr>
        <w:pStyle w:val="Normal"/>
        <w:widowControl w:val="false"/>
        <w:spacing w:before="120" w:after="120"/>
        <w:ind w:firstLine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за исключением одной заявки на участие в закупке.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определении победителя.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возможности проведения преддоговорных переговоров.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КОМИССИЯ ПО ОСУЩЕСТВЛЕНИЮ КОНКУРЕНТНЫХ ЗАКУПОК АО «ТЕПЛОСЕТЬ </w:t>
        <w:br/>
        <w:t>САНКТ-ПЕТЕРБУРГА»: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/>
      </w:pPr>
      <w:r>
        <w:rPr>
          <w:sz w:val="20"/>
          <w:szCs w:val="20"/>
          <w:u w:val="single"/>
        </w:rPr>
        <w:t>Заместитель председателя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Буряк И.Н.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Пахунов Е.М.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Лавилин В.А.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Лещинская О.С.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Пуговкин В.М.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/>
      </w:pPr>
      <w:r>
        <w:rPr>
          <w:sz w:val="20"/>
          <w:szCs w:val="20"/>
        </w:rPr>
        <w:t xml:space="preserve">Северовостоков В.В.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УЧАСТИЕ ПРИНИМАЛИ: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Буряк И.Н.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/>
      </w:pPr>
      <w:r>
        <w:rPr>
          <w:sz w:val="20"/>
          <w:szCs w:val="20"/>
        </w:rPr>
        <w:t xml:space="preserve">Пахунов Е.М.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Лавилин В.А.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Лещинская О.С.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Пуговкин В.М.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Северовостоков В.В.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ОТСУТСТВОВАЛИ: -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Присутствовали 9 (девять) из 9 (девяти) членов комиссии. </w:t>
      </w:r>
      <w:r>
        <w:rPr>
          <w:b/>
          <w:bCs/>
          <w:sz w:val="20"/>
          <w:szCs w:val="20"/>
        </w:rPr>
        <w:t>Комиссия правомочна осуществлять свои функции.</w:t>
      </w:r>
      <w:r>
        <w:rPr>
          <w:b/>
          <w:sz w:val="20"/>
          <w:szCs w:val="20"/>
        </w:rPr>
        <w:t xml:space="preserve"> Кворум для принятия решений имеется.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ВОПРОСЫ ЗАСЕДАНИЯ КОМИССИИ ПО ОСУЩЕСТВЛЕНИЮ КОНКУРЕНТНЫХ ЗАКУПОК </w:t>
        <w:br/>
        <w:t>АО «ТЕПЛОСЕТЬ САНКТ-ПЕТЕРБУРГА»:</w:t>
      </w:r>
    </w:p>
    <w:p>
      <w:pPr>
        <w:pStyle w:val="Normal"/>
        <w:widowControl w:val="false"/>
        <w:spacing w:before="120"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участие в закупке было подано 2 (две) заявки: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662"/>
        <w:gridCol w:w="2552"/>
      </w:tblGrid>
      <w:tr>
        <w:trPr>
          <w:tblHeader w:val="true"/>
          <w:trHeight w:val="47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заявки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/>
            </w:pPr>
            <w:r>
              <w:rPr>
                <w:sz w:val="20"/>
                <w:szCs w:val="20"/>
              </w:rPr>
              <w:t>Наименование, ИНН, адрес Участника закупки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регистрации заявки</w:t>
            </w:r>
          </w:p>
        </w:tc>
      </w:tr>
      <w:tr>
        <w:trPr>
          <w:tblHeader w:val="true"/>
          <w:trHeight w:val="12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</w:t>
            </w:r>
          </w:p>
        </w:tc>
      </w:tr>
      <w:tr>
        <w:trPr>
          <w:trHeight w:val="234" w:hRule="atLeast"/>
        </w:trPr>
        <w:tc>
          <w:tcPr>
            <w:tcW w:w="992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Лот № 1:</w:t>
            </w:r>
          </w:p>
        </w:tc>
      </w:tr>
      <w:tr>
        <w:trPr>
          <w:trHeight w:val="192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"СИБ МИР"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5404213959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119435, город Москва, Малая Пироговская ул, д. 18 стр. 1, помещ. XI ком. 22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 14:21:23</w:t>
            </w:r>
          </w:p>
        </w:tc>
      </w:tr>
      <w:tr>
        <w:trPr>
          <w:trHeight w:val="18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2742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"ФИРМА "СЕРВИСИНЖИНИРИНГ"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7727626308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117447, город Москва, Севастопольский пр-кт, д. 11г, помещ. XIII ком. 19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03.12.2025 11:55:39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1 повестки: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Сводного заключения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Члены Комиссии по осуществлению конкурентных закупок АО «Теплосеть Санкт-Петербурга» изучили поступившие заявки. Результаты оценки сведены в Сводном заключении Экспертного совета по рассмотрению заявок и подведению итогов открытого конкурентного отбора (Приложение № 1). 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Комиссии по осуществлению конкурентных закупок АО «Теплосеть Санкт-Петербурга» предлагается одобрить Сводное заключение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Вопрос 2 повестки: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 признании заявки ОБЩЕСТВА С ОГРАНИЧЕННОЙ ОТВЕТСТВЕННОСТЬЮ "СИБ МИР" соответствующей условиям закупки.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Вопрос 3 повестки:</w:t>
      </w:r>
    </w:p>
    <w:p>
      <w:pPr>
        <w:pStyle w:val="Normal"/>
        <w:widowControl w:val="false"/>
        <w:spacing w:before="120" w:after="120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>Об отклонении заявки ОБЩЕСТВА С ОГРАНИЧЕННОЙ ОТВЕТСТВЕННОСТЬЮ "ФИРМА "СЕРВИСИНЖИНИРИНГ".</w:t>
      </w:r>
    </w:p>
    <w:p>
      <w:pPr>
        <w:pStyle w:val="Normal"/>
        <w:ind w:firstLine="567" w:end="0"/>
        <w:jc w:val="both"/>
        <w:rPr>
          <w:i/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>Причина отклонения:</w:t>
      </w:r>
    </w:p>
    <w:p>
      <w:pPr>
        <w:pStyle w:val="Normal"/>
        <w:widowControl w:val="false"/>
        <w:ind w:firstLine="567" w:end="0"/>
        <w:rPr/>
      </w:pPr>
      <w:r>
        <w:rPr>
          <w:sz w:val="20"/>
          <w:szCs w:val="20"/>
        </w:rPr>
        <w:t xml:space="preserve">У участника  (также у субподрядчика) отсутствует лицензия ФСТЭК на деятельность по технической защите конфиденциальной информации, что не соответствует обязательным  квалификационным требованиям  Документации по  п. 1.4.1.15. </w:t>
      </w:r>
    </w:p>
    <w:p>
      <w:pPr>
        <w:pStyle w:val="Normal"/>
        <w:widowControl w:val="false"/>
        <w:ind w:firstLine="567" w:end="0"/>
        <w:rPr>
          <w:sz w:val="20"/>
          <w:szCs w:val="20"/>
        </w:rPr>
      </w:pPr>
      <w:r>
        <w:rPr>
          <w:sz w:val="20"/>
          <w:szCs w:val="20"/>
        </w:rPr>
        <w:t>Участник не предоставил в полном объеме документы на субподрядчика согласно требованиям п.1.4 Документации.</w:t>
      </w:r>
    </w:p>
    <w:p>
      <w:pPr>
        <w:pStyle w:val="Normal"/>
        <w:widowControl w:val="false"/>
        <w:ind w:firstLine="567" w:end="0"/>
        <w:rPr>
          <w:sz w:val="20"/>
          <w:szCs w:val="20"/>
        </w:rPr>
      </w:pPr>
      <w:r>
        <w:rPr>
          <w:sz w:val="20"/>
          <w:szCs w:val="20"/>
        </w:rPr>
        <w:t>Заявка отклонена на основании п. 2.7.6. Документации об открытом конкурентном отборе.</w:t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4 повестки: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закупки несостоявшейся в связи с тем, что по результатам её проведения отклонены все заявки, за исключением одной заявки на участие в закупке.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5 повестки: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определении победителя.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Предлагается признать победителем ОБЩЕСТВО С ОГРАНИЧЕННОЙ ОТВЕТСТВЕННОСТЬЮ "СИБ МИР".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6 повестки:</w:t>
      </w:r>
    </w:p>
    <w:p>
      <w:pPr>
        <w:pStyle w:val="Normal"/>
        <w:spacing w:before="120" w:after="120"/>
        <w:ind w:firstLine="567" w:end="0"/>
        <w:contextualSpacing/>
        <w:jc w:val="both"/>
        <w:rPr/>
      </w:pPr>
      <w:r>
        <w:rPr>
          <w:sz w:val="20"/>
          <w:szCs w:val="20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 с ОБЩЕСТВОМ С ОГРАНИЧЕННОЙ ОТВЕТСТВЕННОСТЬЮ "СИБ МИР".</w:t>
      </w:r>
    </w:p>
    <w:p>
      <w:pPr>
        <w:pStyle w:val="Normal"/>
        <w:spacing w:before="0" w:after="0"/>
        <w:ind w:firstLine="567" w:end="0"/>
        <w:contextualSpacing/>
        <w:jc w:val="both"/>
        <w:rPr>
          <w:b/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РЕШИЛИ: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Одобрить Сводное заключение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Признать заявку ОБЩЕСТВА С ОГРАНИЧЕННОЙ ОТВЕТСТВЕННОСТЬЮ "СИБ МИР" соответствующей условиям закупки.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Отклонить заявку ОБЩЕСТВА С ОГРАНИЧЕННОЙ ОТВЕТСТВЕННОСТЬЮ "ФИРМА "СЕРВИСИНЖИНИРИНГ".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60" w:after="6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Признать закупку несостоявшейся.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0" w:leader="none"/>
          <w:tab w:val="left" w:pos="284" w:leader="none"/>
        </w:tabs>
        <w:spacing w:before="60" w:after="6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Признать Победителем ОБЩЕСТВО С ОГРАНИЧЕННОЙ ОТВЕТСТВЕННОСТЬЮ "СИБ МИР" ИНН 5404213959 (119435, город Москва, Малая Пироговская ул, д. 18 стр. 1, помещ. XI ком. 22). Определить лучшей заявку ОБЩЕСТВА С ОГРАНИЧЕННОЙ ОТВЕТСТВЕННОСТЬЮ "СИБ МИР" на общую сумму 80 070 707,20 руб. (с учетом НДС), </w:t>
      </w:r>
      <w:r>
        <w:rPr>
          <w:rFonts w:eastAsia="Calibri"/>
          <w:sz w:val="20"/>
          <w:szCs w:val="20"/>
          <w:lang w:eastAsia="en-US"/>
        </w:rPr>
        <w:t xml:space="preserve">в соответствии с Приложением № 1.  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4. Допускается проведение преддоговорных переговоров с ОБЩЕСТВОМ С ОГРАНИЧЕННОЙ ОТВЕТСТВЕННОСТЬЮ "СИБ МИР" с целью уточнения несущественных для заказчика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before="120" w:after="0"/>
        <w:contextualSpacing/>
        <w:jc w:val="both"/>
        <w:rPr/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РЕЗУЛЬТАТЫ ГОЛОСОВАНИЯ:</w:t>
      </w:r>
    </w:p>
    <w:p>
      <w:pPr>
        <w:pStyle w:val="Normal"/>
        <w:widowControl w:val="false"/>
        <w:rPr/>
      </w:pPr>
      <w:r>
        <w:rPr>
          <w:i/>
          <w:sz w:val="20"/>
          <w:szCs w:val="20"/>
        </w:rPr>
        <w:t>«За» 9 членов Комиссии по осуществлению конкурентных закупок АО «Теплосеть Санкт-Петербурга»</w:t>
      </w:r>
    </w:p>
    <w:p>
      <w:pPr>
        <w:pStyle w:val="Normal"/>
        <w:widowControl w:val="false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«Против» 0 членов Комиссии по осуществлению конкурентных закупок АО «Теплосеть Санкт-Петербурга»</w:t>
      </w:r>
    </w:p>
    <w:p>
      <w:pPr>
        <w:pStyle w:val="Normal"/>
        <w:widowControl w:val="false"/>
        <w:ind w:end="-143"/>
        <w:rPr/>
      </w:pPr>
      <w:r>
        <w:rPr>
          <w:i/>
          <w:sz w:val="20"/>
          <w:szCs w:val="20"/>
        </w:rPr>
        <w:t>«Воздержалось» 0 членов Комиссии по осуществлению конкурентных закупок АО «Теплосеть Санкт-Петербурга»</w:t>
      </w:r>
    </w:p>
    <w:p>
      <w:pPr>
        <w:pStyle w:val="Normal"/>
        <w:widowControl w:val="false"/>
        <w:spacing w:before="120" w:after="120"/>
        <w:jc w:val="both"/>
        <w:rPr/>
      </w:pPr>
      <w:r>
        <w:rPr>
          <w:b/>
          <w:sz w:val="20"/>
          <w:szCs w:val="20"/>
        </w:rPr>
        <w:t>ПОДПИСИ УЧАСТВУЮЩИХ ЧЛЕНОВ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before="120" w:after="120"/>
        <w:ind w:end="-285"/>
        <w:rPr/>
      </w:pPr>
      <w:r>
        <w:rPr>
          <w:sz w:val="20"/>
          <w:szCs w:val="20"/>
          <w:u w:val="single"/>
        </w:rPr>
        <w:t>Заместитель председателя Комиссии по осуществлению конкурентных закупок АО «Теплосеть</w:t>
      </w:r>
      <w:r>
        <w:rPr/>
        <w:t xml:space="preserve">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7"/>
        <w:gridCol w:w="542"/>
        <w:gridCol w:w="1792"/>
        <w:gridCol w:w="2653"/>
        <w:gridCol w:w="2673"/>
      </w:tblGrid>
      <w:tr>
        <w:trPr>
          <w:trHeight w:val="364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65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Чистяков С.С.</w:t>
            </w:r>
          </w:p>
        </w:tc>
      </w:tr>
      <w:tr>
        <w:trPr>
          <w:trHeight w:val="150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7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pStyle w:val="Normal"/>
        <w:widowControl w:val="false"/>
        <w:spacing w:before="120" w:after="120"/>
        <w:jc w:val="both"/>
        <w:rPr/>
      </w:pPr>
      <w:r>
        <w:rPr>
          <w:sz w:val="20"/>
          <w:szCs w:val="20"/>
          <w:u w:val="single"/>
        </w:rPr>
        <w:t>Члены Комиссии по осуществлению конкурентных закупок АО «Теплосеть</w:t>
      </w:r>
      <w:r>
        <w:rPr/>
        <w:t xml:space="preserve">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8"/>
        <w:gridCol w:w="523"/>
        <w:gridCol w:w="1758"/>
        <w:gridCol w:w="2856"/>
        <w:gridCol w:w="2632"/>
      </w:tblGrid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Буряк И.Н.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Пахунов Е.М.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Фомичев А.С.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Лавилин В.А.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Лещинская О.С.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Пуговкин В.М.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Северовостоков В.В.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Медведева Н.Л.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sectPr>
          <w:footerReference w:type="default" r:id="rId2"/>
          <w:footerReference w:type="first" r:id="rId3"/>
          <w:type w:val="nextPage"/>
          <w:pgSz w:w="11906" w:h="16838"/>
          <w:pgMar w:left="1276" w:right="850" w:gutter="0" w:header="0" w:top="567" w:footer="709" w:bottom="765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 w:val="false"/>
        <w:spacing w:before="120" w:after="120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 1 к протоколу от «12» декабря 2025 года № 32515445549_1</w:t>
      </w:r>
    </w:p>
    <w:p>
      <w:pPr>
        <w:pStyle w:val="Normal"/>
        <w:widowControl w:val="false"/>
        <w:spacing w:before="120" w:after="120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541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4"/>
        <w:gridCol w:w="2375"/>
        <w:gridCol w:w="1650"/>
        <w:gridCol w:w="7869"/>
      </w:tblGrid>
      <w:tr>
        <w:trPr>
          <w:trHeight w:val="283" w:hRule="atLeast"/>
        </w:trPr>
        <w:tc>
          <w:tcPr>
            <w:tcW w:w="154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Сводное заключение Экспертного совета по рассмотрению заявок и подведению итогов открытого конкурентного отбора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Принципал</w:t>
            </w:r>
          </w:p>
        </w:tc>
        <w:tc>
          <w:tcPr>
            <w:tcW w:w="118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«Теплосеть Санкт-Петербурга»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Наименование закупки</w:t>
            </w:r>
          </w:p>
        </w:tc>
        <w:tc>
          <w:tcPr>
            <w:tcW w:w="118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Выполнение работ по корректировке и реализации проекта: "Модернизация системы АСДТУ НПС "Московская" (в части АСУ ТП и АСДУ "нижнего уровня" и ИБ)" (4444/4.6.16-785) 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Номер закупки в ЕИС</w:t>
            </w:r>
          </w:p>
        </w:tc>
        <w:tc>
          <w:tcPr>
            <w:tcW w:w="118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32515445549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Способ закупки</w:t>
            </w:r>
          </w:p>
        </w:tc>
        <w:tc>
          <w:tcPr>
            <w:tcW w:w="118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Открытый конкурентный отбор в электронной форме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НМЦД, руб. (c НДС)</w:t>
            </w:r>
          </w:p>
        </w:tc>
        <w:tc>
          <w:tcPr>
            <w:tcW w:w="118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80 070 707,20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участника процедуры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Ценовое предложение, руб. (c НДС)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Отклонение или допуск</w:t>
            </w:r>
          </w:p>
        </w:tc>
        <w:tc>
          <w:tcPr>
            <w:tcW w:w="7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Комментарий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Участник 2742 ООО "ФИРМА СЕРВИСИНЖИНИРИНГ"</w:t>
              <w:br/>
              <w:t>ИНН 7727626308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Отклонение</w:t>
            </w:r>
          </w:p>
        </w:tc>
        <w:tc>
          <w:tcPr>
            <w:tcW w:w="7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У участника  (также у субподрядчика) отсутствует лицензия ФСТЭК на деятельность по технической защите конфиденциальной информации, что не соответствует обязательным  квалификационным требованиям  Документации по  п. 1.4.1.15. </w:t>
              <w:br/>
              <w:t>Участник не предоставил в полном объеме документы на субподрядчика согласно требованиям п.1.4 Документации.</w:t>
              <w:br/>
            </w:r>
            <w:r>
              <w:rPr>
                <w:b/>
                <w:bCs/>
                <w:sz w:val="22"/>
                <w:szCs w:val="22"/>
              </w:rPr>
              <w:t>Заявка отклонена на основании п. 2.7.6. Документации об открытом конкурентном отборе.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Участник 1506  ООО "СИБ МИР"  ИНН 5404213959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80 070 707,20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Допуск</w:t>
            </w:r>
          </w:p>
        </w:tc>
        <w:tc>
          <w:tcPr>
            <w:tcW w:w="7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Снижение на  0,00%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95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Баллы участников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критерия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Коэффициент значимости показателя критерия</w:t>
            </w:r>
          </w:p>
        </w:tc>
        <w:tc>
          <w:tcPr>
            <w:tcW w:w="95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Участник 1506  ООО "СИБ МИР"  ИНН 5404213959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Ранжирование предложений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5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Предлагается признать победителем:</w:t>
            </w:r>
          </w:p>
        </w:tc>
        <w:tc>
          <w:tcPr>
            <w:tcW w:w="118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Участник 1506  ООО "СИБ МИР"  ИНН 5404213959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footerReference w:type="default" r:id="rId4"/>
      <w:footerReference w:type="first" r:id="rId5"/>
      <w:type w:val="nextPage"/>
      <w:pgSz w:orient="landscape" w:w="16838" w:h="11906"/>
      <w:pgMar w:left="1134" w:right="678" w:gutter="0" w:header="0" w:top="709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uppressAutoHyphens w:val="true"/>
      <w:spacing w:before="360" w:after="120"/>
      <w:ind w:hanging="1134" w:start="1134" w:end="0"/>
      <w:outlineLvl w:val="1"/>
    </w:pPr>
    <w:rPr>
      <w:b/>
      <w:sz w:val="32"/>
      <w:szCs w:val="20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0"/>
      <w:szCs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sz w:val="24"/>
      <w:szCs w:val="24"/>
    </w:rPr>
  </w:style>
  <w:style w:type="character" w:styleId="WW8Num18z1">
    <w:name w:val="WW8Num18z1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b/>
      <w:sz w:val="26"/>
      <w:szCs w:val="26"/>
    </w:rPr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0">
    <w:name w:val="WW8Num24z0"/>
    <w:qFormat/>
    <w:rPr/>
  </w:style>
  <w:style w:type="character" w:styleId="WW8Num26z0">
    <w:name w:val="WW8Num26z0"/>
    <w:qFormat/>
    <w:rPr>
      <w:sz w:val="24"/>
      <w:szCs w:val="24"/>
    </w:rPr>
  </w:style>
  <w:style w:type="character" w:styleId="WW8Num26z1">
    <w:name w:val="WW8Num26z1"/>
    <w:qFormat/>
    <w:rPr>
      <w:rFonts w:ascii="Symbol" w:hAnsi="Symbol" w:cs="Symbol"/>
      <w:b w:val="false"/>
      <w:i w:val="false"/>
      <w:sz w:val="24"/>
    </w:rPr>
  </w:style>
  <w:style w:type="character" w:styleId="WW8Num27z0">
    <w:name w:val="WW8Num27z0"/>
    <w:qFormat/>
    <w:rPr>
      <w:sz w:val="20"/>
      <w:szCs w:val="20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color w:val="000000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2z1">
    <w:name w:val="WW8Num32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3z0">
    <w:name w:val="WW8Num3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3z1">
    <w:name w:val="WW8Num33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5z0">
    <w:name w:val="WW8Num35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подпункт Знак"/>
    <w:qFormat/>
    <w:rPr>
      <w:sz w:val="28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character" w:styleId="2">
    <w:name w:val="Заголовок 2 Знак"/>
    <w:qFormat/>
    <w:rPr>
      <w:b/>
      <w:sz w:val="32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basedOn w:val="Style12"/>
    <w:qFormat/>
    <w:rPr/>
  </w:style>
  <w:style w:type="character" w:styleId="Style21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3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7">
    <w:name w:val="Подподпункт"/>
    <w:basedOn w:val="Normal"/>
    <w:qFormat/>
    <w:pPr>
      <w:numPr>
        <w:ilvl w:val="0"/>
        <w:numId w:val="4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28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Style29">
    <w:name w:val="Пункт"/>
    <w:basedOn w:val="Normal"/>
    <w:qFormat/>
    <w:pPr>
      <w:tabs>
        <w:tab w:val="clear" w:pos="708"/>
        <w:tab w:val="left" w:pos="1134" w:leader="none"/>
      </w:tabs>
      <w:spacing w:lineRule="auto" w:line="360"/>
      <w:ind w:hanging="1134" w:start="1134" w:end="0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ind w:hanging="0" w:start="-720" w:end="0"/>
      <w:jc w:val="both"/>
    </w:pPr>
    <w:rPr>
      <w:lang w:val="en-US"/>
    </w:rPr>
  </w:style>
  <w:style w:type="paragraph" w:styleId="Style30">
    <w:name w:val="Нумерованный список"/>
    <w:basedOn w:val="BodyText"/>
    <w:qFormat/>
    <w:pPr>
      <w:tabs>
        <w:tab w:val="clear" w:pos="708"/>
        <w:tab w:val="left" w:pos="360" w:leader="none"/>
      </w:tabs>
      <w:autoSpaceDE w:val="false"/>
      <w:spacing w:lineRule="auto" w:line="360" w:before="60" w:after="0"/>
      <w:jc w:val="both"/>
    </w:pPr>
    <w:rPr>
      <w:sz w:val="28"/>
    </w:rPr>
  </w:style>
  <w:style w:type="paragraph" w:styleId="Style31">
    <w:name w:val="Текст примечания"/>
    <w:basedOn w:val="Normal"/>
    <w:qFormat/>
    <w:pPr/>
    <w:rPr>
      <w:sz w:val="20"/>
      <w:szCs w:val="20"/>
    </w:rPr>
  </w:style>
  <w:style w:type="paragraph" w:styleId="Style32">
    <w:name w:val="Тема примечания"/>
    <w:basedOn w:val="Style31"/>
    <w:next w:val="Style31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2022-08-17T07:40:00Z</dcterms:created>
  <dc:creator/>
  <dc:description/>
  <cp:keywords/>
  <dc:language>en-US</dc:language>
  <cp:lastModifiedBy/>
  <dcterms:modified xsi:type="dcterms:W3CDTF">2025-12-12T13:11:00Z</dcterms:modified>
  <cp:revision>1</cp:revision>
  <dc:subject/>
  <dc:title>Протокол вскрытия конвертов</dc:title>
</cp:coreProperties>
</file>