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 xml:space="preserve">Протокол </w:t>
        <w:br/>
        <w:t xml:space="preserve">Подведения итогов процедуры </w:t>
        <w:br/>
        <w:t>32515498396, СОШ6-26-6-ДЕР01-03</w:t>
      </w:r>
    </w:p>
    <w:tbl>
      <w:tblPr>
        <w:tblW w:w="9602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4820"/>
      </w:tblGrid>
      <w:tr>
        <w:trPr>
          <w:trHeight w:val="100" w:hRule="atLeast"/>
        </w:trPr>
        <w:tc>
          <w:tcPr>
            <w:tcW w:w="4782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Южно-Сахалинск</w:t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ascii="Times New Roman" w:hAnsi="Times New Roman"/>
                <w:kern w:val="0"/>
              </w:rPr>
              <w:t>«15» декабря 2025г.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Организатором является: МУНИЦИПАЛЬНОЕ АВТОНОМНОЕ ОБЩЕОБРАЗОВАТЕЛЬНОЕ УЧРЕЖДЕНИЕ СРЕДНЯЯ ОБЩЕОБРАЗОВАТЕЛЬНАЯ ШКОЛА № 6 ГОРОДА ЮЖНО-САХАЛИНСКА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1.</w:t>
      </w:r>
      <w:r>
        <w:rPr>
          <w:rFonts w:ascii="Times New Roman" w:hAnsi="Times New Roman"/>
          <w:kern w:val="0"/>
        </w:rPr>
        <w:t xml:space="preserve"> Наименование процедуры и предмет договора лота: </w:t>
        <w:br/>
        <w:t>оказание услуг по выполнению санитарно-противоэпидемиологических мероприятий: дезинсекция и дератизация помещений, лот №1: оказание услуг по выполнению санитарно-противоэпидемиологических мероприятий: дезинсекция и дератизация помещений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2.</w:t>
      </w:r>
      <w:r>
        <w:rPr>
          <w:rFonts w:ascii="Times New Roman" w:hAnsi="Times New Roman"/>
          <w:kern w:val="0"/>
        </w:rPr>
        <w:t xml:space="preserve"> Начальная цена договора: </w:t>
        <w:br/>
        <w:t>90 728,82 руб. с учетом НДС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3.</w:t>
      </w:r>
      <w:r>
        <w:rPr>
          <w:rFonts w:ascii="Times New Roman" w:hAnsi="Times New Roman"/>
          <w:kern w:val="0"/>
        </w:rPr>
        <w:t xml:space="preserve"> Извещение и документация о проведении настоящей процедуры были размещены «07» декабря 2025 года на сайте ЭТП ГПБ, по адресу в сети «Интернет»: https://etp.gpb.ru.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4.</w:t>
      </w:r>
      <w:r>
        <w:rPr>
          <w:rFonts w:ascii="Times New Roman" w:hAnsi="Times New Roman"/>
          <w:kern w:val="0"/>
        </w:rPr>
        <w:t xml:space="preserve"> Состав комиссии. </w:t>
        <w:br/>
        <w:t xml:space="preserve">На заседании комиссии (Комиссия МАОУ СОШ №6), при подведении итогов процедуры присутствовали: </w:t>
        <w:br/>
        <w:t xml:space="preserve">Председатель комиссии: Шнайдер Алексей Андреевич </w:t>
        <w:br/>
        <w:t xml:space="preserve">Секретарь: Гринь Галина Корнеевна </w:t>
        <w:br/>
        <w:t xml:space="preserve">Член комиссии: Рамазанов Руфат Исаевич </w:t>
        <w:br/>
        <w:t xml:space="preserve">Член комиссии: Сим Светлана Дееновна </w:t>
        <w:br/>
        <w:t>Член комиссии: Сливинская Наталья Борисовна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5.</w:t>
      </w:r>
      <w:r>
        <w:rPr>
          <w:rFonts w:ascii="Times New Roman" w:hAnsi="Times New Roman"/>
          <w:kern w:val="0"/>
        </w:rPr>
        <w:t xml:space="preserve"> На основании протокола проведения процедуры 32515498396 были рассмотрены заявки следующих участников:</w:t>
      </w:r>
    </w:p>
    <w:tbl>
      <w:tblPr>
        <w:tblW w:w="9603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3176"/>
        <w:gridCol w:w="3213"/>
        <w:gridCol w:w="3214"/>
      </w:tblGrid>
      <w:tr>
        <w:trPr>
          <w:trHeight w:val="100" w:hRule="atLeast"/>
        </w:trPr>
        <w:tc>
          <w:tcPr>
            <w:tcW w:w="3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участника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Наименование участника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Сумма предложения, руб., с учетом НДС</w:t>
            </w:r>
          </w:p>
        </w:tc>
      </w:tr>
      <w:tr>
        <w:trPr>
          <w:trHeight w:val="100" w:hRule="atLeast"/>
        </w:trPr>
        <w:tc>
          <w:tcPr>
            <w:tcW w:w="3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Участник №1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ОБЩЕСТВО С ОГРАНИЧЕННОЙ ОТВЕТСТВЕННОСТЬЮ «АЛЬКАД ВОСТОК»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49 262,72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6.</w:t>
      </w:r>
      <w:r>
        <w:rPr>
          <w:rFonts w:ascii="Times New Roman" w:hAnsi="Times New Roman"/>
          <w:kern w:val="0"/>
        </w:rPr>
        <w:t xml:space="preserve"> Комиссия рассмотрела заявки на участие в процедуре </w:t>
      </w:r>
      <w:r>
        <w:rPr>
          <w:rFonts w:ascii="Times New Roman" w:hAnsi="Times New Roman"/>
          <w:b/>
          <w:bCs/>
          <w:kern w:val="0"/>
        </w:rPr>
        <w:t>32515498396</w:t>
      </w:r>
      <w:r>
        <w:rPr>
          <w:rFonts w:ascii="Times New Roman" w:hAnsi="Times New Roman"/>
          <w:kern w:val="0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регистрацию на электронной площадке, сведения об участнике, подавшем такую заявку на участие в процедуре, и приняла следующие решения:</w:t>
      </w:r>
    </w:p>
    <w:tbl>
      <w:tblPr>
        <w:tblW w:w="9604" w:type="dxa"/>
        <w:jc w:val="start"/>
        <w:tblInd w:w="14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374"/>
        <w:gridCol w:w="2409"/>
        <w:gridCol w:w="2411"/>
        <w:gridCol w:w="2410"/>
      </w:tblGrid>
      <w:tr>
        <w:trPr>
          <w:trHeight w:val="100" w:hRule="atLeast"/>
        </w:trPr>
        <w:tc>
          <w:tcPr>
            <w:tcW w:w="2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Место заявки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Порядковый номер заявки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Статус допуска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Основание для решения</w:t>
            </w:r>
          </w:p>
        </w:tc>
      </w:tr>
      <w:tr>
        <w:trPr>
          <w:trHeight w:val="100" w:hRule="atLeast"/>
        </w:trPr>
        <w:tc>
          <w:tcPr>
            <w:tcW w:w="2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Не указывается в данном протоколе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2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Допущен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Состав документов участника соответствует требованиям документации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kern w:val="0"/>
        </w:rPr>
        <w:t>Сведения о решении каждого члена комиссии о допуске участников к участию в процедуре:</w:t>
      </w:r>
    </w:p>
    <w:tbl>
      <w:tblPr>
        <w:tblW w:w="9602" w:type="dxa"/>
        <w:jc w:val="center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4782"/>
        <w:gridCol w:w="4820"/>
      </w:tblGrid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ФИО членов комиссии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Заявка №1 (Цена с учетом НДС: 49 262,72 руб.)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Шнайдер Алексей Андреевич </w:t>
              <w:br/>
              <w:t>(Председатель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Гринь Галина Корнеевна </w:t>
              <w:br/>
              <w:t>(Секретарь)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Рамазанов Руфат Исаевич </w:t>
              <w:br/>
              <w:t>(Член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Сим Светлана Дееновна </w:t>
              <w:br/>
              <w:t>(Член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 xml:space="preserve">Сливинская Наталья Борисовна </w:t>
              <w:br/>
              <w:t>(Член комиссии)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ЗА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ИТОГО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5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Соответствует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5</w:t>
            </w:r>
          </w:p>
        </w:tc>
      </w:tr>
      <w:tr>
        <w:trPr>
          <w:trHeight w:val="100" w:hRule="atLeast"/>
        </w:trPr>
        <w:tc>
          <w:tcPr>
            <w:tcW w:w="4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Не соответствует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0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7.</w:t>
      </w:r>
      <w:r>
        <w:rPr>
          <w:rFonts w:ascii="Times New Roman" w:hAnsi="Times New Roman"/>
          <w:kern w:val="0"/>
        </w:rPr>
        <w:t xml:space="preserve"> Процедура 32515498396, лот №1 была признана неcостоявшейся так как На участие в закупке подана только одна заявка ОБЩЕСТВО С ОГРАНИЧЕННОЙ ОТВЕТСТВЕННОСТЬЮ «АЛЬКАД ВОСТОК».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kern w:val="0"/>
          <w:sz w:val="20"/>
          <w:szCs w:val="20"/>
        </w:rPr>
      </w:pPr>
      <w:r>
        <w:rPr>
          <w:rFonts w:ascii="Times New Roman" w:hAnsi="Times New Roman"/>
          <w:b/>
          <w:bCs/>
          <w:kern w:val="0"/>
        </w:rPr>
        <w:t>8.</w:t>
      </w:r>
      <w:r>
        <w:rPr>
          <w:rFonts w:ascii="Times New Roman" w:hAnsi="Times New Roman"/>
          <w:kern w:val="0"/>
        </w:rPr>
        <w:t xml:space="preserve"> Настоящий протокол подведения итогов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kern w:val="0"/>
          </w:rPr>
          <w:t>https://etp.gpb.ru</w:t>
        </w:r>
      </w:hyperlink>
    </w:p>
    <w:tbl>
      <w:tblPr>
        <w:tblW w:w="9604" w:type="dxa"/>
        <w:jc w:val="start"/>
        <w:tblInd w:w="136" w:type="dxa"/>
        <w:tblLayout w:type="fixed"/>
        <w:tblCellMar>
          <w:top w:w="0" w:type="dxa"/>
          <w:start w:w="100" w:type="dxa"/>
          <w:bottom w:w="0" w:type="dxa"/>
          <w:end w:w="100" w:type="dxa"/>
        </w:tblCellMar>
      </w:tblPr>
      <w:tblGrid>
        <w:gridCol w:w="2374"/>
        <w:gridCol w:w="2409"/>
        <w:gridCol w:w="2411"/>
        <w:gridCol w:w="2410"/>
      </w:tblGrid>
      <w:tr>
        <w:trPr>
          <w:trHeight w:val="567" w:hRule="atLeast"/>
        </w:trPr>
        <w:tc>
          <w:tcPr>
            <w:tcW w:w="7194" w:type="dxa"/>
            <w:gridSpan w:val="3"/>
            <w:tcBorders/>
            <w:vAlign w:val="center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b/>
                <w:bCs/>
                <w:kern w:val="0"/>
              </w:rPr>
              <w:t>Члены комиссии, присутствующие на заседании:</w:t>
            </w:r>
          </w:p>
        </w:tc>
        <w:tc>
          <w:tcPr>
            <w:tcW w:w="241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374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Председатель комиссии: 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0"/>
                <w:sz w:val="20"/>
                <w:szCs w:val="20"/>
              </w:rPr>
              <w:t>ПП</w:t>
            </w:r>
          </w:p>
        </w:tc>
        <w:tc>
          <w:tcPr>
            <w:tcW w:w="24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Шнайдер Алексей Андреевич</w:t>
            </w:r>
          </w:p>
        </w:tc>
      </w:tr>
      <w:tr>
        <w:trPr>
          <w:trHeight w:val="100" w:hRule="atLeast"/>
        </w:trPr>
        <w:tc>
          <w:tcPr>
            <w:tcW w:w="237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374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Секретарь: 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0"/>
                <w:sz w:val="20"/>
                <w:szCs w:val="20"/>
              </w:rPr>
              <w:t>ПП</w:t>
            </w:r>
          </w:p>
        </w:tc>
        <w:tc>
          <w:tcPr>
            <w:tcW w:w="24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Гринь Галина Корнеевна</w:t>
            </w:r>
          </w:p>
        </w:tc>
      </w:tr>
      <w:tr>
        <w:trPr>
          <w:trHeight w:val="100" w:hRule="atLeast"/>
        </w:trPr>
        <w:tc>
          <w:tcPr>
            <w:tcW w:w="237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374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Член комиссии: 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0"/>
                <w:sz w:val="20"/>
                <w:szCs w:val="20"/>
              </w:rPr>
              <w:t>ПП</w:t>
            </w:r>
          </w:p>
        </w:tc>
        <w:tc>
          <w:tcPr>
            <w:tcW w:w="24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Рамазанов Руфат Исаевич</w:t>
            </w:r>
          </w:p>
        </w:tc>
      </w:tr>
      <w:tr>
        <w:trPr>
          <w:trHeight w:val="100" w:hRule="atLeast"/>
        </w:trPr>
        <w:tc>
          <w:tcPr>
            <w:tcW w:w="237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374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Член комиссии: 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0"/>
                <w:sz w:val="20"/>
                <w:szCs w:val="20"/>
              </w:rPr>
              <w:t>ПП</w:t>
            </w:r>
          </w:p>
        </w:tc>
        <w:tc>
          <w:tcPr>
            <w:tcW w:w="24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Сим Светлана Дееновна</w:t>
            </w:r>
          </w:p>
        </w:tc>
      </w:tr>
      <w:tr>
        <w:trPr>
          <w:trHeight w:val="100" w:hRule="atLeast"/>
        </w:trPr>
        <w:tc>
          <w:tcPr>
            <w:tcW w:w="237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374" w:type="dxa"/>
            <w:tcBorders/>
            <w:vAlign w:val="bottom"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 xml:space="preserve">Член комиссии: 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kern w:val="0"/>
                <w:sz w:val="20"/>
                <w:szCs w:val="20"/>
              </w:rPr>
              <w:t>ПП</w:t>
            </w:r>
          </w:p>
        </w:tc>
        <w:tc>
          <w:tcPr>
            <w:tcW w:w="2411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ascii="Times New Roman" w:hAnsi="Times New Roman"/>
                <w:kern w:val="0"/>
              </w:rPr>
              <w:t>Сливинская Наталья Борисовна</w:t>
            </w:r>
          </w:p>
        </w:tc>
      </w:tr>
      <w:tr>
        <w:trPr>
          <w:trHeight w:val="100" w:hRule="atLeast"/>
        </w:trPr>
        <w:tc>
          <w:tcPr>
            <w:tcW w:w="2374" w:type="dxa"/>
            <w:tcBorders/>
          </w:tcPr>
          <w:p>
            <w:pPr>
              <w:pStyle w:val="Normal"/>
              <w:keepNext w:val="true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kern w:val="0"/>
              </w:rPr>
              <w:t>(подпись)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</w:rPr>
            </w:r>
          </w:p>
        </w:tc>
      </w:tr>
    </w:tbl>
    <w:p>
      <w:pPr>
        <w:pStyle w:val="Normal"/>
        <w:bidi w:val="0"/>
        <w:spacing w:lineRule="auto" w:line="278" w:before="0" w:after="160"/>
        <w:ind w:hanging="0" w:start="0" w:end="0"/>
        <w:rPr/>
      </w:pPr>
      <w:r>
        <w:rPr/>
      </w:r>
    </w:p>
    <w:sectPr>
      <w:type w:val="nextPage"/>
      <w:pgSz w:w="11906" w:h="16838"/>
      <w:pgMar w:left="1418" w:right="851" w:gutter="0" w:header="0" w:top="1077" w:footer="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8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4"/>
      <w:szCs w:val="24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78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4"/>
      <w:szCs w:val="24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99</Pages>
  <Words>446</Words>
  <Characters>2989</Characters>
  <CharactersWithSpaces>2548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2025-12-15T19:32:00Z</dcterms:created>
  <dc:creator>paggard</dc:creator>
  <dc:description/>
  <dc:language>en-US</dc:language>
  <cp:lastModifiedBy/>
  <dcterms:modified xsi:type="dcterms:W3CDTF">2025-12-15T19:32:00Z</dcterms:modified>
  <cp:revision>2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Aleksey Sh</vt:lpwstr>
  </property>
</Properties>
</file>