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8565" w:leader="none"/>
        </w:tabs>
        <w:jc w:val="end"/>
        <w:rPr>
          <w:b/>
          <w:bCs/>
          <w:i/>
          <w:i/>
          <w:sz w:val="24"/>
          <w:szCs w:val="24"/>
        </w:rPr>
      </w:pPr>
      <w:r>
        <w:rPr>
          <w:b/>
          <w:bCs/>
          <w:i/>
          <w:sz w:val="24"/>
          <w:szCs w:val="24"/>
        </w:rPr>
      </w:r>
    </w:p>
    <w:p>
      <w:pPr>
        <w:pStyle w:val="Normal"/>
        <w:tabs>
          <w:tab w:val="clear" w:pos="708"/>
          <w:tab w:val="left" w:pos="8565" w:leader="none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Протокол проведения закупки в электронном магазине </w:t>
      </w:r>
    </w:p>
    <w:p>
      <w:pPr>
        <w:pStyle w:val="Normal"/>
        <w:tabs>
          <w:tab w:val="clear" w:pos="708"/>
          <w:tab w:val="left" w:pos="8565" w:leader="none"/>
        </w:tabs>
        <w:jc w:val="center"/>
        <w:rPr/>
      </w:pPr>
      <w:r>
        <w:rPr>
          <w:b/>
          <w:bCs/>
          <w:sz w:val="24"/>
          <w:szCs w:val="24"/>
        </w:rPr>
        <w:t xml:space="preserve">№ </w:t>
      </w:r>
      <w:r>
        <w:rPr>
          <w:b/>
          <w:bCs/>
          <w:sz w:val="24"/>
          <w:szCs w:val="24"/>
        </w:rPr>
        <w:t>32515497199/9692013 от «15» декабря    2025 г.</w:t>
      </w:r>
    </w:p>
    <w:p>
      <w:pPr>
        <w:pStyle w:val="Normal"/>
        <w:ind w:firstLine="567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ind w:firstLine="567" w:end="0"/>
        <w:jc w:val="both"/>
        <w:rPr>
          <w:bCs/>
          <w:i/>
          <w:i/>
          <w:sz w:val="24"/>
          <w:szCs w:val="24"/>
        </w:rPr>
      </w:pPr>
      <w:r>
        <w:rPr>
          <w:sz w:val="24"/>
          <w:szCs w:val="24"/>
        </w:rPr>
        <w:t>Присутствовали: п</w:t>
      </w:r>
      <w:r>
        <w:rPr>
          <w:bCs/>
          <w:sz w:val="24"/>
          <w:szCs w:val="24"/>
        </w:rPr>
        <w:t xml:space="preserve">редседатель единой комиссии </w:t>
      </w:r>
      <w:r>
        <w:rPr>
          <w:bCs/>
          <w:i/>
          <w:sz w:val="24"/>
          <w:szCs w:val="24"/>
        </w:rPr>
        <w:t>Бескровная Е.Н.,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>зам. п</w:t>
      </w:r>
      <w:r>
        <w:rPr>
          <w:bCs/>
          <w:sz w:val="24"/>
          <w:szCs w:val="24"/>
        </w:rPr>
        <w:t xml:space="preserve">редседателя единой комиссии </w:t>
      </w:r>
      <w:r>
        <w:rPr>
          <w:bCs/>
          <w:i/>
          <w:sz w:val="24"/>
          <w:szCs w:val="24"/>
        </w:rPr>
        <w:t>Аматуни А.Я.</w:t>
      </w:r>
      <w:r>
        <w:rPr>
          <w:bCs/>
          <w:sz w:val="24"/>
          <w:szCs w:val="24"/>
        </w:rPr>
        <w:t xml:space="preserve">, </w:t>
      </w:r>
      <w:r>
        <w:rPr>
          <w:bCs/>
          <w:i/>
          <w:sz w:val="24"/>
          <w:szCs w:val="24"/>
        </w:rPr>
        <w:t>ч</w:t>
      </w:r>
      <w:r>
        <w:rPr>
          <w:bCs/>
          <w:sz w:val="24"/>
          <w:szCs w:val="24"/>
        </w:rPr>
        <w:t xml:space="preserve">лены комиссии: </w:t>
      </w:r>
      <w:r>
        <w:rPr>
          <w:i/>
          <w:sz w:val="24"/>
          <w:szCs w:val="24"/>
        </w:rPr>
        <w:t xml:space="preserve">Пак Н.Г., </w:t>
      </w:r>
      <w:r>
        <w:rPr>
          <w:bCs/>
          <w:sz w:val="24"/>
          <w:szCs w:val="24"/>
        </w:rPr>
        <w:t xml:space="preserve"> </w:t>
      </w:r>
      <w:r>
        <w:rPr>
          <w:bCs/>
          <w:i/>
          <w:sz w:val="24"/>
          <w:szCs w:val="24"/>
        </w:rPr>
        <w:t>Клименко О.З., Васильченко Э.В., Сокольская В.В., Романчук Е.В., Забураева Е.С., Щелконогов Д.В.</w:t>
      </w:r>
    </w:p>
    <w:p>
      <w:pPr>
        <w:pStyle w:val="Normal"/>
        <w:rPr>
          <w:bCs/>
          <w:i/>
          <w:i/>
          <w:sz w:val="24"/>
          <w:szCs w:val="24"/>
        </w:rPr>
      </w:pPr>
      <w:r>
        <w:rPr>
          <w:bCs/>
          <w:i/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Номер извещения в ЕИС / РТС: </w:t>
      </w:r>
      <w:r>
        <w:rPr>
          <w:b/>
          <w:bCs/>
          <w:sz w:val="24"/>
          <w:szCs w:val="24"/>
        </w:rPr>
        <w:t>32515497199/9692013</w:t>
      </w:r>
    </w:p>
    <w:p>
      <w:pPr>
        <w:pStyle w:val="Normal"/>
        <w:jc w:val="both"/>
        <w:rPr/>
      </w:pPr>
      <w:r>
        <w:rPr>
          <w:sz w:val="24"/>
          <w:szCs w:val="24"/>
        </w:rPr>
        <w:t>Наименование закупки: «Закупка крема».</w:t>
      </w:r>
    </w:p>
    <w:p>
      <w:pPr>
        <w:pStyle w:val="Normal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Способ закупки: неконкурентный, закупка в электронном магазине.</w:t>
      </w:r>
    </w:p>
    <w:p>
      <w:pPr>
        <w:pStyle w:val="Normal"/>
        <w:jc w:val="both"/>
        <w:rPr/>
      </w:pPr>
      <w:r>
        <w:rPr>
          <w:bCs/>
          <w:iCs/>
          <w:sz w:val="24"/>
          <w:szCs w:val="24"/>
        </w:rPr>
        <w:t>Начальная (максимальная) цена закупки: 165 402,00 рублей.</w:t>
      </w:r>
    </w:p>
    <w:p>
      <w:pPr>
        <w:pStyle w:val="Normal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</w:r>
    </w:p>
    <w:p>
      <w:pPr>
        <w:pStyle w:val="Normal"/>
        <w:jc w:val="both"/>
        <w:rPr/>
      </w:pPr>
      <w:r>
        <w:rPr>
          <w:bCs/>
          <w:iCs/>
          <w:sz w:val="24"/>
          <w:szCs w:val="24"/>
        </w:rPr>
        <w:t>Дата и время окончания приема заявок: 12.12.2025 г., 14-00 мск.</w:t>
      </w:r>
    </w:p>
    <w:p>
      <w:pPr>
        <w:pStyle w:val="Normal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</w:r>
    </w:p>
    <w:p>
      <w:pPr>
        <w:pStyle w:val="Normal"/>
        <w:numPr>
          <w:ilvl w:val="0"/>
          <w:numId w:val="1"/>
        </w:numPr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Объем закупаемых товаров: 1 условная ед., ОКПД2: 20.42.15.141</w:t>
      </w:r>
    </w:p>
    <w:p>
      <w:pPr>
        <w:pStyle w:val="Normal"/>
        <w:numPr>
          <w:ilvl w:val="0"/>
          <w:numId w:val="1"/>
        </w:numPr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Кол-во поступивших заявок: 0.</w:t>
      </w:r>
    </w:p>
    <w:p>
      <w:pPr>
        <w:pStyle w:val="Normal"/>
        <w:numPr>
          <w:ilvl w:val="0"/>
          <w:numId w:val="1"/>
        </w:numPr>
        <w:jc w:val="both"/>
        <w:rPr>
          <w:bCs/>
          <w:iCs/>
          <w:sz w:val="24"/>
          <w:szCs w:val="24"/>
        </w:rPr>
      </w:pPr>
      <w:r>
        <w:rPr>
          <w:sz w:val="24"/>
          <w:szCs w:val="24"/>
        </w:rPr>
        <w:t>Форма и условия оплаты: по факту 100% поставки на основании выставленного счета в течение 7 (Семи) рабочих дней путем перечисления денежных средств на расчетный счет Поставщика.</w:t>
      </w:r>
    </w:p>
    <w:p>
      <w:pPr>
        <w:pStyle w:val="Normal"/>
        <w:numPr>
          <w:ilvl w:val="0"/>
          <w:numId w:val="1"/>
        </w:numPr>
        <w:jc w:val="both"/>
        <w:rPr>
          <w:bCs/>
          <w:iCs/>
          <w:sz w:val="24"/>
          <w:szCs w:val="24"/>
        </w:rPr>
      </w:pPr>
      <w:r>
        <w:rPr>
          <w:sz w:val="24"/>
          <w:szCs w:val="24"/>
        </w:rPr>
        <w:t xml:space="preserve">Сроки (периоды) поставки товаров: Срок поставки: в течение </w:t>
      </w:r>
      <w:r>
        <w:rPr>
          <w:b/>
          <w:sz w:val="24"/>
          <w:szCs w:val="24"/>
        </w:rPr>
        <w:t>3-х рабочих дней</w:t>
      </w:r>
      <w:r>
        <w:rPr>
          <w:sz w:val="24"/>
          <w:szCs w:val="24"/>
        </w:rPr>
        <w:t xml:space="preserve"> с момента поступления заявки Заказчика. Период поставок Товара: </w:t>
      </w:r>
      <w:r>
        <w:rPr>
          <w:b/>
          <w:sz w:val="24"/>
          <w:szCs w:val="24"/>
        </w:rPr>
        <w:t xml:space="preserve">с даты заключения договора 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по 31.12.2026 г.</w:t>
      </w:r>
    </w:p>
    <w:p>
      <w:pPr>
        <w:pStyle w:val="Normal"/>
        <w:widowControl w:val="false"/>
        <w:autoSpaceDE w:val="false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</w:r>
    </w:p>
    <w:p>
      <w:pPr>
        <w:pStyle w:val="Normal"/>
        <w:ind w:firstLine="709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autoSpaceDE w:val="false"/>
        <w:spacing w:lineRule="auto" w:line="360"/>
        <w:ind w:start="360" w:end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Подписи членов единой комиссии:</w:t>
      </w:r>
    </w:p>
    <w:p>
      <w:pPr>
        <w:pStyle w:val="Style16"/>
        <w:numPr>
          <w:ilvl w:val="0"/>
          <w:numId w:val="2"/>
        </w:numPr>
        <w:spacing w:lineRule="auto" w:line="360"/>
        <w:rPr>
          <w:bCs/>
          <w:i/>
          <w:i/>
          <w:sz w:val="24"/>
          <w:szCs w:val="24"/>
        </w:rPr>
      </w:pPr>
      <w:r>
        <w:rPr>
          <w:bCs/>
          <w:i/>
          <w:sz w:val="24"/>
          <w:szCs w:val="24"/>
        </w:rPr>
        <w:t>Председатель единой комиссии: Бескровная Е.Н.</w:t>
      </w:r>
    </w:p>
    <w:p>
      <w:pPr>
        <w:pStyle w:val="Style16"/>
        <w:numPr>
          <w:ilvl w:val="0"/>
          <w:numId w:val="2"/>
        </w:numPr>
        <w:spacing w:lineRule="auto" w:line="360"/>
        <w:rPr>
          <w:bCs/>
          <w:i/>
          <w:i/>
          <w:sz w:val="24"/>
          <w:szCs w:val="24"/>
        </w:rPr>
      </w:pPr>
      <w:r>
        <w:rPr>
          <w:bCs/>
          <w:i/>
          <w:sz w:val="24"/>
          <w:szCs w:val="24"/>
        </w:rPr>
        <w:t xml:space="preserve">Зам. председателя единой комиссии: Аматуни А.Я. </w:t>
      </w:r>
    </w:p>
    <w:p>
      <w:pPr>
        <w:pStyle w:val="Normal"/>
        <w:numPr>
          <w:ilvl w:val="0"/>
          <w:numId w:val="2"/>
        </w:numPr>
        <w:spacing w:lineRule="auto" w:line="360"/>
        <w:ind w:hanging="357" w:start="714" w:end="0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Член единой комиссии: Пак Н.Г.</w:t>
      </w:r>
    </w:p>
    <w:p>
      <w:pPr>
        <w:pStyle w:val="Normal"/>
        <w:numPr>
          <w:ilvl w:val="0"/>
          <w:numId w:val="2"/>
        </w:numPr>
        <w:spacing w:lineRule="auto" w:line="360"/>
        <w:ind w:hanging="357" w:start="714" w:end="0"/>
        <w:rPr>
          <w:i/>
          <w:i/>
          <w:sz w:val="24"/>
          <w:szCs w:val="24"/>
        </w:rPr>
      </w:pPr>
      <w:r>
        <w:rPr>
          <w:bCs/>
          <w:i/>
          <w:sz w:val="24"/>
          <w:szCs w:val="24"/>
        </w:rPr>
        <w:t>Член единой комиссии:  Васильченко Э.В.</w:t>
      </w:r>
    </w:p>
    <w:p>
      <w:pPr>
        <w:pStyle w:val="Normal"/>
        <w:numPr>
          <w:ilvl w:val="0"/>
          <w:numId w:val="2"/>
        </w:numPr>
        <w:spacing w:lineRule="auto" w:line="360"/>
        <w:ind w:hanging="357" w:start="714" w:end="0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Член единой комиссии: </w:t>
      </w:r>
      <w:r>
        <w:rPr>
          <w:bCs/>
          <w:i/>
          <w:sz w:val="24"/>
          <w:szCs w:val="24"/>
        </w:rPr>
        <w:t>Клименко О.З.</w:t>
      </w:r>
    </w:p>
    <w:p>
      <w:pPr>
        <w:pStyle w:val="Style16"/>
        <w:numPr>
          <w:ilvl w:val="0"/>
          <w:numId w:val="2"/>
        </w:numPr>
        <w:spacing w:lineRule="auto" w:line="360"/>
        <w:ind w:hanging="357" w:start="714" w:end="0"/>
        <w:rPr>
          <w:i/>
          <w:i/>
          <w:sz w:val="24"/>
          <w:szCs w:val="24"/>
        </w:rPr>
      </w:pPr>
      <w:r>
        <w:rPr>
          <w:bCs/>
          <w:i/>
          <w:sz w:val="24"/>
          <w:szCs w:val="24"/>
        </w:rPr>
        <w:t>Член единой комиссии: Сокольская В.В.</w:t>
      </w:r>
    </w:p>
    <w:p>
      <w:pPr>
        <w:pStyle w:val="Style16"/>
        <w:numPr>
          <w:ilvl w:val="0"/>
          <w:numId w:val="2"/>
        </w:numPr>
        <w:spacing w:lineRule="auto" w:line="360"/>
        <w:ind w:hanging="357" w:start="714" w:end="0"/>
        <w:rPr>
          <w:b/>
          <w:iCs/>
          <w:sz w:val="24"/>
          <w:szCs w:val="24"/>
        </w:rPr>
      </w:pPr>
      <w:r>
        <w:rPr>
          <w:bCs/>
          <w:i/>
          <w:sz w:val="24"/>
          <w:szCs w:val="24"/>
        </w:rPr>
        <w:t>Член единой комиссии: Романчук Е.В.</w:t>
      </w:r>
    </w:p>
    <w:p>
      <w:pPr>
        <w:pStyle w:val="Style16"/>
        <w:numPr>
          <w:ilvl w:val="0"/>
          <w:numId w:val="2"/>
        </w:numPr>
        <w:spacing w:lineRule="auto" w:line="360"/>
        <w:ind w:hanging="357" w:start="714" w:end="0"/>
        <w:rPr>
          <w:b/>
          <w:iCs/>
          <w:sz w:val="24"/>
          <w:szCs w:val="24"/>
        </w:rPr>
      </w:pPr>
      <w:r>
        <w:rPr>
          <w:bCs/>
          <w:i/>
          <w:sz w:val="24"/>
          <w:szCs w:val="24"/>
        </w:rPr>
        <w:t>Член единой комиссии: Забураева Е.С.</w:t>
      </w:r>
    </w:p>
    <w:p>
      <w:pPr>
        <w:pStyle w:val="Style16"/>
        <w:numPr>
          <w:ilvl w:val="0"/>
          <w:numId w:val="2"/>
        </w:numPr>
        <w:spacing w:lineRule="auto" w:line="360"/>
        <w:ind w:hanging="357" w:start="714" w:end="0"/>
        <w:rPr>
          <w:b/>
          <w:iCs/>
          <w:sz w:val="24"/>
          <w:szCs w:val="24"/>
        </w:rPr>
      </w:pPr>
      <w:r>
        <w:rPr>
          <w:bCs/>
          <w:i/>
          <w:sz w:val="24"/>
          <w:szCs w:val="24"/>
        </w:rPr>
        <w:t>Член единой комиссии: Щелконогов Д.В.</w:t>
      </w:r>
    </w:p>
    <w:p>
      <w:pPr>
        <w:pStyle w:val="Style16"/>
        <w:ind w:start="426" w:end="0"/>
        <w:rPr>
          <w:b/>
          <w:i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</w:r>
    </w:p>
    <w:p>
      <w:pPr>
        <w:pStyle w:val="Style16"/>
        <w:ind w:start="426" w:end="0"/>
        <w:rPr>
          <w:sz w:val="24"/>
          <w:szCs w:val="24"/>
        </w:rPr>
      </w:pPr>
      <w:r>
        <w:rPr>
          <w:i/>
          <w:iCs/>
          <w:sz w:val="24"/>
          <w:szCs w:val="24"/>
        </w:rPr>
        <w:t>Заказчик: зам. гл. врача по ЭиФВ ГАУ РО «ОКДЦ» ___________ Бескровная Е.Н.</w:t>
      </w:r>
    </w:p>
    <w:p>
      <w:pPr>
        <w:pStyle w:val="Normal"/>
        <w:ind w:firstLine="426" w:end="0"/>
        <w:rPr/>
      </w:pPr>
      <w:r>
        <w:rPr>
          <w:i/>
          <w:iCs/>
          <w:sz w:val="24"/>
          <w:szCs w:val="24"/>
        </w:rPr>
        <w:t xml:space="preserve"> </w:t>
      </w:r>
      <w:r>
        <w:rPr>
          <w:bCs/>
          <w:sz w:val="24"/>
          <w:szCs w:val="24"/>
        </w:rPr>
        <w:t>М.П.</w:t>
      </w:r>
    </w:p>
    <w:sectPr>
      <w:type w:val="nextPage"/>
      <w:pgSz w:w="11906" w:h="16838"/>
      <w:pgMar w:left="1134" w:right="707" w:gutter="0" w:header="0" w:top="426" w:footer="0" w:bottom="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cs="Times New Roman"/>
      <w:b w:val="false"/>
      <w:bCs w:val="false"/>
      <w:sz w:val="18"/>
      <w:szCs w:val="18"/>
    </w:rPr>
  </w:style>
  <w:style w:type="character" w:styleId="WW8Num5z1">
    <w:name w:val="WW8Num5z1"/>
    <w:qFormat/>
    <w:rPr>
      <w:rFonts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>
      <w:rFonts w:eastAsia="Times New Roman"/>
      <w:sz w:val="23"/>
    </w:rPr>
  </w:style>
  <w:style w:type="character" w:styleId="Style14">
    <w:name w:val="Основной шрифт абзаца"/>
    <w:qFormat/>
    <w:rPr/>
  </w:style>
  <w:style w:type="character" w:styleId="Strong">
    <w:name w:val="Strong"/>
    <w:qFormat/>
    <w:rPr>
      <w:b/>
      <w:bCs/>
    </w:rPr>
  </w:style>
  <w:style w:type="character" w:styleId="Style15">
    <w:name w:val="Текст выноски Знак"/>
    <w:basedOn w:val="Style14"/>
    <w:qFormat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Абзац списка"/>
    <w:basedOn w:val="Normal"/>
    <w:qFormat/>
    <w:pPr>
      <w:ind w:hanging="0" w:start="708" w:end="0"/>
    </w:pPr>
    <w:rPr/>
  </w:style>
  <w:style w:type="paragraph" w:styleId="Style17">
    <w:name w:val="Обычный (веб)"/>
    <w:basedOn w:val="Normal"/>
    <w:qFormat/>
    <w:pPr>
      <w:spacing w:before="280" w:after="119"/>
    </w:pPr>
    <w:rPr>
      <w:color w:val="000000"/>
      <w:sz w:val="24"/>
      <w:szCs w:val="24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2025-12-15T11:21:00Z</dcterms:created>
  <dc:creator>EVRomanchuk</dc:creator>
  <dc:description/>
  <dc:language>en-US</dc:language>
  <cp:lastModifiedBy>vvsokolskaya</cp:lastModifiedBy>
  <cp:lastPrinted>2025-10-21T13:50:00Z</cp:lastPrinted>
  <dcterms:modified xsi:type="dcterms:W3CDTF">2025-12-15T11:22:00Z</dcterms:modified>
  <cp:revision>4</cp:revision>
  <dc:subject/>
  <dc:title/>
</cp:coreProperties>
</file>