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заседания Закупочной комиссии по выбору Победителя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закупки</w:t>
      </w:r>
    </w:p>
    <w:p>
      <w:pPr>
        <w:pStyle w:val="Normal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</w:r>
    </w:p>
    <w:p>
      <w:pPr>
        <w:pStyle w:val="Normal"/>
        <w:spacing w:before="240" w:after="0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г. 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Номер Протокола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220670/ОЗП-ПВП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Liberation Serif" w:ascii="Liberation Serif" w:hAnsi="Liberation Serif"/>
                <w:color w:val="000000"/>
              </w:rPr>
              <w:t>Открытый запрос предложений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Ввода высоковольтные для АО ТГК-11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Дата/время проведения заседания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«15» декабря 2025г. 17:00 (по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Начальная (максимальная) цена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>
                <w:rFonts w:cs="Liberation Serif" w:ascii="Liberation Serif" w:hAnsi="Liberation Serif"/>
              </w:rPr>
              <w:t>25 510 875, 00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</w:rPr>
            </w:pPr>
            <w:r>
              <w:rPr>
                <w:rFonts w:eastAsia="Liberation Serif"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/>
      </w:pPr>
      <w:r>
        <w:rPr>
          <w:rFonts w:cs="Liberation Serif" w:ascii="Liberation Serif" w:hAnsi="Liberation Serif"/>
          <w:b/>
        </w:rPr>
        <w:t>ВОПРОСЫ ЗАСЕДАНИЯ ЗАКУПОЧНОЙ КОМИССИИ: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i/>
          <w:i/>
          <w:color w:val="548DD4"/>
        </w:rPr>
      </w:pPr>
      <w:r>
        <w:rPr>
          <w:rFonts w:cs="Liberation Serif" w:ascii="Liberation Serif" w:hAnsi="Liberation Serif"/>
          <w:i/>
          <w:color w:val="548DD4"/>
        </w:rPr>
        <w:t xml:space="preserve">На участие в закупке было подано: </w:t>
      </w:r>
      <w:bookmarkStart w:id="0" w:name="_Hlk216362935"/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</w:rPr>
            </w:pPr>
            <w:r>
              <w:rPr>
                <w:rFonts w:cs="Liberation Serif" w:ascii="Liberation Serif" w:hAnsi="Liberation Serif"/>
                <w:i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  <w:i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06.11.2025 15:24:10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2*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06.11.2025 21:01:42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 xml:space="preserve">07.11.2025 10:33:16 </w:t>
            </w:r>
          </w:p>
        </w:tc>
      </w:tr>
    </w:tbl>
    <w:p>
      <w:pPr>
        <w:pStyle w:val="Normal"/>
        <w:widowControl w:val="false"/>
        <w:rPr>
          <w:rFonts w:ascii="Liberation Serif" w:hAnsi="Liberation Serif" w:cs="Liberation Serif"/>
          <w:bCs/>
        </w:rPr>
      </w:pPr>
      <w:r>
        <w:rPr>
          <w:rFonts w:cs="Liberation Serif" w:ascii="Liberation Serif" w:hAnsi="Liberation Serif"/>
          <w:bCs/>
        </w:rPr>
        <w:t>*ранее отклонен</w:t>
      </w:r>
    </w:p>
    <w:p>
      <w:pPr>
        <w:pStyle w:val="Normal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1 повестки: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Об одобрении Сводного отчета Экспертной группы по оценке заявок.</w:t>
      </w:r>
    </w:p>
    <w:p>
      <w:pPr>
        <w:pStyle w:val="Normal"/>
        <w:widowControl w:val="false"/>
        <w:ind w:firstLine="709" w:end="0"/>
        <w:jc w:val="both"/>
        <w:rPr/>
      </w:pPr>
      <w:r>
        <w:rPr>
          <w:rFonts w:cs="Liberation Serif" w:ascii="Liberation Serif" w:hAnsi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</w:p>
    <w:p>
      <w:pPr>
        <w:pStyle w:val="Normal"/>
        <w:widowControl w:val="false"/>
        <w:ind w:firstLine="709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rPr/>
      </w:pPr>
      <w:r>
        <w:rPr>
          <w:rFonts w:cs="Liberation Serif" w:ascii="Liberation Serif" w:hAnsi="Liberation Serif"/>
          <w:b/>
        </w:rPr>
        <w:t xml:space="preserve">Вопрос 2 повестки: </w:t>
      </w:r>
    </w:p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</w:rPr>
      </w:pPr>
      <w:bookmarkStart w:id="1" w:name="_Hlk91151526"/>
      <w:r>
        <w:rPr>
          <w:rFonts w:cs="Liberation Serif" w:ascii="Liberation Serif" w:hAnsi="Liberation Serif"/>
        </w:rPr>
        <w:t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</w:t>
      </w:r>
      <w:bookmarkStart w:id="2" w:name="_Hlk94100168"/>
      <w:bookmarkEnd w:id="1"/>
      <w:r>
        <w:rPr>
          <w:rFonts w:cs="Liberation Serif" w:ascii="Liberation Serif" w:hAnsi="Liberation Serif"/>
        </w:rPr>
        <w:t>. Признать победителем участника, занявшего первое место, согласно итоговому ранжированию.</w:t>
      </w:r>
      <w:bookmarkEnd w:id="2"/>
    </w:p>
    <w:p>
      <w:pPr>
        <w:pStyle w:val="Normal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</w:r>
    </w:p>
    <w:p>
      <w:pPr>
        <w:pStyle w:val="Normal"/>
        <w:spacing w:before="120" w:after="120"/>
        <w:rPr/>
      </w:pPr>
      <w:r>
        <w:rPr>
          <w:rFonts w:cs="Liberation Serif" w:ascii="Liberation Serif" w:hAnsi="Liberation Serif"/>
          <w:b/>
        </w:rPr>
        <w:t>Вопрос 3 повестки:</w:t>
      </w:r>
    </w:p>
    <w:p>
      <w:pPr>
        <w:pStyle w:val="Normal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РЕШИЛИ: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Одобрить Отчет по итоговой оценке заявок.</w:t>
      </w:r>
      <w:bookmarkStart w:id="3" w:name="_Hlk91151392"/>
    </w:p>
    <w:p>
      <w:pPr>
        <w:pStyle w:val="Normal"/>
        <w:numPr>
          <w:ilvl w:val="0"/>
          <w:numId w:val="4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4" w:name="_Hlk94100201"/>
      <w:bookmarkStart w:id="5" w:name="_Hlk91151398"/>
      <w:bookmarkEnd w:id="3"/>
      <w:r>
        <w:rPr>
          <w:rFonts w:cs="Liberation Serif" w:ascii="Liberation Serif" w:hAnsi="Liberation Serif"/>
        </w:rPr>
        <w:t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Признать победителем участника, занявшего первое место, согласно итоговому ранжированию.</w:t>
      </w:r>
      <w:bookmarkEnd w:id="4"/>
      <w:bookmarkEnd w:id="5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6" w:name="_Hlk94100235"/>
      <w:bookmarkStart w:id="7" w:name="_Hlk91153158"/>
      <w:bookmarkEnd w:id="6"/>
      <w:r>
        <w:rPr>
          <w:rFonts w:cs="Liberation Serif" w:ascii="Liberation Serif" w:hAnsi="Liberation Serif"/>
        </w:rPr>
        <w:t>Допускается проведение преддоговорных переговоров с 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709" w:leader="none"/>
        </w:tabs>
        <w:spacing w:before="120" w:after="0"/>
        <w:jc w:val="both"/>
        <w:rPr/>
      </w:pPr>
      <w:bookmarkStart w:id="8" w:name="_Hlk91153158"/>
      <w:r>
        <w:rPr>
          <w:rFonts w:cs="Liberation Serif" w:ascii="Liberation Serif" w:hAnsi="Liberation Serif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  <w:bookmarkEnd w:id="8"/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9" w:name="_Hlk94100235"/>
      <w:bookmarkEnd w:id="9"/>
      <w:r>
        <w:rPr>
          <w:rFonts w:cs="Liberation Serif" w:ascii="Liberation Serif" w:hAnsi="Liberation Serif"/>
        </w:rPr>
        <w:t>Победителю предоставить справку о цепочке собственников в соответствии с Гарантийным письмом в сроки, установленные закупочной документацией.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Провести экспертную оценку справки о цепочке собственников, предоставленную Победителем в соответствии с Гарантийным письмом в составе заявки в течение 5 (пяти) рабочих дней.</w:t>
      </w:r>
    </w:p>
    <w:p>
      <w:pPr>
        <w:pStyle w:val="Normal"/>
        <w:numPr>
          <w:ilvl w:val="0"/>
          <w:numId w:val="4"/>
        </w:numPr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Договор с Победителем будет заключен в срок, установленный Извещением</w:t>
      </w:r>
      <w:r>
        <w:rPr>
          <w:rFonts w:cs="Liberation Serif" w:ascii="Liberation Serif" w:hAnsi="Liberation Serif"/>
          <w:i/>
          <w:color w:val="4F81BD"/>
        </w:rPr>
        <w:t>.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0" w:name="_Hlk94100254"/>
      <w:bookmarkStart w:id="11" w:name="_Hlk94100254"/>
      <w:bookmarkEnd w:id="11"/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Приложение: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Приложение №1</w:t>
      </w:r>
    </w:p>
    <w:p>
      <w:pPr>
        <w:pStyle w:val="Normal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</w:r>
      <w:bookmarkStart w:id="12" w:name="_Hlk94100254"/>
      <w:bookmarkStart w:id="13" w:name="_Hlk94100254"/>
      <w:bookmarkEnd w:id="0"/>
      <w:bookmarkEnd w:id="13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0" w:right="709" w:gutter="0" w:header="709" w:top="1134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57730" cy="69088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7730" cy="6908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"/>
              <w:color w:val="1F497D"/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2z0">
    <w:name w:val="WW8Num12z0"/>
    <w:qFormat/>
    <w:rPr>
      <w:sz w:val="24"/>
      <w:szCs w:val="24"/>
    </w:rPr>
  </w:style>
  <w:style w:type="character" w:styleId="WW8Num12z1">
    <w:name w:val="WW8Num12z1"/>
    <w:qFormat/>
    <w:rPr>
      <w:rFonts w:ascii="Symbol" w:hAnsi="Symbol" w:cs="Symbol"/>
      <w:b w:val="false"/>
      <w:i w:val="false"/>
      <w:sz w:val="24"/>
    </w:rPr>
  </w:style>
  <w:style w:type="character" w:styleId="WW8Num13z0">
    <w:name w:val="WW8Num13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sz w:val="20"/>
      <w:szCs w:val="2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/>
  </w:style>
  <w:style w:type="character" w:styleId="WW8Num19z0">
    <w:name w:val="WW8Num19z0"/>
    <w:qFormat/>
    <w:rPr>
      <w:sz w:val="24"/>
      <w:szCs w:val="24"/>
    </w:rPr>
  </w:style>
  <w:style w:type="character" w:styleId="WW8Num19z1">
    <w:name w:val="WW8Num19z1"/>
    <w:qFormat/>
    <w:rPr>
      <w:rFonts w:ascii="Symbol" w:hAnsi="Symbol" w:cs="Symbol"/>
      <w:b w:val="false"/>
      <w:i w:val="false"/>
      <w:sz w:val="24"/>
    </w:rPr>
  </w:style>
  <w:style w:type="character" w:styleId="WW8Num20z0">
    <w:name w:val="WW8Num20z0"/>
    <w:qFormat/>
    <w:rPr>
      <w:sz w:val="20"/>
      <w:szCs w:val="20"/>
    </w:rPr>
  </w:style>
  <w:style w:type="character" w:styleId="WW8Num21z0">
    <w:name w:val="WW8Num21z0"/>
    <w:qFormat/>
    <w:rPr/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1">
    <w:name w:val="WW8Num24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25z1">
    <w:name w:val="WW8Num25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26z0">
    <w:name w:val="WW8Num2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7z0">
    <w:name w:val="WW8Num27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Style18">
    <w:name w:val="Основной текст с отступом Знак"/>
    <w:qFormat/>
    <w:rPr>
      <w:sz w:val="24"/>
      <w:szCs w:val="24"/>
    </w:rPr>
  </w:style>
  <w:style w:type="character" w:styleId="2">
    <w:name w:val="Красная строка 2 Знак"/>
    <w:basedOn w:val="Style18"/>
    <w:qFormat/>
    <w:rPr/>
  </w:style>
  <w:style w:type="character" w:styleId="Style19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20">
    <w:name w:val="Верхний колонтитул Знак"/>
    <w:qFormat/>
    <w:rPr>
      <w:sz w:val="24"/>
      <w:szCs w:val="24"/>
    </w:rPr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кст примечания Знак"/>
    <w:basedOn w:val="Style13"/>
    <w:qFormat/>
    <w:rPr/>
  </w:style>
  <w:style w:type="character" w:styleId="Style23">
    <w:name w:val="Тема примечания Знак"/>
    <w:qFormat/>
    <w:rPr>
      <w:b/>
      <w:bCs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autoSpaceDE w:val="false"/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8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21">
    <w:name w:val="Красная строка 2"/>
    <w:basedOn w:val="BodyTextIndent"/>
    <w:qFormat/>
    <w:pPr>
      <w:widowControl w:val="false"/>
      <w:autoSpaceDE w:val="false"/>
      <w:spacing w:before="0" w:after="0"/>
      <w:ind w:firstLine="360" w:start="360" w:end="0"/>
    </w:pPr>
    <w:rPr/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paragraph" w:styleId="Style29">
    <w:name w:val="Текст примечания"/>
    <w:basedOn w:val="Normal"/>
    <w:qFormat/>
    <w:pPr/>
    <w:rPr>
      <w:sz w:val="20"/>
      <w:szCs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  <w:lang w:val="en-US"/>
    </w:rPr>
  </w:style>
  <w:style w:type="paragraph" w:styleId="Style31">
    <w:name w:val="Подподпункт"/>
    <w:basedOn w:val="Normal"/>
    <w:qFormat/>
    <w:pPr>
      <w:numPr>
        <w:ilvl w:val="0"/>
        <w:numId w:val="3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2025-12-15T14:22:00Z</dcterms:created>
  <dc:creator/>
  <dc:description/>
  <cp:keywords/>
  <dc:language>en-US</dc:language>
  <cp:lastModifiedBy/>
  <dcterms:modified xsi:type="dcterms:W3CDTF">2025-12-15T14:23:00Z</dcterms:modified>
  <cp:revision>1</cp:revision>
  <dc:subject/>
  <dc:title>Протокол вскрытия конвертов</dc:title>
</cp:coreProperties>
</file>