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заседания Закупочной комиссии по выбору Победителя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закупки</w:t>
      </w:r>
    </w:p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</w:r>
    </w:p>
    <w:p>
      <w:pPr>
        <w:pStyle w:val="Normal"/>
        <w:spacing w:before="24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г. 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220969/ОЗК-ПВП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Открытый запрос котировок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Поставка насосного оборудования дренажного для ООО "БГК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«15» декабря 2025г. 10:00 (по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3 561 830,70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r>
        <w:rPr>
          <w:rFonts w:cs="Liberation Serif" w:ascii="Liberation Serif" w:hAnsi="Liberation Serif"/>
          <w:b/>
        </w:rPr>
        <w:t>ВОПРОСЫ ЗАСЕДАНИЯ ЗАКУПОЧНОЙ КОМИССИИ: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i/>
          <w:i/>
          <w:color w:val="548DD4"/>
        </w:rPr>
      </w:pPr>
      <w:r>
        <w:rPr>
          <w:rFonts w:cs="Liberation Serif" w:ascii="Liberation Serif" w:hAnsi="Liberation Serif"/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i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tbl>
            <w:tblPr>
              <w:tblW w:w="5029" w:type="dxa"/>
              <w:jc w:val="start"/>
              <w:tblInd w:w="0" w:type="dxa"/>
              <w:tblLayout w:type="fixed"/>
              <w:tblCellMar>
                <w:top w:w="0" w:type="dxa"/>
                <w:start w:w="15" w:type="dxa"/>
                <w:bottom w:w="0" w:type="dxa"/>
                <w:end w:w="15" w:type="dxa"/>
              </w:tblCellMar>
            </w:tblPr>
            <w:tblGrid>
              <w:gridCol w:w="3718"/>
              <w:gridCol w:w="1311"/>
            </w:tblGrid>
            <w:tr>
              <w:trPr>
                <w:trHeight w:val="192" w:hRule="atLeast"/>
              </w:trPr>
              <w:tc>
                <w:tcPr>
                  <w:tcW w:w="3718" w:type="dxa"/>
                  <w:tcBorders/>
                </w:tcPr>
                <w:p>
                  <w:pPr>
                    <w:pStyle w:val="Normal"/>
                    <w:pBdr/>
                    <w:spacing w:lineRule="atLeast" w:line="195"/>
                    <w:jc w:val="both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eastAsia="Liberation Serif" w:cs="Liberation Serif" w:ascii="Liberation Serif" w:hAnsi="Liberation Serif"/>
                      <w:color w:val="000000"/>
                    </w:rPr>
                    <w:t>17.11.2025 15:33:12</w:t>
                  </w:r>
                </w:p>
              </w:tc>
              <w:tc>
                <w:tcPr>
                  <w:tcW w:w="1311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57"/>
                    <w:ind w:firstLine="567" w:end="0"/>
                    <w:jc w:val="both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cs="Liberation Serif" w:ascii="Liberation Serif" w:hAnsi="Liberation Serif"/>
                    </w:rPr>
                  </w:r>
                </w:p>
              </w:tc>
            </w:tr>
          </w:tbl>
          <w:p>
            <w:pPr>
              <w:pStyle w:val="Normal"/>
              <w:pBdr/>
              <w:spacing w:lineRule="atLeast" w:line="195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18.11.2025 16:00:08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19.11.2025 10:10:23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4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19.11.2025 10:12:18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5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26.11.2025 12:51:01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6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27.11.2025 10:59:20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7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27.11.2025 11:47:57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  <w:highlight w:val="white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8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Liberation Serif" w:cs="Liberation Serif"/>
                <w:color w:val="000000"/>
                <w:highlight w:val="white"/>
              </w:rPr>
            </w:pPr>
            <w:r>
              <w:rPr>
                <w:rFonts w:eastAsia="Liberation Serif" w:cs="Liberation Serif" w:ascii="Liberation Serif" w:hAnsi="Liberation Serif"/>
                <w:color w:val="000000"/>
              </w:rPr>
              <w:t>27.11.2025 11:56:13</w:t>
            </w:r>
          </w:p>
        </w:tc>
      </w:tr>
    </w:tbl>
    <w:p>
      <w:pPr>
        <w:pStyle w:val="Normal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1 повестки: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Об одобрении Сводного отчета Экспертной группы по оценке заявок.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</w:p>
    <w:p>
      <w:pPr>
        <w:pStyle w:val="Normal"/>
        <w:widowControl w:val="false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spacing w:before="120" w:after="120"/>
        <w:rPr/>
      </w:pPr>
      <w:r>
        <w:rPr>
          <w:rFonts w:cs="Liberation Serif" w:ascii="Liberation Serif" w:hAnsi="Liberation Serif"/>
          <w:b/>
        </w:rPr>
        <w:t xml:space="preserve">Вопрос 2 повестки: </w:t>
      </w:r>
    </w:p>
    <w:p>
      <w:pPr>
        <w:pStyle w:val="Normal"/>
        <w:widowControl w:val="false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bookmarkStart w:id="0" w:name="_Hlk90385669"/>
      <w:bookmarkStart w:id="1" w:name="_Hlk91151526"/>
      <w:r>
        <w:rPr>
          <w:rFonts w:cs="Liberation Serif" w:ascii="Liberation Serif" w:hAnsi="Liberation Serif"/>
        </w:rPr>
        <w:t>Предлагается отклонить заявки участников в соответствии со Сводным отчетом Экспертной группы (приложение № 1).</w:t>
      </w:r>
      <w:bookmarkEnd w:id="0"/>
    </w:p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3 повестки: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bookmarkStart w:id="2" w:name="_Hlk91151526"/>
      <w:r>
        <w:rPr>
          <w:rFonts w:cs="Liberation Serif" w:ascii="Liberation Serif" w:hAnsi="Liberation Serif"/>
        </w:rPr>
        <w:t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</w:t>
      </w:r>
      <w:bookmarkStart w:id="3" w:name="_Hlk94100168"/>
      <w:bookmarkEnd w:id="2"/>
      <w:r>
        <w:rPr>
          <w:rFonts w:cs="Liberation Serif" w:ascii="Liberation Serif" w:hAnsi="Liberation Serif"/>
        </w:rPr>
        <w:t>. Признать победителем участника, занявшего первое место, согласно итоговому ранжированию.</w:t>
      </w:r>
      <w:bookmarkEnd w:id="3"/>
    </w:p>
    <w:p>
      <w:pPr>
        <w:pStyle w:val="Normal"/>
        <w:spacing w:before="120" w:after="120"/>
        <w:rPr/>
      </w:pPr>
      <w:r>
        <w:rPr>
          <w:rFonts w:cs="Liberation Serif" w:ascii="Liberation Serif" w:hAnsi="Liberation Serif"/>
          <w:b/>
        </w:rPr>
        <w:t>Вопрос 4 повестки:</w:t>
      </w:r>
    </w:p>
    <w:p>
      <w:pPr>
        <w:pStyle w:val="Normal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РЕШИЛИ: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Одобрить Отчет по итоговой оценке заявок.</w:t>
      </w:r>
      <w:bookmarkStart w:id="4" w:name="_Hlk91151392"/>
    </w:p>
    <w:p>
      <w:pPr>
        <w:pStyle w:val="Normal"/>
        <w:numPr>
          <w:ilvl w:val="0"/>
          <w:numId w:val="4"/>
        </w:numPr>
        <w:ind w:hanging="709" w:start="709" w:end="0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 xml:space="preserve">Отклонить заявки участников в соответствии со Сводным отчетом Экспертной группы (приложение № 1).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5" w:name="_Hlk94100201"/>
      <w:bookmarkStart w:id="6" w:name="_Hlk91151398"/>
      <w:bookmarkEnd w:id="4"/>
      <w:r>
        <w:rPr>
          <w:rFonts w:cs="Liberation Serif" w:ascii="Liberation Serif" w:hAnsi="Liberation Serif"/>
        </w:rPr>
        <w:t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Признать победителем участника, занявшего первое место, согласно итоговому ранжированию.</w:t>
      </w:r>
      <w:bookmarkEnd w:id="5"/>
      <w:bookmarkEnd w:id="6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7" w:name="_Hlk94100235"/>
      <w:bookmarkStart w:id="8" w:name="_Hlk91153158"/>
      <w:bookmarkEnd w:id="7"/>
      <w:r>
        <w:rPr>
          <w:rFonts w:cs="Liberation Serif" w:ascii="Liberation Serif" w:hAnsi="Liberation Serif"/>
        </w:rPr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/>
      </w:pPr>
      <w:bookmarkStart w:id="9" w:name="_Hlk91153158"/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  <w:bookmarkEnd w:id="9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10" w:name="_Hlk94100235"/>
      <w:bookmarkEnd w:id="10"/>
      <w:r>
        <w:rPr>
          <w:rFonts w:cs="Liberation Serif" w:ascii="Liberation Serif" w:hAnsi="Liberation Serif"/>
        </w:rPr>
        <w:t>Победителю предоставить справку о цепочке собственников в соответствии с Гарантийным письмом в сроки, установленные закупочной документацией.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Провести экспертную оценку справки о цепочке собственников, предоставленную Победителем в соответствии с Гарантийным письмом в составе заявки в течение 5 (пяти) рабочих дней.</w:t>
      </w:r>
    </w:p>
    <w:p>
      <w:pPr>
        <w:pStyle w:val="Normal"/>
        <w:numPr>
          <w:ilvl w:val="0"/>
          <w:numId w:val="4"/>
        </w:numPr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Договор с Победителем будет заключен в срок, установленный Извещением</w:t>
      </w:r>
      <w:r>
        <w:rPr>
          <w:rFonts w:cs="Liberation Serif" w:ascii="Liberation Serif" w:hAnsi="Liberation Serif"/>
          <w:i/>
          <w:color w:val="4F81BD"/>
        </w:rPr>
        <w:t>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1" w:name="_Hlk94100254"/>
      <w:bookmarkStart w:id="12" w:name="_Hlk94100254"/>
      <w:bookmarkEnd w:id="12"/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 xml:space="preserve">Приложение: 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Приложение 1.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3" w:name="_Hlk94100254"/>
      <w:bookmarkStart w:id="14" w:name="_Hlk94100254"/>
      <w:bookmarkEnd w:id="14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0" w:right="709" w:gutter="0" w:header="709" w:top="1134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57730" cy="69088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7730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353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5z0">
    <w:name w:val="WW8Num5z0"/>
    <w:qFormat/>
    <w:rPr>
      <w:rFonts w:ascii="Symbol" w:hAnsi="Symbol" w:cs="Symbol"/>
      <w:color w:val="00000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4"/>
      <w:szCs w:val="24"/>
    </w:rPr>
  </w:style>
  <w:style w:type="character" w:styleId="WW8Num14z1">
    <w:name w:val="WW8Num14z1"/>
    <w:qFormat/>
    <w:rPr>
      <w:rFonts w:ascii="Symbol" w:hAnsi="Symbol" w:cs="Symbol"/>
      <w:b w:val="false"/>
      <w:i w:val="false"/>
      <w:sz w:val="24"/>
    </w:rPr>
  </w:style>
  <w:style w:type="character" w:styleId="WW8Num15z0">
    <w:name w:val="WW8Num15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sz w:val="20"/>
      <w:szCs w:val="20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/>
  </w:style>
  <w:style w:type="character" w:styleId="WW8Num21z0">
    <w:name w:val="WW8Num21z0"/>
    <w:qFormat/>
    <w:rPr>
      <w:sz w:val="24"/>
      <w:szCs w:val="24"/>
    </w:rPr>
  </w:style>
  <w:style w:type="character" w:styleId="WW8Num21z1">
    <w:name w:val="WW8Num21z1"/>
    <w:qFormat/>
    <w:rPr>
      <w:rFonts w:ascii="Symbol" w:hAnsi="Symbol" w:cs="Symbol"/>
      <w:b w:val="false"/>
      <w:i w:val="false"/>
      <w:sz w:val="24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/>
  </w:style>
  <w:style w:type="character" w:styleId="WW8Num23z1">
    <w:name w:val="WW8Num23z1"/>
    <w:qFormat/>
    <w:rPr>
      <w:color w:val="000000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6z1">
    <w:name w:val="WW8Num26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7z0">
    <w:name w:val="WW8Num2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7z1">
    <w:name w:val="WW8Num27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9z0">
    <w:name w:val="WW8Num2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8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29">
    <w:name w:val="Текст примечания"/>
    <w:basedOn w:val="Normal"/>
    <w:qFormat/>
    <w:pPr/>
    <w:rPr>
      <w:sz w:val="20"/>
      <w:szCs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  <w:lang w:val="en-US"/>
    </w:rPr>
  </w:style>
  <w:style w:type="paragraph" w:styleId="Style31">
    <w:name w:val="Подподпункт"/>
    <w:basedOn w:val="Normal"/>
    <w:qFormat/>
    <w:pPr>
      <w:numPr>
        <w:ilvl w:val="0"/>
        <w:numId w:val="2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2025-12-15T08:12:00Z</dcterms:created>
  <dc:creator/>
  <dc:description/>
  <cp:keywords/>
  <dc:language>en-US</dc:language>
  <cp:lastModifiedBy/>
  <dcterms:modified xsi:type="dcterms:W3CDTF">2025-12-15T08:13:00Z</dcterms:modified>
  <cp:revision>1</cp:revision>
  <dc:subject/>
  <dc:title>Протокол вскрытия конвертов</dc:title>
</cp:coreProperties>
</file>