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0096125007DP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32515513726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ДЕТСКИЙ САД № 405 "РОДНИЧОК" (ИНН: 6664066659, КПП: 667901001, ОГРН: 1026605764790).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ул Агрономическая, дом 61.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ул Агрономическая, дом 61.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Мурзина М. О., тел.: +73432564702, e-mail: detsad.405@mail.ru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Поставку продуктов питания (мясо, субпродукты)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Поставку продуктов питания (мясо,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7"/>
        <w:gridCol w:w="1881"/>
        <w:gridCol w:w="1493"/>
        <w:gridCol w:w="1456"/>
        <w:gridCol w:w="2316"/>
        <w:gridCol w:w="2085"/>
      </w:tblGrid>
      <w:tr>
        <w:trPr/>
        <w:tc>
          <w:tcPr>
            <w:tcW w:w="40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8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5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говядины с/м в блоках</w:t>
            </w:r>
          </w:p>
        </w:tc>
        <w:tc>
          <w:tcPr>
            <w:tcW w:w="14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10.11.31.130: Говядина и телятина замороженные для детского питания</w:t>
            </w:r>
          </w:p>
        </w:tc>
        <w:tc>
          <w:tcPr>
            <w:tcW w:w="20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 говяжья замороженная</w:t>
            </w:r>
          </w:p>
        </w:tc>
        <w:tc>
          <w:tcPr>
            <w:tcW w:w="149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(Килограмм)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10.11.31.150: Субпродукты пищевые крупного рогатого скота замороженные для детского питания</w:t>
            </w:r>
          </w:p>
        </w:tc>
        <w:tc>
          <w:tcPr>
            <w:tcW w:w="208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8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свинины, замороженное в кусках</w:t>
            </w:r>
          </w:p>
        </w:tc>
        <w:tc>
          <w:tcPr>
            <w:tcW w:w="14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5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10.11.32.130: Свинина замороженная для детского питания</w:t>
            </w:r>
          </w:p>
        </w:tc>
        <w:tc>
          <w:tcPr>
            <w:tcW w:w="20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Мясо говядины с/м в блоках: 200 Килограмм, Печень говяжья замороженная: 100 Килограмм, Мясо свинины, замороженное в кусках: 300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339 785.00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10 декабря 2025 года по 11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10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11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11:05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ул Агрономическая, дом 61, 15 декабря 2025 года в 11:05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16:41:27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19:44:37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16:41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№31674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19:44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257 500.00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№31674,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263 500.00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Мурзина Мария Олеговна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Данилова Виктория Георгиевна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Каримова Вера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2025-12-15T06:06:06Z</dcterms:created>
  <dc:creator/>
  <dc:description/>
  <dc:language>en-US</dc:language>
  <cp:lastModifiedBy/>
  <dcterms:modified xsi:type="dcterms:W3CDTF">2025-12-15T06:06:07Z</dcterms:modified>
  <cp:revision>2</cp:revision>
  <dc:subject/>
  <dc:title/>
</cp:coreProperties>
</file>