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ПОДВЕДЕНИЯ ИТОГОВ ОТКРЫТОГО АУКЦИОНА В ЭЛЕКТРОННОЙ ФОРМЕ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0068525243DP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32515453938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Открытый аукцион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Государственное автономное учреждение здравоохранения Свердловской области "Центральная городская клиническая больница № 24 город Екатеринбург" (ИНН: 6664033808, КПП: 667901001, ОГРН: 1026605776922).</w:t>
      </w:r>
    </w:p>
    <w:p>
      <w:pPr>
        <w:pStyle w:val="text"/>
        <w:rPr/>
      </w:pPr>
      <w:r>
        <w:rPr/>
        <w:t>Место нахождения: 620085, Свердловская область,  г. Екатеринбург, пер. Рижский,16.</w:t>
      </w:r>
    </w:p>
    <w:p>
      <w:pPr>
        <w:pStyle w:val="text"/>
        <w:rPr/>
      </w:pPr>
      <w:r>
        <w:rPr/>
        <w:t>Почтовый адрес: 620085, Свердловская область,  г. Екатеринбург, пер. Рижский,16.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Государственное автономное учреждение здравоохранения Свердловской области "Центральная городская клиническая больница № 24 город Екатеринбург" (ИНН: 6664033808, КПП: 667901001, ОГРН: 1026605776922).</w:t>
      </w:r>
    </w:p>
    <w:p>
      <w:pPr>
        <w:pStyle w:val="text"/>
        <w:rPr/>
      </w:pPr>
      <w:r>
        <w:rPr/>
        <w:t>Место нахождения: 620085, Свердловская область,  г. Екатеринбург, пер. Рижский,16.</w:t>
      </w:r>
    </w:p>
    <w:p>
      <w:pPr>
        <w:pStyle w:val="text"/>
        <w:rPr/>
      </w:pPr>
      <w:r>
        <w:rPr/>
        <w:t>Почтовый адрес: 620085, Свердловская область,  г. Екатеринбург, пер. Рижский,16.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Суханов В. В., тел.: 83433012421, e-mail: sukhanovvv@cgkb24.ru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«ЭТП МИР» (ИНН: 7203539432, КПП: 720301001, ОГРН: 1227200009926).</w:t>
      </w:r>
    </w:p>
    <w:p>
      <w:pPr>
        <w:pStyle w:val="text"/>
        <w:rPr/>
      </w:pPr>
      <w:r>
        <w:rPr/>
        <w:t>Место нахождения: 625003, Тюменская область, Тюмень, ул. Володарского, дом 14, к. 1, офис 201.</w:t>
      </w:r>
    </w:p>
    <w:p>
      <w:pPr>
        <w:pStyle w:val="text"/>
        <w:rPr/>
      </w:pPr>
      <w:r>
        <w:rPr/>
        <w:t>Почтовый адрес: 625003, Тюменская область, Тюмень, ул. Володарского, дом 14, к. 1, офис 201.</w:t>
      </w:r>
    </w:p>
    <w:p>
      <w:pPr>
        <w:pStyle w:val="text"/>
        <w:rPr/>
      </w:pPr>
      <w:r>
        <w:rPr/>
        <w:t>Техническая поддержка: тел.: 8 (800) 700-25-82, эл. почта: info@etp-mir.ru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Капитальный ремонт здания ГАУЗ СО "ЦГКБ №24" (лечебное здание, назначение: нежилое, литер Е, по адресу г.Екатеринбург, пер.Рижский, 16, кадастровый номер 66:41:0504002:166). Помещения №63-70, 148-157 на 1 этаже (по плану БТИ).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Капитальный ремонт здания ГАУЗ СО "ЦГКБ №24" (лечебное здание, назначение: нежилое, литер Е, по адресу г.Екатеринбург, пер.Рижский, 16, кадастровый номер 66:41:0504002:166). Помещения №63-70, 148-157 на 1 этаже (по плану БТИ).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5"/>
        <w:gridCol w:w="1882"/>
        <w:gridCol w:w="2637"/>
        <w:gridCol w:w="1336"/>
        <w:gridCol w:w="1748"/>
        <w:gridCol w:w="1650"/>
      </w:tblGrid>
      <w:tr>
        <w:trPr/>
        <w:tc>
          <w:tcPr>
            <w:tcW w:w="38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6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74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6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8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Работы завершающие и отделочные в зданиях и сооружениях, прочие, не включенные в другие группировки</w:t>
            </w:r>
          </w:p>
        </w:tc>
        <w:tc>
          <w:tcPr>
            <w:tcW w:w="263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единица): Капитальный ремонт здания ГАУЗ СО "ЦГКБ №24" (лечебное здание. назначение: нежилое. литер Е. по адресу г.Екатеринбург. пер.Рижский. 16. кадастровый номер 66:41:0504002:166). Помещения №63-70. 148-157 на 1 этаже (по плану БТИ).</w:t>
            </w:r>
          </w:p>
        </w:tc>
        <w:tc>
          <w:tcPr>
            <w:tcW w:w="133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4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43.39.19.190: Работы завершающие и отделочные в зданиях и сооружениях, прочие, не включенные в другие группировки</w:t>
            </w:r>
          </w:p>
        </w:tc>
        <w:tc>
          <w:tcPr>
            <w:tcW w:w="165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43.39: Производство прочих отделочных и завершающих работ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36 037 308.35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26 ноября 2025 года по 12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В соответствии с документацией.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соответствии с документацией.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https://etp-mir.ru.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Электронная торговая площадка МИР https://torgi.etp-mir.ru.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</w:rPr>
        <w:t xml:space="preserve"> 26 ноября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12 декабря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В соответствии с документацией, 15 декабря 2025 года в 09:00 MCK+2.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</w:rPr>
        <w:t xml:space="preserve"> https://etp-mir.ru.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</w:rPr>
        <w:t xml:space="preserve"> 15 декабря 2025 года в 10:00 MCK+2.</w:t>
      </w:r>
    </w:p>
    <w:p>
      <w:pPr>
        <w:pStyle w:val="variable"/>
        <w:rPr/>
      </w:pPr>
      <w:r>
        <w:rPr/>
        <w:t>Дата и время окончания проведения торгов:</w:t>
      </w:r>
      <w:r>
        <w:rPr>
          <w:b w:val="false"/>
        </w:rPr>
        <w:t xml:space="preserve"> 15 декабря 2025 года в 11:32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В соответствии с документацией, 15 декабря 2025 года в 09:00 MCK+2.</w:t>
      </w:r>
    </w:p>
    <w:p>
      <w:pPr>
        <w:pStyle w:val="text"/>
        <w:rPr/>
      </w:pPr>
      <w:r>
        <w:rPr/>
      </w:r>
    </w:p>
    <w:p>
      <w:pPr>
        <w:pStyle w:val="centered"/>
        <w:rPr/>
      </w:pPr>
      <w:r>
        <w:rPr>
          <w:b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rPr>
          <w:b/>
        </w:rPr>
      </w:pPr>
      <w:r>
        <w:rPr>
          <w:b/>
        </w:rPr>
        <w:t>Сведения об участниках, подавших заявки на участие в закупке: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22690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10:55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22691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11:24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22741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21:52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22742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21:58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Сведения о результатах рассмотрения первых частей заявок</w:t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10:55:08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11:24:07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21:52:09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11.12.2025 21:58:04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/>
      </w:pPr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IV. Сведения о результатах проведения торгов</w:t>
      </w:r>
    </w:p>
    <w:p>
      <w:pPr>
        <w:pStyle w:val="text"/>
        <w:rPr/>
      </w:pPr>
      <w:r>
        <w:rPr/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50"/>
        <w:gridCol w:w="2442"/>
        <w:gridCol w:w="5046"/>
      </w:tblGrid>
      <w:tr>
        <w:trPr/>
        <w:tc>
          <w:tcPr>
            <w:tcW w:w="215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244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504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Рейтинг участника по результатам торгов</w:t>
            </w:r>
          </w:p>
        </w:tc>
      </w:tr>
      <w:tr>
        <w:trPr/>
        <w:tc>
          <w:tcPr>
            <w:tcW w:w="215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№22690</w:t>
            </w:r>
          </w:p>
        </w:tc>
        <w:tc>
          <w:tcPr>
            <w:tcW w:w="24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27 108 167.89 руб.</w:t>
            </w:r>
          </w:p>
        </w:tc>
        <w:tc>
          <w:tcPr>
            <w:tcW w:w="50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215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№22691</w:t>
            </w:r>
          </w:p>
        </w:tc>
        <w:tc>
          <w:tcPr>
            <w:tcW w:w="24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27 388 354.43 руб.</w:t>
            </w:r>
          </w:p>
        </w:tc>
        <w:tc>
          <w:tcPr>
            <w:tcW w:w="50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215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№22742</w:t>
            </w:r>
          </w:p>
        </w:tc>
        <w:tc>
          <w:tcPr>
            <w:tcW w:w="244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28 649 660.21 руб.</w:t>
            </w:r>
          </w:p>
        </w:tc>
        <w:tc>
          <w:tcPr>
            <w:tcW w:w="50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215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№22741</w:t>
            </w:r>
          </w:p>
        </w:tc>
        <w:tc>
          <w:tcPr>
            <w:tcW w:w="244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32 613 764.09 руб.</w:t>
            </w:r>
          </w:p>
        </w:tc>
        <w:tc>
          <w:tcPr>
            <w:tcW w:w="504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4</w:t>
            </w:r>
          </w:p>
        </w:tc>
      </w:tr>
    </w:tbl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V. Сведения о результатах рассмотрения вторых частей заявок</w:t>
      </w:r>
    </w:p>
    <w:p>
      <w:pPr>
        <w:pStyle w:val="text"/>
        <w:rPr/>
      </w:pPr>
      <w:r>
        <w:rPr/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56"/>
        <w:gridCol w:w="2074"/>
        <w:gridCol w:w="2837"/>
        <w:gridCol w:w="3171"/>
      </w:tblGrid>
      <w:tr>
        <w:trPr/>
        <w:tc>
          <w:tcPr>
            <w:tcW w:w="155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207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28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Рейтинг участника по результатам торгов</w:t>
            </w:r>
          </w:p>
        </w:tc>
        <w:tc>
          <w:tcPr>
            <w:tcW w:w="317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Результат рассмотрения вторых частей заявок</w:t>
            </w:r>
          </w:p>
        </w:tc>
      </w:tr>
      <w:tr>
        <w:trPr/>
        <w:tc>
          <w:tcPr>
            <w:tcW w:w="155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№22690</w:t>
            </w:r>
          </w:p>
        </w:tc>
        <w:tc>
          <w:tcPr>
            <w:tcW w:w="20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27 108 167.89 руб.</w:t>
            </w:r>
          </w:p>
        </w:tc>
        <w:tc>
          <w:tcPr>
            <w:tcW w:w="28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31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5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№22691</w:t>
            </w:r>
          </w:p>
        </w:tc>
        <w:tc>
          <w:tcPr>
            <w:tcW w:w="20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27 388 354.43 руб.</w:t>
            </w:r>
          </w:p>
        </w:tc>
        <w:tc>
          <w:tcPr>
            <w:tcW w:w="28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1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5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№22742</w:t>
            </w:r>
          </w:p>
        </w:tc>
        <w:tc>
          <w:tcPr>
            <w:tcW w:w="20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28 649 660.21 руб.</w:t>
            </w:r>
          </w:p>
        </w:tc>
        <w:tc>
          <w:tcPr>
            <w:tcW w:w="28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  <w:tc>
          <w:tcPr>
            <w:tcW w:w="31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55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№22741</w:t>
            </w:r>
          </w:p>
        </w:tc>
        <w:tc>
          <w:tcPr>
            <w:tcW w:w="20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32 613 764.09 руб.</w:t>
            </w:r>
          </w:p>
        </w:tc>
        <w:tc>
          <w:tcPr>
            <w:tcW w:w="283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4</w:t>
            </w:r>
          </w:p>
        </w:tc>
        <w:tc>
          <w:tcPr>
            <w:tcW w:w="317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Допущена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VI. Сведения о результатах подведения итогов закупки</w:t>
      </w:r>
    </w:p>
    <w:p>
      <w:pPr>
        <w:pStyle w:val="Normal"/>
        <w:rPr/>
      </w:pPr>
      <w:r>
        <w:rPr>
          <w:b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243"/>
        <w:gridCol w:w="3395"/>
      </w:tblGrid>
      <w:tr>
        <w:trPr/>
        <w:tc>
          <w:tcPr>
            <w:tcW w:w="624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3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624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№22690</w:t>
            </w:r>
          </w:p>
        </w:tc>
        <w:tc>
          <w:tcPr>
            <w:tcW w:w="3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624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№22691</w:t>
            </w:r>
          </w:p>
        </w:tc>
        <w:tc>
          <w:tcPr>
            <w:tcW w:w="3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624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№22742</w:t>
            </w:r>
          </w:p>
        </w:tc>
        <w:tc>
          <w:tcPr>
            <w:tcW w:w="3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62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№22741</w:t>
            </w:r>
          </w:p>
        </w:tc>
        <w:tc>
          <w:tcPr>
            <w:tcW w:w="33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4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43"/>
        <w:gridCol w:w="4395"/>
      </w:tblGrid>
      <w:tr>
        <w:trPr/>
        <w:tc>
          <w:tcPr>
            <w:tcW w:w="524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4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27 108 167.89 руб.</w:t>
            </w:r>
          </w:p>
        </w:tc>
        <w:tc>
          <w:tcPr>
            <w:tcW w:w="43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№22691,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27 388 354.43 руб.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3"/>
        <w:gridCol w:w="4975"/>
        <w:gridCol w:w="1760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Суханов Владимир Викторович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903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Логунова Татьяна Павловна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90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9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Новокшанова Алена Алексеевна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isplayBackgroundShape/>
  <w:revisionView w:insDel="0" w:formatting="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2025-12-15T06:53:00Z</dcterms:created>
  <dc:creator>admin</dc:creator>
  <dc:description/>
  <cp:keywords/>
  <dc:language>en-US</dc:language>
  <cp:lastModifiedBy>admin</cp:lastModifiedBy>
  <cp:lastPrinted>2025-12-15T11:53:00Z</cp:lastPrinted>
  <dcterms:modified xsi:type="dcterms:W3CDTF">2025-12-15T06:53:00Z</dcterms:modified>
  <cp:revision>2</cp:revision>
  <dc:subject/>
  <dc:title/>
</cp:coreProperties>
</file>