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W w:w="13938" w:type="dxa"/>
        <w:jc w:val="start"/>
        <w:tblInd w:w="0" w:type="dxa"/>
        <w:tblLayout w:type="fixed"/>
        <w:tblCellMar>
          <w:top w:w="0" w:type="dxa"/>
          <w:start w:w="0" w:type="dxa"/>
          <w:bottom w:w="0" w:type="dxa"/>
          <w:end w:w="0" w:type="dxa"/>
        </w:tblCellMar>
      </w:tblPr>
      <w:tblGrid>
        <w:gridCol w:w="568"/>
        <w:gridCol w:w="2275"/>
        <w:gridCol w:w="5826"/>
        <w:gridCol w:w="1002"/>
        <w:gridCol w:w="1331"/>
        <w:gridCol w:w="2225"/>
        <w:gridCol w:w="142"/>
        <w:gridCol w:w="422"/>
        <w:gridCol w:w="147"/>
      </w:tblGrid>
      <w:tr>
        <w:trPr/>
        <w:tc>
          <w:tcPr>
            <w:tcW w:w="13938" w:type="dxa"/>
            <w:gridSpan w:val="9"/>
            <w:tcBorders/>
            <w:shd w:color="auto" w:fill="FFFFFF"/>
            <w:vAlign w:val="center"/>
          </w:tcPr>
          <w:p>
            <w:pPr>
              <w:pStyle w:val="Normal"/>
              <w:tabs>
                <w:tab w:val="clear" w:pos="720"/>
              </w:tabs>
              <w:bidi w:val="0"/>
              <w:spacing w:lineRule="atLeast" w:line="0" w:before="0" w:after="0"/>
              <w:ind w:hanging="0" w:start="30" w:end="30"/>
              <w:jc w:val="center"/>
              <w:rPr/>
            </w:pPr>
            <w:r>
              <w:rPr>
                <w:rFonts w:ascii="Times New Roman" w:hAnsi="Times New Roman"/>
                <w:b/>
                <w:color w:val="000000"/>
                <w:sz w:val="22"/>
              </w:rPr>
              <w:t>ПРОТОКОЛ РАССМОТРЕНИЯ ЗАЯВОК 8600477</w:t>
            </w:r>
          </w:p>
        </w:tc>
      </w:tr>
      <w:tr>
        <w:trPr/>
        <w:tc>
          <w:tcPr>
            <w:tcW w:w="9671" w:type="dxa"/>
            <w:gridSpan w:val="4"/>
            <w:vMerge w:val="restart"/>
            <w:tcBorders/>
            <w:shd w:color="auto" w:fill="FFFFFF"/>
          </w:tcPr>
          <w:p>
            <w:pPr>
              <w:pStyle w:val="Normal"/>
              <w:tabs>
                <w:tab w:val="clear" w:pos="720"/>
              </w:tabs>
              <w:bidi w:val="0"/>
              <w:jc w:val="start"/>
              <w:rPr>
                <w:rFonts w:ascii="Tahoma" w:hAnsi="Tahoma"/>
                <w:sz w:val="18"/>
              </w:rPr>
            </w:pPr>
            <w:r>
              <w:rPr>
                <w:rFonts w:ascii="Tahoma" w:hAnsi="Tahoma"/>
                <w:sz w:val="18"/>
              </w:rPr>
            </w:r>
          </w:p>
        </w:tc>
        <w:tc>
          <w:tcPr>
            <w:tcW w:w="3698" w:type="dxa"/>
            <w:gridSpan w:val="3"/>
            <w:tcBorders/>
            <w:shd w:color="auto" w:fill="FFFFFF"/>
          </w:tcPr>
          <w:p>
            <w:pPr>
              <w:pStyle w:val="Normal"/>
              <w:tabs>
                <w:tab w:val="clear" w:pos="720"/>
              </w:tabs>
              <w:bidi w:val="0"/>
              <w:spacing w:lineRule="atLeast" w:line="0" w:before="0" w:after="0"/>
              <w:ind w:hanging="0" w:start="30" w:end="30"/>
              <w:jc w:val="start"/>
              <w:rPr/>
            </w:pPr>
            <w:r>
              <w:rPr>
                <w:rFonts w:ascii="Times New Roman" w:hAnsi="Times New Roman"/>
                <w:color w:val="000000"/>
                <w:sz w:val="22"/>
              </w:rPr>
              <w:t>Дата публикации: 03.03.2025</w:t>
            </w:r>
          </w:p>
        </w:tc>
        <w:tc>
          <w:tcPr>
            <w:tcW w:w="569" w:type="dxa"/>
            <w:gridSpan w:val="2"/>
            <w:vMerge w:val="restart"/>
            <w:tcBorders/>
            <w:shd w:color="auto" w:fill="FFFFFF"/>
          </w:tcPr>
          <w:p>
            <w:pPr>
              <w:pStyle w:val="Normal"/>
              <w:tabs>
                <w:tab w:val="clear" w:pos="720"/>
              </w:tabs>
              <w:bidi w:val="0"/>
              <w:jc w:val="start"/>
              <w:rPr>
                <w:rFonts w:ascii="Tahoma" w:hAnsi="Tahoma"/>
                <w:sz w:val="18"/>
              </w:rPr>
            </w:pPr>
            <w:r>
              <w:rPr>
                <w:rFonts w:ascii="Tahoma" w:hAnsi="Tahoma"/>
                <w:sz w:val="18"/>
              </w:rPr>
            </w:r>
          </w:p>
        </w:tc>
      </w:tr>
      <w:tr>
        <w:trPr/>
        <w:tc>
          <w:tcPr>
            <w:tcW w:w="9671" w:type="dxa"/>
            <w:gridSpan w:val="4"/>
            <w:vMerge w:val="continue"/>
            <w:tcBorders/>
          </w:tcPr>
          <w:p>
            <w:pPr>
              <w:pStyle w:val="Normal"/>
              <w:tabs>
                <w:tab w:val="clear" w:pos="720"/>
              </w:tabs>
              <w:bidi w:val="0"/>
              <w:jc w:val="start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3698" w:type="dxa"/>
            <w:gridSpan w:val="3"/>
            <w:tcBorders/>
            <w:shd w:color="auto" w:fill="FFFFFF"/>
          </w:tcPr>
          <w:p>
            <w:pPr>
              <w:pStyle w:val="Normal"/>
              <w:tabs>
                <w:tab w:val="clear" w:pos="720"/>
              </w:tabs>
              <w:bidi w:val="0"/>
              <w:jc w:val="start"/>
              <w:rPr>
                <w:rFonts w:ascii="Tahoma" w:hAnsi="Tahoma"/>
                <w:sz w:val="18"/>
              </w:rPr>
            </w:pPr>
            <w:r>
              <w:rPr>
                <w:rFonts w:ascii="Tahoma" w:hAnsi="Tahoma"/>
                <w:sz w:val="18"/>
              </w:rPr>
            </w:r>
          </w:p>
        </w:tc>
        <w:tc>
          <w:tcPr>
            <w:tcW w:w="569" w:type="dxa"/>
            <w:gridSpan w:val="2"/>
            <w:vMerge w:val="continue"/>
            <w:tcBorders/>
          </w:tcPr>
          <w:p>
            <w:pPr>
              <w:pStyle w:val="Normal"/>
              <w:tabs>
                <w:tab w:val="clear" w:pos="720"/>
              </w:tabs>
              <w:bidi w:val="0"/>
              <w:jc w:val="start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/>
        <w:tc>
          <w:tcPr>
            <w:tcW w:w="568" w:type="dxa"/>
            <w:vMerge w:val="restart"/>
            <w:tcBorders/>
            <w:shd w:color="auto" w:fill="FFFFFF"/>
          </w:tcPr>
          <w:p>
            <w:pPr>
              <w:pStyle w:val="Normal"/>
              <w:tabs>
                <w:tab w:val="clear" w:pos="720"/>
              </w:tabs>
              <w:bidi w:val="0"/>
              <w:jc w:val="start"/>
              <w:rPr>
                <w:rFonts w:ascii="Tahoma" w:hAnsi="Tahoma"/>
                <w:sz w:val="18"/>
              </w:rPr>
            </w:pPr>
            <w:r>
              <w:rPr>
                <w:rFonts w:ascii="Tahoma" w:hAnsi="Tahoma"/>
                <w:sz w:val="18"/>
              </w:rPr>
            </w:r>
          </w:p>
        </w:tc>
        <w:tc>
          <w:tcPr>
            <w:tcW w:w="12659" w:type="dxa"/>
            <w:gridSpan w:val="5"/>
            <w:tcBorders/>
            <w:shd w:color="auto" w:fill="FFFFFF"/>
          </w:tcPr>
          <w:p>
            <w:pPr>
              <w:pStyle w:val="Normal"/>
              <w:tabs>
                <w:tab w:val="clear" w:pos="720"/>
              </w:tabs>
              <w:bidi w:val="0"/>
              <w:spacing w:lineRule="atLeast" w:line="0" w:before="0" w:after="0"/>
              <w:ind w:hanging="0" w:start="30" w:end="30"/>
              <w:jc w:val="start"/>
              <w:rPr/>
            </w:pPr>
            <w:r>
              <w:rPr>
                <w:rFonts w:ascii="Times New Roman" w:hAnsi="Times New Roman"/>
                <w:color w:val="000000"/>
                <w:sz w:val="22"/>
              </w:rPr>
              <w:t>Номер закупки/лота: 8600477/1 (редакция 1)</w:t>
            </w:r>
          </w:p>
        </w:tc>
        <w:tc>
          <w:tcPr>
            <w:tcW w:w="142" w:type="dxa"/>
            <w:vMerge w:val="restart"/>
            <w:tcBorders/>
            <w:shd w:color="auto" w:fill="FFFFFF"/>
          </w:tcPr>
          <w:p>
            <w:pPr>
              <w:pStyle w:val="Normal"/>
              <w:tabs>
                <w:tab w:val="clear" w:pos="720"/>
              </w:tabs>
              <w:bidi w:val="0"/>
              <w:jc w:val="start"/>
              <w:rPr>
                <w:rFonts w:ascii="Tahoma" w:hAnsi="Tahoma"/>
                <w:sz w:val="18"/>
              </w:rPr>
            </w:pPr>
            <w:r>
              <w:rPr>
                <w:rFonts w:ascii="Tahoma" w:hAnsi="Tahoma"/>
                <w:sz w:val="18"/>
              </w:rPr>
            </w:r>
          </w:p>
        </w:tc>
        <w:tc>
          <w:tcPr>
            <w:tcW w:w="569" w:type="dxa"/>
            <w:gridSpan w:val="2"/>
            <w:vMerge w:val="continue"/>
            <w:tcBorders/>
          </w:tcPr>
          <w:p>
            <w:pPr>
              <w:pStyle w:val="Normal"/>
              <w:tabs>
                <w:tab w:val="clear" w:pos="720"/>
              </w:tabs>
              <w:bidi w:val="0"/>
              <w:jc w:val="start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/>
        <w:tc>
          <w:tcPr>
            <w:tcW w:w="568" w:type="dxa"/>
            <w:vMerge w:val="continue"/>
            <w:tcBorders/>
          </w:tcPr>
          <w:p>
            <w:pPr>
              <w:pStyle w:val="Normal"/>
              <w:tabs>
                <w:tab w:val="clear" w:pos="720"/>
              </w:tabs>
              <w:bidi w:val="0"/>
              <w:jc w:val="start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659" w:type="dxa"/>
            <w:gridSpan w:val="5"/>
            <w:tcBorders/>
            <w:shd w:color="auto" w:fill="FFFFFF"/>
          </w:tcPr>
          <w:p>
            <w:pPr>
              <w:pStyle w:val="Normal"/>
              <w:tabs>
                <w:tab w:val="clear" w:pos="720"/>
              </w:tabs>
              <w:bidi w:val="0"/>
              <w:spacing w:lineRule="atLeast" w:line="0" w:before="0" w:after="0"/>
              <w:ind w:hanging="0" w:start="30" w:end="30"/>
              <w:jc w:val="start"/>
              <w:rPr/>
            </w:pPr>
            <w:r>
              <w:rPr>
                <w:rFonts w:ascii="Times New Roman" w:hAnsi="Times New Roman"/>
                <w:color w:val="000000"/>
                <w:sz w:val="22"/>
              </w:rPr>
              <w:t>Наименование закупки: Поставка наливного пола самонивелирующегося Bergauf Easy Boden</w:t>
            </w:r>
          </w:p>
        </w:tc>
        <w:tc>
          <w:tcPr>
            <w:tcW w:w="142" w:type="dxa"/>
            <w:vMerge w:val="continue"/>
            <w:tcBorders/>
          </w:tcPr>
          <w:p>
            <w:pPr>
              <w:pStyle w:val="Normal"/>
              <w:tabs>
                <w:tab w:val="clear" w:pos="720"/>
              </w:tabs>
              <w:bidi w:val="0"/>
              <w:jc w:val="start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569" w:type="dxa"/>
            <w:gridSpan w:val="2"/>
            <w:vMerge w:val="continue"/>
            <w:tcBorders/>
          </w:tcPr>
          <w:p>
            <w:pPr>
              <w:pStyle w:val="Normal"/>
              <w:tabs>
                <w:tab w:val="clear" w:pos="720"/>
              </w:tabs>
              <w:bidi w:val="0"/>
              <w:jc w:val="start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/>
        <w:tc>
          <w:tcPr>
            <w:tcW w:w="568" w:type="dxa"/>
            <w:vMerge w:val="continue"/>
            <w:tcBorders/>
          </w:tcPr>
          <w:p>
            <w:pPr>
              <w:pStyle w:val="Normal"/>
              <w:tabs>
                <w:tab w:val="clear" w:pos="720"/>
              </w:tabs>
              <w:bidi w:val="0"/>
              <w:jc w:val="start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659" w:type="dxa"/>
            <w:gridSpan w:val="5"/>
            <w:tcBorders/>
            <w:shd w:color="auto" w:fill="FFFFFF"/>
          </w:tcPr>
          <w:p>
            <w:pPr>
              <w:pStyle w:val="Normal"/>
              <w:tabs>
                <w:tab w:val="clear" w:pos="720"/>
              </w:tabs>
              <w:bidi w:val="0"/>
              <w:spacing w:lineRule="atLeast" w:line="0" w:before="0" w:after="0"/>
              <w:ind w:hanging="0" w:start="30" w:end="30"/>
              <w:jc w:val="start"/>
              <w:rPr/>
            </w:pPr>
            <w:r>
              <w:rPr>
                <w:rFonts w:ascii="Times New Roman" w:hAnsi="Times New Roman"/>
                <w:color w:val="000000"/>
                <w:sz w:val="22"/>
              </w:rPr>
              <w:t>Наименование предмета договора: Поставка наливного пола самонивелирующегося Bergauf Easy Boden</w:t>
            </w:r>
          </w:p>
        </w:tc>
        <w:tc>
          <w:tcPr>
            <w:tcW w:w="142" w:type="dxa"/>
            <w:vMerge w:val="continue"/>
            <w:tcBorders/>
          </w:tcPr>
          <w:p>
            <w:pPr>
              <w:pStyle w:val="Normal"/>
              <w:tabs>
                <w:tab w:val="clear" w:pos="720"/>
              </w:tabs>
              <w:bidi w:val="0"/>
              <w:jc w:val="start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569" w:type="dxa"/>
            <w:gridSpan w:val="2"/>
            <w:vMerge w:val="continue"/>
            <w:tcBorders/>
          </w:tcPr>
          <w:p>
            <w:pPr>
              <w:pStyle w:val="Normal"/>
              <w:tabs>
                <w:tab w:val="clear" w:pos="720"/>
              </w:tabs>
              <w:bidi w:val="0"/>
              <w:jc w:val="start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/>
        <w:tc>
          <w:tcPr>
            <w:tcW w:w="568" w:type="dxa"/>
            <w:vMerge w:val="continue"/>
            <w:tcBorders/>
          </w:tcPr>
          <w:p>
            <w:pPr>
              <w:pStyle w:val="Normal"/>
              <w:tabs>
                <w:tab w:val="clear" w:pos="720"/>
              </w:tabs>
              <w:bidi w:val="0"/>
              <w:jc w:val="start"/>
              <w:rPr>
                <w:sz w:val="9"/>
              </w:rPr>
            </w:pPr>
            <w:r>
              <w:rPr>
                <w:sz w:val="9"/>
              </w:rPr>
            </w:r>
          </w:p>
        </w:tc>
        <w:tc>
          <w:tcPr>
            <w:tcW w:w="12659" w:type="dxa"/>
            <w:gridSpan w:val="5"/>
            <w:tcBorders/>
            <w:shd w:color="auto" w:fill="FFFFFF"/>
          </w:tcPr>
          <w:p>
            <w:pPr>
              <w:pStyle w:val="Normal"/>
              <w:tabs>
                <w:tab w:val="clear" w:pos="720"/>
              </w:tabs>
              <w:bidi w:val="0"/>
              <w:jc w:val="start"/>
              <w:rPr>
                <w:rFonts w:ascii="Tahoma" w:hAnsi="Tahoma"/>
                <w:sz w:val="9"/>
              </w:rPr>
            </w:pPr>
            <w:r>
              <w:rPr>
                <w:rFonts w:ascii="Tahoma" w:hAnsi="Tahoma"/>
                <w:sz w:val="9"/>
              </w:rPr>
            </w:r>
          </w:p>
        </w:tc>
        <w:tc>
          <w:tcPr>
            <w:tcW w:w="142" w:type="dxa"/>
            <w:vMerge w:val="continue"/>
            <w:tcBorders/>
          </w:tcPr>
          <w:p>
            <w:pPr>
              <w:pStyle w:val="Normal"/>
              <w:tabs>
                <w:tab w:val="clear" w:pos="720"/>
              </w:tabs>
              <w:bidi w:val="0"/>
              <w:jc w:val="start"/>
              <w:rPr>
                <w:sz w:val="9"/>
              </w:rPr>
            </w:pPr>
            <w:r>
              <w:rPr>
                <w:sz w:val="9"/>
              </w:rPr>
            </w:r>
          </w:p>
        </w:tc>
        <w:tc>
          <w:tcPr>
            <w:tcW w:w="569" w:type="dxa"/>
            <w:gridSpan w:val="2"/>
            <w:vMerge w:val="continue"/>
            <w:tcBorders/>
          </w:tcPr>
          <w:p>
            <w:pPr>
              <w:pStyle w:val="Normal"/>
              <w:tabs>
                <w:tab w:val="clear" w:pos="720"/>
              </w:tabs>
              <w:bidi w:val="0"/>
              <w:jc w:val="start"/>
              <w:rPr>
                <w:sz w:val="9"/>
              </w:rPr>
            </w:pPr>
            <w:r>
              <w:rPr>
                <w:sz w:val="9"/>
              </w:rPr>
            </w:r>
          </w:p>
        </w:tc>
      </w:tr>
      <w:tr>
        <w:trPr/>
        <w:tc>
          <w:tcPr>
            <w:tcW w:w="568" w:type="dxa"/>
            <w:vMerge w:val="continue"/>
            <w:tcBorders/>
          </w:tcPr>
          <w:p>
            <w:pPr>
              <w:pStyle w:val="Normal"/>
              <w:tabs>
                <w:tab w:val="clear" w:pos="720"/>
              </w:tabs>
              <w:bidi w:val="0"/>
              <w:jc w:val="start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659" w:type="dxa"/>
            <w:gridSpan w:val="5"/>
            <w:tcBorders/>
            <w:shd w:color="auto" w:fill="FFFFFF"/>
          </w:tcPr>
          <w:p>
            <w:pPr>
              <w:pStyle w:val="Normal"/>
              <w:tabs>
                <w:tab w:val="clear" w:pos="720"/>
              </w:tabs>
              <w:bidi w:val="0"/>
              <w:spacing w:lineRule="atLeast" w:line="0" w:before="0" w:after="0"/>
              <w:ind w:hanging="0" w:start="30" w:end="30"/>
              <w:jc w:val="start"/>
              <w:rPr/>
            </w:pPr>
            <w:r>
              <w:rPr>
                <w:rFonts w:ascii="Times New Roman" w:hAnsi="Times New Roman"/>
                <w:color w:val="000000"/>
                <w:sz w:val="22"/>
              </w:rPr>
              <w:t>Сведения о соответствии заявок требованиям:</w:t>
            </w:r>
          </w:p>
        </w:tc>
        <w:tc>
          <w:tcPr>
            <w:tcW w:w="142" w:type="dxa"/>
            <w:vMerge w:val="continue"/>
            <w:tcBorders/>
          </w:tcPr>
          <w:p>
            <w:pPr>
              <w:pStyle w:val="Normal"/>
              <w:tabs>
                <w:tab w:val="clear" w:pos="720"/>
              </w:tabs>
              <w:bidi w:val="0"/>
              <w:jc w:val="start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569" w:type="dxa"/>
            <w:gridSpan w:val="2"/>
            <w:vMerge w:val="continue"/>
            <w:tcBorders/>
          </w:tcPr>
          <w:p>
            <w:pPr>
              <w:pStyle w:val="Normal"/>
              <w:tabs>
                <w:tab w:val="clear" w:pos="720"/>
              </w:tabs>
              <w:bidi w:val="0"/>
              <w:jc w:val="start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/>
        <w:tc>
          <w:tcPr>
            <w:tcW w:w="568" w:type="dxa"/>
            <w:vMerge w:val="continue"/>
            <w:tcBorders/>
          </w:tcPr>
          <w:p>
            <w:pPr>
              <w:pStyle w:val="Normal"/>
              <w:tabs>
                <w:tab w:val="clear" w:pos="720"/>
              </w:tabs>
              <w:bidi w:val="0"/>
              <w:jc w:val="start"/>
              <w:rPr>
                <w:sz w:val="9"/>
              </w:rPr>
            </w:pPr>
            <w:r>
              <w:rPr>
                <w:sz w:val="9"/>
              </w:rPr>
            </w:r>
          </w:p>
        </w:tc>
        <w:tc>
          <w:tcPr>
            <w:tcW w:w="12659" w:type="dxa"/>
            <w:gridSpan w:val="5"/>
            <w:tcBorders/>
            <w:shd w:color="auto" w:fill="FFFFFF"/>
          </w:tcPr>
          <w:p>
            <w:pPr>
              <w:pStyle w:val="Normal"/>
              <w:tabs>
                <w:tab w:val="clear" w:pos="720"/>
              </w:tabs>
              <w:bidi w:val="0"/>
              <w:jc w:val="start"/>
              <w:rPr>
                <w:rFonts w:ascii="Tahoma" w:hAnsi="Tahoma"/>
                <w:sz w:val="9"/>
              </w:rPr>
            </w:pPr>
            <w:r>
              <w:rPr>
                <w:rFonts w:ascii="Tahoma" w:hAnsi="Tahoma"/>
                <w:sz w:val="9"/>
              </w:rPr>
            </w:r>
          </w:p>
        </w:tc>
        <w:tc>
          <w:tcPr>
            <w:tcW w:w="142" w:type="dxa"/>
            <w:vMerge w:val="continue"/>
            <w:tcBorders/>
          </w:tcPr>
          <w:p>
            <w:pPr>
              <w:pStyle w:val="Normal"/>
              <w:tabs>
                <w:tab w:val="clear" w:pos="720"/>
              </w:tabs>
              <w:bidi w:val="0"/>
              <w:jc w:val="start"/>
              <w:rPr>
                <w:sz w:val="9"/>
              </w:rPr>
            </w:pPr>
            <w:r>
              <w:rPr>
                <w:sz w:val="9"/>
              </w:rPr>
            </w:r>
          </w:p>
        </w:tc>
        <w:tc>
          <w:tcPr>
            <w:tcW w:w="569" w:type="dxa"/>
            <w:gridSpan w:val="2"/>
            <w:vMerge w:val="continue"/>
            <w:tcBorders/>
          </w:tcPr>
          <w:p>
            <w:pPr>
              <w:pStyle w:val="Normal"/>
              <w:tabs>
                <w:tab w:val="clear" w:pos="720"/>
              </w:tabs>
              <w:bidi w:val="0"/>
              <w:jc w:val="start"/>
              <w:rPr>
                <w:sz w:val="9"/>
              </w:rPr>
            </w:pPr>
            <w:r>
              <w:rPr>
                <w:sz w:val="9"/>
              </w:rPr>
            </w:r>
          </w:p>
        </w:tc>
      </w:tr>
      <w:tr>
        <w:trPr/>
        <w:tc>
          <w:tcPr>
            <w:tcW w:w="568" w:type="dxa"/>
            <w:vMerge w:val="continue"/>
            <w:tcBorders/>
          </w:tcPr>
          <w:p>
            <w:pPr>
              <w:pStyle w:val="Normal"/>
              <w:tabs>
                <w:tab w:val="clear" w:pos="720"/>
              </w:tabs>
              <w:bidi w:val="0"/>
              <w:jc w:val="start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227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color="auto" w:fill="DDDFDD"/>
            <w:vAlign w:val="center"/>
          </w:tcPr>
          <w:p>
            <w:pPr>
              <w:pStyle w:val="Normal"/>
              <w:tabs>
                <w:tab w:val="clear" w:pos="720"/>
              </w:tabs>
              <w:bidi w:val="0"/>
              <w:spacing w:lineRule="atLeast" w:line="0" w:before="15" w:after="15"/>
              <w:ind w:hanging="0" w:start="30" w:end="30"/>
              <w:jc w:val="center"/>
              <w:rPr/>
            </w:pPr>
            <w:r>
              <w:rPr>
                <w:rFonts w:ascii="Times New Roman" w:hAnsi="Times New Roman"/>
                <w:b/>
                <w:color w:val="000000"/>
                <w:sz w:val="22"/>
              </w:rPr>
              <w:t>Порядковый номер заявки на участие в закупке</w:t>
            </w:r>
          </w:p>
        </w:tc>
        <w:tc>
          <w:tcPr>
            <w:tcW w:w="582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color="auto" w:fill="DDDFDD"/>
            <w:vAlign w:val="center"/>
          </w:tcPr>
          <w:p>
            <w:pPr>
              <w:pStyle w:val="Normal"/>
              <w:tabs>
                <w:tab w:val="clear" w:pos="720"/>
              </w:tabs>
              <w:bidi w:val="0"/>
              <w:spacing w:lineRule="atLeast" w:line="0" w:before="15" w:after="15"/>
              <w:ind w:hanging="0" w:start="30" w:end="30"/>
              <w:jc w:val="center"/>
              <w:rPr/>
            </w:pPr>
            <w:r>
              <w:rPr>
                <w:rFonts w:ascii="Times New Roman" w:hAnsi="Times New Roman"/>
                <w:b/>
                <w:color w:val="000000"/>
                <w:sz w:val="22"/>
              </w:rPr>
              <w:t>Сведения об участнике закупки, заявка на участие которого рассматривалась</w:t>
            </w:r>
          </w:p>
        </w:tc>
        <w:tc>
          <w:tcPr>
            <w:tcW w:w="2333" w:type="dxa"/>
            <w:gridSpan w:val="2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color="auto" w:fill="DDDFDD"/>
            <w:vAlign w:val="center"/>
          </w:tcPr>
          <w:p>
            <w:pPr>
              <w:pStyle w:val="Normal"/>
              <w:tabs>
                <w:tab w:val="clear" w:pos="720"/>
              </w:tabs>
              <w:bidi w:val="0"/>
              <w:spacing w:lineRule="atLeast" w:line="0" w:before="15" w:after="15"/>
              <w:ind w:hanging="0" w:start="30" w:end="30"/>
              <w:jc w:val="center"/>
              <w:rPr/>
            </w:pPr>
            <w:r>
              <w:rPr>
                <w:rFonts w:ascii="Times New Roman" w:hAnsi="Times New Roman"/>
                <w:b/>
                <w:color w:val="000000"/>
                <w:sz w:val="22"/>
              </w:rPr>
              <w:t>Ценовое предложение</w:t>
            </w:r>
          </w:p>
        </w:tc>
        <w:tc>
          <w:tcPr>
            <w:tcW w:w="2789" w:type="dxa"/>
            <w:gridSpan w:val="3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color="auto" w:fill="DDDFDD"/>
            <w:vAlign w:val="center"/>
          </w:tcPr>
          <w:p>
            <w:pPr>
              <w:pStyle w:val="Normal"/>
              <w:tabs>
                <w:tab w:val="clear" w:pos="720"/>
              </w:tabs>
              <w:bidi w:val="0"/>
              <w:spacing w:lineRule="atLeast" w:line="0" w:before="15" w:after="15"/>
              <w:ind w:hanging="0" w:start="30" w:end="30"/>
              <w:jc w:val="center"/>
              <w:rPr/>
            </w:pPr>
            <w:r>
              <w:rPr>
                <w:rFonts w:ascii="Times New Roman" w:hAnsi="Times New Roman"/>
                <w:b/>
                <w:color w:val="000000"/>
                <w:sz w:val="22"/>
              </w:rPr>
              <w:t>Решение о соответствии или о несоответствии заявки на участие требованиям, установленным документацией о закупке</w:t>
            </w:r>
          </w:p>
        </w:tc>
        <w:tc>
          <w:tcPr>
            <w:tcW w:w="147" w:type="dxa"/>
            <w:vMerge w:val="restart"/>
            <w:tcBorders/>
            <w:shd w:color="auto" w:fill="FFFFFF"/>
          </w:tcPr>
          <w:p>
            <w:pPr>
              <w:pStyle w:val="Normal"/>
              <w:tabs>
                <w:tab w:val="clear" w:pos="720"/>
              </w:tabs>
              <w:bidi w:val="0"/>
              <w:jc w:val="start"/>
              <w:rPr>
                <w:rFonts w:ascii="Tahoma" w:hAnsi="Tahoma"/>
                <w:sz w:val="20"/>
              </w:rPr>
            </w:pPr>
            <w:r>
              <w:rPr>
                <w:rFonts w:ascii="Tahoma" w:hAnsi="Tahoma"/>
                <w:sz w:val="20"/>
              </w:rPr>
            </w:r>
          </w:p>
        </w:tc>
      </w:tr>
      <w:tr>
        <w:trPr/>
        <w:tc>
          <w:tcPr>
            <w:tcW w:w="568" w:type="dxa"/>
            <w:vMerge w:val="continue"/>
            <w:tcBorders/>
          </w:tcPr>
          <w:p>
            <w:pPr>
              <w:pStyle w:val="Normal"/>
              <w:tabs>
                <w:tab w:val="clear" w:pos="720"/>
              </w:tabs>
              <w:bidi w:val="0"/>
              <w:jc w:val="start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227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color="auto" w:fill="FFFFFF"/>
            <w:vAlign w:val="center"/>
          </w:tcPr>
          <w:p>
            <w:pPr>
              <w:pStyle w:val="Normal"/>
              <w:tabs>
                <w:tab w:val="clear" w:pos="720"/>
              </w:tabs>
              <w:bidi w:val="0"/>
              <w:spacing w:lineRule="atLeast" w:line="0" w:before="15" w:after="15"/>
              <w:ind w:hanging="0" w:start="30" w:end="30"/>
              <w:jc w:val="center"/>
              <w:rPr/>
            </w:pPr>
            <w:r>
              <w:rPr>
                <w:rFonts w:ascii="Times New Roman" w:hAnsi="Times New Roman"/>
                <w:color w:val="000000"/>
                <w:sz w:val="22"/>
              </w:rPr>
              <w:t>1</w:t>
            </w:r>
          </w:p>
        </w:tc>
        <w:tc>
          <w:tcPr>
            <w:tcW w:w="582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color="auto" w:fill="FFFFFF"/>
            <w:vAlign w:val="center"/>
          </w:tcPr>
          <w:p>
            <w:pPr>
              <w:pStyle w:val="Normal"/>
              <w:tabs>
                <w:tab w:val="clear" w:pos="720"/>
              </w:tabs>
              <w:bidi w:val="0"/>
              <w:spacing w:lineRule="atLeast" w:line="0" w:before="15" w:after="15"/>
              <w:ind w:hanging="0" w:start="30" w:end="30"/>
              <w:jc w:val="center"/>
              <w:rPr/>
            </w:pPr>
            <w:r>
              <w:rPr>
                <w:rFonts w:ascii="Times New Roman" w:hAnsi="Times New Roman"/>
                <w:color w:val="000000"/>
                <w:sz w:val="22"/>
              </w:rPr>
              <w:t>ООО "АСТ"</w:t>
            </w:r>
          </w:p>
        </w:tc>
        <w:tc>
          <w:tcPr>
            <w:tcW w:w="2333" w:type="dxa"/>
            <w:gridSpan w:val="2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color="auto" w:fill="FFFFFF"/>
            <w:vAlign w:val="center"/>
          </w:tcPr>
          <w:p>
            <w:pPr>
              <w:pStyle w:val="Normal"/>
              <w:tabs>
                <w:tab w:val="clear" w:pos="720"/>
              </w:tabs>
              <w:bidi w:val="0"/>
              <w:spacing w:lineRule="atLeast" w:line="0" w:before="15" w:after="15"/>
              <w:ind w:hanging="0" w:start="30" w:end="30"/>
              <w:jc w:val="center"/>
              <w:rPr/>
            </w:pPr>
            <w:r>
              <w:rPr>
                <w:rFonts w:ascii="Times New Roman" w:hAnsi="Times New Roman"/>
                <w:color w:val="000000"/>
                <w:sz w:val="22"/>
              </w:rPr>
              <w:t>154 500,00 (Российский рубль), без НДС</w:t>
            </w:r>
          </w:p>
        </w:tc>
        <w:tc>
          <w:tcPr>
            <w:tcW w:w="2789" w:type="dxa"/>
            <w:gridSpan w:val="3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color="auto" w:fill="FFFFFF"/>
            <w:vAlign w:val="center"/>
          </w:tcPr>
          <w:p>
            <w:pPr>
              <w:pStyle w:val="Normal"/>
              <w:tabs>
                <w:tab w:val="clear" w:pos="720"/>
              </w:tabs>
              <w:bidi w:val="0"/>
              <w:spacing w:lineRule="atLeast" w:line="0" w:before="15" w:after="15"/>
              <w:ind w:hanging="0" w:start="30" w:end="30"/>
              <w:jc w:val="center"/>
              <w:rPr/>
            </w:pPr>
            <w:r>
              <w:rPr>
                <w:rFonts w:ascii="Times New Roman" w:hAnsi="Times New Roman"/>
                <w:color w:val="000000"/>
                <w:sz w:val="22"/>
              </w:rPr>
              <w:t>Соответствует требованиям</w:t>
            </w:r>
          </w:p>
        </w:tc>
        <w:tc>
          <w:tcPr>
            <w:tcW w:w="147" w:type="dxa"/>
            <w:vMerge w:val="continue"/>
            <w:tcBorders/>
          </w:tcPr>
          <w:p>
            <w:pPr>
              <w:pStyle w:val="Normal"/>
              <w:tabs>
                <w:tab w:val="clear" w:pos="720"/>
              </w:tabs>
              <w:bidi w:val="0"/>
              <w:jc w:val="center"/>
              <w:rPr>
                <w:sz w:val="20"/>
              </w:rPr>
            </w:pPr>
            <w:r>
              <w:rPr>
                <w:sz w:val="20"/>
              </w:rPr>
            </w:r>
          </w:p>
        </w:tc>
      </w:tr>
      <w:tr>
        <w:trPr/>
        <w:tc>
          <w:tcPr>
            <w:tcW w:w="568" w:type="dxa"/>
            <w:vMerge w:val="continue"/>
            <w:tcBorders/>
          </w:tcPr>
          <w:p>
            <w:pPr>
              <w:pStyle w:val="Normal"/>
              <w:tabs>
                <w:tab w:val="clear" w:pos="720"/>
              </w:tabs>
              <w:bidi w:val="0"/>
              <w:jc w:val="start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227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color="auto" w:fill="FFFFFF"/>
            <w:vAlign w:val="center"/>
          </w:tcPr>
          <w:p>
            <w:pPr>
              <w:pStyle w:val="Normal"/>
              <w:tabs>
                <w:tab w:val="clear" w:pos="720"/>
              </w:tabs>
              <w:bidi w:val="0"/>
              <w:spacing w:lineRule="atLeast" w:line="0" w:before="15" w:after="15"/>
              <w:ind w:hanging="0" w:start="30" w:end="30"/>
              <w:jc w:val="center"/>
              <w:rPr/>
            </w:pPr>
            <w:r>
              <w:rPr>
                <w:rFonts w:ascii="Times New Roman" w:hAnsi="Times New Roman"/>
                <w:color w:val="000000"/>
                <w:sz w:val="22"/>
              </w:rPr>
              <w:t>2</w:t>
            </w:r>
          </w:p>
        </w:tc>
        <w:tc>
          <w:tcPr>
            <w:tcW w:w="582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color="auto" w:fill="FFFFFF"/>
            <w:vAlign w:val="center"/>
          </w:tcPr>
          <w:p>
            <w:pPr>
              <w:pStyle w:val="Normal"/>
              <w:tabs>
                <w:tab w:val="clear" w:pos="720"/>
              </w:tabs>
              <w:bidi w:val="0"/>
              <w:spacing w:lineRule="atLeast" w:line="0" w:before="15" w:after="15"/>
              <w:ind w:hanging="0" w:start="30" w:end="30"/>
              <w:jc w:val="center"/>
              <w:rPr/>
            </w:pPr>
            <w:r>
              <w:rPr>
                <w:rFonts w:ascii="Times New Roman" w:hAnsi="Times New Roman"/>
                <w:color w:val="000000"/>
                <w:sz w:val="22"/>
              </w:rPr>
              <w:t>ООО "АРКАДА-М"</w:t>
            </w:r>
          </w:p>
        </w:tc>
        <w:tc>
          <w:tcPr>
            <w:tcW w:w="2333" w:type="dxa"/>
            <w:gridSpan w:val="2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color="auto" w:fill="FFFFFF"/>
            <w:vAlign w:val="center"/>
          </w:tcPr>
          <w:p>
            <w:pPr>
              <w:pStyle w:val="Normal"/>
              <w:tabs>
                <w:tab w:val="clear" w:pos="720"/>
              </w:tabs>
              <w:bidi w:val="0"/>
              <w:spacing w:lineRule="atLeast" w:line="0" w:before="15" w:after="15"/>
              <w:ind w:hanging="0" w:start="30" w:end="30"/>
              <w:jc w:val="center"/>
              <w:rPr/>
            </w:pPr>
            <w:r>
              <w:rPr>
                <w:rFonts w:ascii="Times New Roman" w:hAnsi="Times New Roman"/>
                <w:color w:val="000000"/>
                <w:sz w:val="22"/>
              </w:rPr>
              <w:t>140 250,00 (Российский рубль), без НДС</w:t>
            </w:r>
          </w:p>
        </w:tc>
        <w:tc>
          <w:tcPr>
            <w:tcW w:w="2789" w:type="dxa"/>
            <w:gridSpan w:val="3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color="auto" w:fill="FFFFFF"/>
            <w:vAlign w:val="center"/>
          </w:tcPr>
          <w:p>
            <w:pPr>
              <w:pStyle w:val="Normal"/>
              <w:tabs>
                <w:tab w:val="clear" w:pos="720"/>
              </w:tabs>
              <w:bidi w:val="0"/>
              <w:spacing w:lineRule="atLeast" w:line="0" w:before="15" w:after="15"/>
              <w:ind w:hanging="0" w:start="30" w:end="30"/>
              <w:jc w:val="center"/>
              <w:rPr/>
            </w:pPr>
            <w:r>
              <w:rPr>
                <w:rFonts w:ascii="Times New Roman" w:hAnsi="Times New Roman"/>
                <w:color w:val="000000"/>
                <w:sz w:val="22"/>
              </w:rPr>
              <w:t>Соответствует требованиям</w:t>
            </w:r>
          </w:p>
        </w:tc>
        <w:tc>
          <w:tcPr>
            <w:tcW w:w="147" w:type="dxa"/>
            <w:vMerge w:val="continue"/>
            <w:tcBorders/>
          </w:tcPr>
          <w:p>
            <w:pPr>
              <w:pStyle w:val="Normal"/>
              <w:tabs>
                <w:tab w:val="clear" w:pos="720"/>
              </w:tabs>
              <w:bidi w:val="0"/>
              <w:jc w:val="center"/>
              <w:rPr>
                <w:sz w:val="20"/>
              </w:rPr>
            </w:pPr>
            <w:r>
              <w:rPr>
                <w:sz w:val="20"/>
              </w:rPr>
            </w:r>
          </w:p>
        </w:tc>
      </w:tr>
      <w:tr>
        <w:trPr/>
        <w:tc>
          <w:tcPr>
            <w:tcW w:w="568" w:type="dxa"/>
            <w:vMerge w:val="continue"/>
            <w:tcBorders/>
          </w:tcPr>
          <w:p>
            <w:pPr>
              <w:pStyle w:val="Normal"/>
              <w:tabs>
                <w:tab w:val="clear" w:pos="720"/>
              </w:tabs>
              <w:bidi w:val="0"/>
              <w:jc w:val="start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227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color="auto" w:fill="FFFFFF"/>
            <w:vAlign w:val="center"/>
          </w:tcPr>
          <w:p>
            <w:pPr>
              <w:pStyle w:val="Normal"/>
              <w:tabs>
                <w:tab w:val="clear" w:pos="720"/>
              </w:tabs>
              <w:bidi w:val="0"/>
              <w:spacing w:lineRule="atLeast" w:line="0" w:before="15" w:after="15"/>
              <w:ind w:hanging="0" w:start="30" w:end="30"/>
              <w:jc w:val="center"/>
              <w:rPr/>
            </w:pPr>
            <w:r>
              <w:rPr>
                <w:rFonts w:ascii="Times New Roman" w:hAnsi="Times New Roman"/>
                <w:color w:val="000000"/>
                <w:sz w:val="22"/>
              </w:rPr>
              <w:t>3</w:t>
            </w:r>
          </w:p>
        </w:tc>
        <w:tc>
          <w:tcPr>
            <w:tcW w:w="582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color="auto" w:fill="FFFFFF"/>
            <w:vAlign w:val="center"/>
          </w:tcPr>
          <w:p>
            <w:pPr>
              <w:pStyle w:val="Normal"/>
              <w:tabs>
                <w:tab w:val="clear" w:pos="720"/>
              </w:tabs>
              <w:bidi w:val="0"/>
              <w:spacing w:lineRule="atLeast" w:line="0" w:before="15" w:after="15"/>
              <w:ind w:hanging="0" w:start="30" w:end="30"/>
              <w:jc w:val="center"/>
              <w:rPr/>
            </w:pPr>
            <w:r>
              <w:rPr>
                <w:rFonts w:ascii="Times New Roman" w:hAnsi="Times New Roman"/>
                <w:color w:val="000000"/>
                <w:sz w:val="22"/>
              </w:rPr>
              <w:t>ИП Валишин Хасан Гаффанович</w:t>
            </w:r>
          </w:p>
        </w:tc>
        <w:tc>
          <w:tcPr>
            <w:tcW w:w="2333" w:type="dxa"/>
            <w:gridSpan w:val="2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color="auto" w:fill="FFFFFF"/>
            <w:vAlign w:val="center"/>
          </w:tcPr>
          <w:p>
            <w:pPr>
              <w:pStyle w:val="Normal"/>
              <w:tabs>
                <w:tab w:val="clear" w:pos="720"/>
              </w:tabs>
              <w:bidi w:val="0"/>
              <w:spacing w:lineRule="atLeast" w:line="0" w:before="15" w:after="15"/>
              <w:ind w:hanging="0" w:start="30" w:end="30"/>
              <w:jc w:val="center"/>
              <w:rPr/>
            </w:pPr>
            <w:r>
              <w:rPr>
                <w:rFonts w:ascii="Times New Roman" w:hAnsi="Times New Roman"/>
                <w:color w:val="000000"/>
                <w:sz w:val="22"/>
              </w:rPr>
              <w:t>132 500,00 (Российский рубль), без НДС</w:t>
            </w:r>
          </w:p>
        </w:tc>
        <w:tc>
          <w:tcPr>
            <w:tcW w:w="2789" w:type="dxa"/>
            <w:gridSpan w:val="3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color="auto" w:fill="FFFFFF"/>
            <w:vAlign w:val="center"/>
          </w:tcPr>
          <w:p>
            <w:pPr>
              <w:pStyle w:val="Normal"/>
              <w:tabs>
                <w:tab w:val="clear" w:pos="720"/>
              </w:tabs>
              <w:bidi w:val="0"/>
              <w:spacing w:lineRule="atLeast" w:line="0" w:before="15" w:after="15"/>
              <w:ind w:hanging="0" w:start="30" w:end="30"/>
              <w:jc w:val="center"/>
              <w:rPr/>
            </w:pPr>
            <w:r>
              <w:rPr>
                <w:rFonts w:ascii="Times New Roman" w:hAnsi="Times New Roman"/>
                <w:color w:val="000000"/>
                <w:sz w:val="22"/>
              </w:rPr>
              <w:t>Соответствует требованиям</w:t>
            </w:r>
          </w:p>
        </w:tc>
        <w:tc>
          <w:tcPr>
            <w:tcW w:w="147" w:type="dxa"/>
            <w:vMerge w:val="continue"/>
            <w:tcBorders/>
          </w:tcPr>
          <w:p>
            <w:pPr>
              <w:pStyle w:val="Normal"/>
              <w:tabs>
                <w:tab w:val="clear" w:pos="720"/>
              </w:tabs>
              <w:bidi w:val="0"/>
              <w:jc w:val="center"/>
              <w:rPr>
                <w:sz w:val="20"/>
              </w:rPr>
            </w:pPr>
            <w:r>
              <w:rPr>
                <w:sz w:val="20"/>
              </w:rPr>
            </w:r>
          </w:p>
        </w:tc>
      </w:tr>
    </w:tbl>
    <w:p>
      <w:pPr>
        <w:pStyle w:val="Normal"/>
        <w:bidi w:val="0"/>
        <w:jc w:val="start"/>
        <w:rPr/>
      </w:pPr>
      <w:r>
        <w:rPr/>
      </w:r>
    </w:p>
    <w:sectPr>
      <w:type w:val="nextPage"/>
      <w:pgSz w:w="15307" w:h="16838"/>
      <w:pgMar w:left="567" w:right="567" w:gutter="0" w:header="0" w:top="567" w:footer="0" w:bottom="567"/>
      <w:pgNumType w:fmt="decimal"/>
      <w:formProt w:val="false"/>
      <w:textDirection w:val="lrTb"/>
      <w:docGrid w:type="default" w:linePitch="100" w:charSpace="4294959103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Times New Roman">
    <w:charset w:val="01" w:characterSet="utf-8"/>
    <w:family w:val="roman"/>
    <w:pitch w:val="variable"/>
  </w:font>
  <w:font w:name="Tahoma">
    <w:charset w:val="01" w:characterSet="utf-8"/>
    <w:family w:val="roman"/>
    <w:pitch w:val="variable"/>
  </w:font>
</w:fonts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doNotBreakWrappedTables/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ans" w:cs="Noto Sans Devanagari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Liberation Serif" w:hAnsi="Liberation Serif" w:eastAsia="Noto Sans" w:cs="Noto Sans Devanagari"/>
      <w:color w:val="auto"/>
      <w:kern w:val="2"/>
      <w:sz w:val="24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LibreOffice/25.8.3.2$Linux_X86_64 LibreOffice_project/580$Build-2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2025-03-03T06:35:00Z</dcterms:created>
  <dc:creator>FastReport</dc:creator>
  <dc:description/>
  <dc:language>en-US</dc:language>
  <cp:lastModifiedBy/>
  <cp:revision>0</cp:revision>
  <dc:subject/>
  <dc:title/>
</cp:coreProperties>
</file>