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7E65A6">
        <w:rPr>
          <w:rFonts w:ascii="Times New Roman" w:hAnsi="Times New Roman"/>
          <w:b/>
        </w:rPr>
        <w:t>194/МТЭЦ/МИ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7E65A6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7E65A6">
        <w:rPr>
          <w:rFonts w:ascii="Times New Roman" w:hAnsi="Times New Roman"/>
          <w:b/>
        </w:rPr>
        <w:t>АО «Мурманская ТЭЦ»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7E65A6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7E65A6">
        <w:rPr>
          <w:rFonts w:ascii="Times New Roman" w:hAnsi="Times New Roman"/>
          <w:b/>
        </w:rPr>
        <w:t>№ 412М/МИ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:rsidR="00AF7B91" w:rsidRPr="00741DBC" w:rsidRDefault="007E65A6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7E65A6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7E65A6">
        <w:rPr>
          <w:rFonts w:ascii="Times New Roman" w:hAnsi="Times New Roman"/>
        </w:rPr>
        <w:t>АО «Мурманская ТЭЦ»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7E65A6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  <w:b/>
        </w:rPr>
        <w:t xml:space="preserve">ВОПРОС 1: </w:t>
      </w:r>
      <w:r w:rsidRPr="007E65A6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412М/МИ о выборе наиболее выгодных условий поставки канцелярских товаров для нужд АО «Мурманская ТЭЦ».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Номер закупки в Годовой комплексной программе закупок АО «Мурманская ТЭЦ» - 2120/7.1-326.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  <w:highlight w:val="yellow"/>
        </w:rPr>
      </w:pPr>
      <w:r w:rsidRPr="007E65A6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  <w:highlight w:val="yellow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Начальная (максимальная) цена договора: 750 000,00 руб., без учета НДС.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Начальная (максимальная) цена единичных расценок: 42 756,49 руб., без учета НДС.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Срок поставки по техническому заданию: с даты заключения договора, но не ранее 01 января 2026 - по 31 декабря 2026 (включительно).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Конкретные наименования продукции и их количество указаны в документации о маркетинговых исследованиях.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Номер и дата извещения о проведении маркетинговых исследований: №412М/МИ от 24.10.2025.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- стоимостной критерий (значимость критерия оценки 85 %),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- нестоимостной критерий (значимость критерия оценки 15 %).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№1875.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412М/МИ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7E65A6" w:rsidRPr="007E65A6" w:rsidTr="007E65A6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65A6">
              <w:rPr>
                <w:rFonts w:ascii="Times New Roman" w:hAnsi="Times New Roman"/>
                <w:b/>
              </w:rPr>
              <w:lastRenderedPageBreak/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65A6">
              <w:rPr>
                <w:rFonts w:ascii="Times New Roman" w:hAnsi="Times New Roman"/>
                <w:b/>
              </w:rPr>
              <w:t>Наименование, адрес места нахождения участника маркетинговых исследований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65A6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65A6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7E65A6" w:rsidRPr="007E65A6" w:rsidTr="007E65A6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 xml:space="preserve">ООО «Интерпакс» 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 xml:space="preserve">(117105, г. Москва, 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пр-д 1-й Нагатинский, д. 6, стр. 1, эт. 4, ком. 408А)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ИНН 9724010627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750 000,00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Сумма единичных расценок - 23 960,10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(Сумма единичных расценок до подачи дополнительного ценового предложения - 33 324,46)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07.11.2025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10:57:52 (МСК)</w:t>
            </w:r>
          </w:p>
        </w:tc>
      </w:tr>
      <w:tr w:rsidR="007E65A6" w:rsidRPr="007E65A6" w:rsidTr="007E65A6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5A6" w:rsidRPr="007E65A6" w:rsidRDefault="007E65A6" w:rsidP="007E65A6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ООО «ПГК»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(396302, Воронежская обл.,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с. Новая Усмань, ул. 70 лет Победы,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д. 9/1)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ИНН 3663170563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750 000,00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Сумма единичных расценок - 27 346,23</w:t>
            </w:r>
          </w:p>
          <w:p w:rsidR="007E65A6" w:rsidRPr="007E65A6" w:rsidRDefault="007E65A6" w:rsidP="007E65A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10.11.2025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23:27:28 (МСК)</w:t>
            </w:r>
          </w:p>
        </w:tc>
      </w:tr>
      <w:tr w:rsidR="007E65A6" w:rsidRPr="007E65A6" w:rsidTr="007E65A6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5A6" w:rsidRPr="007E65A6" w:rsidRDefault="007E65A6" w:rsidP="007E65A6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ООО «ЦТО»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(105005, г. Москва, пер. Аптекарский,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 xml:space="preserve"> д. 4 стр. 4, этаж 1 пом./ком. III/3)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ИНН 7706688536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750 000,00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Сумма единичных расценок - 25 805,05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(Сумма единичных расценок до подачи дополнительного ценового предложения - 25 948,20)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11.11.2025</w:t>
            </w:r>
          </w:p>
          <w:p w:rsidR="007E65A6" w:rsidRPr="007E65A6" w:rsidRDefault="007E65A6" w:rsidP="007E65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5A6">
              <w:rPr>
                <w:rFonts w:ascii="Times New Roman" w:hAnsi="Times New Roman"/>
              </w:rPr>
              <w:t>7:13:45 (МСК)</w:t>
            </w:r>
          </w:p>
        </w:tc>
      </w:tr>
    </w:tbl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</w:rPr>
      </w:pPr>
      <w:r w:rsidRPr="007E65A6">
        <w:rPr>
          <w:rFonts w:ascii="Times New Roman" w:hAnsi="Times New Roman"/>
          <w:b/>
        </w:rPr>
        <w:t xml:space="preserve">РЕШИЛИ ПО ВОПРОСУ 1: 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  <w:b/>
        </w:rPr>
      </w:pPr>
      <w:r w:rsidRPr="007E65A6">
        <w:rPr>
          <w:rFonts w:ascii="Times New Roman" w:hAnsi="Times New Roman"/>
        </w:rPr>
        <w:t>В соответствии с разделом 3 «Принятие решения о результатах маркетинговых исследований» Документации о маркетинговых исследованиях № 412М/МИ до процедуры подачи дополнительных ценовых предложений допущены участники: ООО «Интерпакс» (г. Москва), ООО «ПГК» (Воронежская обл., с. Новая Усмань), ООО «ЦТО» (г. Москва).</w:t>
      </w:r>
    </w:p>
    <w:p w:rsidR="007E65A6" w:rsidRPr="007E65A6" w:rsidRDefault="007E65A6" w:rsidP="007E65A6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1" w:name="_GoBack"/>
      <w:bookmarkEnd w:id="1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7E65A6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7E65A6">
        <w:rPr>
          <w:rFonts w:ascii="Times New Roman" w:hAnsi="Times New Roman"/>
        </w:rPr>
        <w:t>15.12.2025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7E65A6">
        <w:rPr>
          <w:rFonts w:ascii="Times New Roman" w:hAnsi="Times New Roman"/>
        </w:rPr>
        <w:t>№ 194/МТЭЦ/МИ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E65A6">
      <w:rPr>
        <w:rStyle w:val="a7"/>
        <w:noProof/>
      </w:rPr>
      <w:t>2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E65A6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2BDEEA7-A8AE-4880-8F66-91B19DA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7976F-B7D5-4EF2-9693-BEC56DC59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Ильичева Ирина Олеговна</cp:lastModifiedBy>
  <cp:revision>2</cp:revision>
  <cp:lastPrinted>2025-12-15T09:09:00Z</cp:lastPrinted>
  <dcterms:created xsi:type="dcterms:W3CDTF">2025-12-15T09:09:00Z</dcterms:created>
  <dcterms:modified xsi:type="dcterms:W3CDTF">2025-12-15T09:09:00Z</dcterms:modified>
</cp:coreProperties>
</file>