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207" w:type="dxa"/>
        <w:tblInd w:w="108" w:type="dxa"/>
        <w:tblLayout w:type="fixed"/>
        <w:tblLook w:val="00A0" w:firstRow="1" w:lastRow="0" w:firstColumn="1" w:lastColumn="0" w:noHBand="0" w:noVBand="0"/>
      </w:tblPr>
      <w:tblGrid>
        <w:gridCol w:w="2688"/>
        <w:gridCol w:w="4826"/>
        <w:gridCol w:w="2693"/>
      </w:tblGrid>
      <w:tr w:rsidR="00737AC7">
        <w:trPr>
          <w:trHeight w:val="1100"/>
        </w:trPr>
        <w:tc>
          <w:tcPr>
            <w:tcW w:w="2688" w:type="dxa"/>
            <w:tcBorders>
              <w:bottom w:val="single" w:sz="12" w:space="0" w:color="000000"/>
            </w:tcBorders>
          </w:tcPr>
          <w:p w:rsidR="00737AC7" w:rsidRDefault="00737AC7">
            <w:pPr>
              <w:widowControl w:val="0"/>
              <w:spacing w:line="240" w:lineRule="auto"/>
              <w:ind w:firstLine="0"/>
              <w:jc w:val="center"/>
              <w:rPr>
                <w:color w:val="000080"/>
                <w:sz w:val="16"/>
              </w:rPr>
            </w:pPr>
          </w:p>
        </w:tc>
        <w:tc>
          <w:tcPr>
            <w:tcW w:w="4826" w:type="dxa"/>
            <w:tcBorders>
              <w:bottom w:val="single" w:sz="12" w:space="0" w:color="000000"/>
            </w:tcBorders>
          </w:tcPr>
          <w:p w:rsidR="00737AC7" w:rsidRDefault="003A0A18">
            <w:pPr>
              <w:widowControl w:val="0"/>
              <w:ind w:firstLine="0"/>
              <w:jc w:val="center"/>
              <w:rPr>
                <w:color w:val="000080"/>
                <w:sz w:val="16"/>
              </w:rPr>
            </w:pPr>
            <w:r>
              <w:rPr>
                <w:noProof/>
              </w:rPr>
              <w:drawing>
                <wp:inline distT="0" distB="0" distL="0" distR="0">
                  <wp:extent cx="1714500" cy="35242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37AC7" w:rsidRDefault="003A0A18">
            <w:pPr>
              <w:widowControl w:val="0"/>
              <w:spacing w:line="240" w:lineRule="auto"/>
              <w:ind w:firstLine="0"/>
              <w:jc w:val="center"/>
              <w:rPr>
                <w:color w:val="000080"/>
                <w:sz w:val="16"/>
              </w:rPr>
            </w:pPr>
            <w:r>
              <w:rPr>
                <w:rFonts w:ascii="Arial" w:hAnsi="Arial" w:cs="Arial"/>
                <w:b/>
                <w:sz w:val="24"/>
              </w:rPr>
              <w:t>ПАО «Якутскэнерго»</w:t>
            </w:r>
          </w:p>
        </w:tc>
        <w:tc>
          <w:tcPr>
            <w:tcW w:w="2693" w:type="dxa"/>
            <w:tcBorders>
              <w:bottom w:val="single" w:sz="12" w:space="0" w:color="000000"/>
            </w:tcBorders>
          </w:tcPr>
          <w:p w:rsidR="00737AC7" w:rsidRDefault="00737AC7">
            <w:pPr>
              <w:widowControl w:val="0"/>
              <w:spacing w:line="240" w:lineRule="auto"/>
              <w:ind w:firstLine="0"/>
              <w:jc w:val="center"/>
              <w:rPr>
                <w:color w:val="000080"/>
                <w:sz w:val="16"/>
              </w:rPr>
            </w:pPr>
            <w:bookmarkStart w:id="0" w:name="_Toc323988392"/>
            <w:bookmarkStart w:id="1" w:name="_Toc336885827"/>
            <w:bookmarkEnd w:id="0"/>
            <w:bookmarkEnd w:id="1"/>
          </w:p>
        </w:tc>
      </w:tr>
    </w:tbl>
    <w:p w:rsidR="00737AC7" w:rsidRDefault="003A0A18">
      <w:pPr>
        <w:spacing w:line="240" w:lineRule="auto"/>
        <w:ind w:firstLine="0"/>
        <w:rPr>
          <w:b/>
          <w:bCs/>
          <w:caps/>
          <w:szCs w:val="24"/>
        </w:rPr>
      </w:pPr>
      <w:r>
        <w:rPr>
          <w:b/>
          <w:bCs/>
          <w:caps/>
          <w:szCs w:val="24"/>
        </w:rPr>
        <w:t xml:space="preserve">                  </w:t>
      </w:r>
    </w:p>
    <w:p w:rsidR="00737AC7" w:rsidRDefault="003A0A18">
      <w:pPr>
        <w:spacing w:line="240" w:lineRule="auto"/>
        <w:ind w:firstLine="0"/>
        <w:jc w:val="center"/>
        <w:rPr>
          <w:b/>
          <w:sz w:val="22"/>
          <w:szCs w:val="24"/>
        </w:rPr>
      </w:pPr>
      <w:r>
        <w:rPr>
          <w:b/>
          <w:sz w:val="22"/>
          <w:szCs w:val="24"/>
          <w:shd w:val="clear" w:color="auto" w:fill="FFFFFF"/>
        </w:rPr>
        <w:t>П</w:t>
      </w:r>
      <w:r>
        <w:rPr>
          <w:b/>
          <w:sz w:val="24"/>
          <w:szCs w:val="24"/>
          <w:shd w:val="clear" w:color="auto" w:fill="FFFFFF"/>
        </w:rPr>
        <w:t>ротокол № 75801-</w:t>
      </w:r>
      <w:r>
        <w:rPr>
          <w:b/>
          <w:sz w:val="24"/>
          <w:szCs w:val="24"/>
          <w:u w:val="single"/>
          <w:shd w:val="clear" w:color="auto" w:fill="FFFFFF"/>
        </w:rPr>
        <w:t>С-2</w:t>
      </w:r>
    </w:p>
    <w:p w:rsidR="00737AC7" w:rsidRDefault="00737AC7">
      <w:pPr>
        <w:spacing w:line="240" w:lineRule="auto"/>
        <w:ind w:firstLine="0"/>
        <w:jc w:val="center"/>
        <w:rPr>
          <w:b/>
          <w:sz w:val="24"/>
          <w:szCs w:val="24"/>
        </w:rPr>
      </w:pPr>
    </w:p>
    <w:p w:rsidR="00737AC7" w:rsidRDefault="003A0A18">
      <w:pPr>
        <w:pStyle w:val="22"/>
        <w:spacing w:after="0" w:line="240" w:lineRule="auto"/>
        <w:ind w:firstLine="709"/>
        <w:jc w:val="center"/>
        <w:rPr>
          <w:sz w:val="24"/>
          <w:szCs w:val="24"/>
        </w:rPr>
      </w:pPr>
      <w:r>
        <w:rPr>
          <w:b/>
          <w:sz w:val="24"/>
          <w:szCs w:val="24"/>
          <w:shd w:val="clear" w:color="auto" w:fill="FFFFFF"/>
        </w:rPr>
        <w:t xml:space="preserve">заседания Закупочной комиссии </w:t>
      </w:r>
      <w:r>
        <w:rPr>
          <w:b/>
          <w:bCs/>
          <w:sz w:val="24"/>
          <w:szCs w:val="24"/>
          <w:shd w:val="clear" w:color="auto" w:fill="FFFFFF"/>
        </w:rPr>
        <w:t>1-го уровня ПАО «Якутскэнерго»</w:t>
      </w:r>
      <w:r>
        <w:rPr>
          <w:bCs/>
          <w:sz w:val="24"/>
          <w:szCs w:val="24"/>
          <w:shd w:val="clear" w:color="auto" w:fill="FFFFFF"/>
        </w:rPr>
        <w:t xml:space="preserve"> по </w:t>
      </w:r>
    </w:p>
    <w:p w:rsidR="00737AC7" w:rsidRDefault="003A0A18">
      <w:pPr>
        <w:pStyle w:val="22"/>
        <w:spacing w:after="0" w:line="240" w:lineRule="auto"/>
        <w:ind w:firstLine="709"/>
        <w:jc w:val="center"/>
        <w:rPr>
          <w:sz w:val="24"/>
          <w:szCs w:val="24"/>
        </w:rPr>
      </w:pPr>
      <w:r>
        <w:rPr>
          <w:bCs/>
          <w:sz w:val="24"/>
          <w:szCs w:val="24"/>
          <w:shd w:val="clear" w:color="auto" w:fill="FFFFFF"/>
        </w:rPr>
        <w:t xml:space="preserve">запросу </w:t>
      </w:r>
      <w:proofErr w:type="gramStart"/>
      <w:r>
        <w:rPr>
          <w:bCs/>
          <w:sz w:val="24"/>
          <w:szCs w:val="24"/>
          <w:shd w:val="clear" w:color="auto" w:fill="FFFFFF"/>
        </w:rPr>
        <w:t>предложений  в</w:t>
      </w:r>
      <w:proofErr w:type="gramEnd"/>
      <w:r>
        <w:rPr>
          <w:bCs/>
          <w:sz w:val="24"/>
          <w:szCs w:val="24"/>
          <w:shd w:val="clear" w:color="auto" w:fill="FFFFFF"/>
        </w:rPr>
        <w:t xml:space="preserve"> электронной форме, на право заключения договора на поставку по </w:t>
      </w:r>
    </w:p>
    <w:p w:rsidR="00737AC7" w:rsidRDefault="003A0A18">
      <w:pPr>
        <w:pStyle w:val="22"/>
        <w:spacing w:after="0" w:line="240" w:lineRule="auto"/>
        <w:ind w:firstLine="709"/>
        <w:jc w:val="center"/>
        <w:rPr>
          <w:b/>
          <w:bCs/>
          <w:color w:val="000000"/>
          <w:sz w:val="24"/>
          <w:szCs w:val="24"/>
          <w:shd w:val="clear" w:color="auto" w:fill="FFFFFF"/>
        </w:rPr>
      </w:pPr>
      <w:r>
        <w:rPr>
          <w:b/>
          <w:sz w:val="24"/>
          <w:szCs w:val="24"/>
          <w:shd w:val="clear" w:color="auto" w:fill="FFFFFF"/>
        </w:rPr>
        <w:t xml:space="preserve">лоту </w:t>
      </w:r>
      <w:r>
        <w:rPr>
          <w:rFonts w:eastAsia="Calibri"/>
          <w:b/>
          <w:bCs/>
          <w:color w:val="000000"/>
          <w:sz w:val="24"/>
          <w:szCs w:val="24"/>
          <w:shd w:val="clear" w:color="auto" w:fill="FFFFFF"/>
        </w:rPr>
        <w:t>   № 75801-ТПИР ОТМ-2025-ЯЭ:</w:t>
      </w:r>
      <w:r>
        <w:rPr>
          <w:rFonts w:eastAsia="Calibri"/>
          <w:b/>
          <w:bCs/>
          <w:color w:val="000000"/>
          <w:sz w:val="24"/>
          <w:szCs w:val="24"/>
          <w:shd w:val="clear" w:color="auto" w:fill="FFFFFF"/>
        </w:rPr>
        <w:br/>
        <w:t>«ОКПД2</w:t>
      </w:r>
      <w:r>
        <w:rPr>
          <w:rFonts w:eastAsia="Calibri"/>
          <w:b/>
          <w:bCs/>
          <w:color w:val="000000"/>
          <w:sz w:val="24"/>
          <w:szCs w:val="24"/>
          <w:shd w:val="clear" w:color="auto" w:fill="FFFFFF"/>
        </w:rPr>
        <w:t xml:space="preserve"> 27.90.40.190 Поставка трансформаторов тока и напряжения для коммерческих учетов потребителей юридических лиц для нужд Западных электрических сетей</w:t>
      </w:r>
    </w:p>
    <w:p w:rsidR="00737AC7" w:rsidRDefault="003A0A18">
      <w:pPr>
        <w:pStyle w:val="22"/>
        <w:spacing w:after="0" w:line="240" w:lineRule="auto"/>
        <w:ind w:firstLine="709"/>
        <w:jc w:val="center"/>
        <w:rPr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eastAsia="Calibri"/>
          <w:b/>
          <w:bCs/>
          <w:color w:val="000000"/>
          <w:sz w:val="24"/>
          <w:szCs w:val="24"/>
          <w:shd w:val="clear" w:color="auto" w:fill="FFFFFF"/>
        </w:rPr>
        <w:t xml:space="preserve"> ПАО «Якутскэнерго» в рамках выполнения инвестиционного проекта O_508-9063.10»</w:t>
      </w:r>
    </w:p>
    <w:p w:rsidR="00737AC7" w:rsidRDefault="00737AC7">
      <w:pPr>
        <w:pStyle w:val="22"/>
        <w:spacing w:after="0" w:line="240" w:lineRule="auto"/>
        <w:ind w:firstLine="709"/>
        <w:jc w:val="center"/>
        <w:rPr>
          <w:sz w:val="24"/>
          <w:szCs w:val="24"/>
        </w:rPr>
      </w:pPr>
    </w:p>
    <w:p w:rsidR="00737AC7" w:rsidRDefault="00737AC7">
      <w:pPr>
        <w:pStyle w:val="22"/>
        <w:spacing w:after="0" w:line="240" w:lineRule="auto"/>
        <w:ind w:firstLine="709"/>
        <w:rPr>
          <w:bCs/>
          <w:sz w:val="24"/>
          <w:szCs w:val="24"/>
        </w:rPr>
      </w:pPr>
    </w:p>
    <w:p w:rsidR="00737AC7" w:rsidRDefault="003A0A18">
      <w:pPr>
        <w:spacing w:line="240" w:lineRule="auto"/>
        <w:ind w:firstLine="0"/>
        <w:rPr>
          <w:sz w:val="24"/>
          <w:szCs w:val="24"/>
        </w:rPr>
      </w:pPr>
      <w:r>
        <w:rPr>
          <w:sz w:val="24"/>
          <w:szCs w:val="24"/>
          <w:shd w:val="clear" w:color="auto" w:fill="FFFFFF"/>
        </w:rPr>
        <w:t>город Якутск</w:t>
      </w:r>
      <w:r>
        <w:rPr>
          <w:b/>
          <w:sz w:val="24"/>
          <w:szCs w:val="24"/>
        </w:rPr>
        <w:t xml:space="preserve">                                                                                                               «03</w:t>
      </w:r>
      <w:r>
        <w:rPr>
          <w:b/>
          <w:sz w:val="24"/>
          <w:szCs w:val="24"/>
        </w:rPr>
        <w:t>» марта</w:t>
      </w:r>
      <w:r>
        <w:rPr>
          <w:b/>
          <w:sz w:val="24"/>
          <w:szCs w:val="24"/>
        </w:rPr>
        <w:t xml:space="preserve"> 2025г.</w:t>
      </w:r>
      <w:r>
        <w:rPr>
          <w:b/>
          <w:sz w:val="24"/>
          <w:szCs w:val="24"/>
        </w:rPr>
        <w:br/>
      </w:r>
    </w:p>
    <w:p w:rsidR="00737AC7" w:rsidRDefault="003A0A18">
      <w:pPr>
        <w:spacing w:line="240" w:lineRule="auto"/>
        <w:ind w:firstLine="0"/>
        <w:rPr>
          <w:b/>
          <w:bCs/>
          <w:color w:val="000000"/>
          <w:sz w:val="24"/>
          <w:szCs w:val="24"/>
          <w:shd w:val="clear" w:color="auto" w:fill="FFFFFF"/>
        </w:rPr>
      </w:pPr>
      <w:r>
        <w:rPr>
          <w:b/>
          <w:sz w:val="24"/>
          <w:szCs w:val="24"/>
        </w:rPr>
        <w:t xml:space="preserve">СПОСОБ И ПРЕДМЕТ ЗАКУПКИ: </w:t>
      </w:r>
      <w:r>
        <w:rPr>
          <w:bCs/>
          <w:sz w:val="24"/>
          <w:szCs w:val="24"/>
        </w:rPr>
        <w:t xml:space="preserve">Запрос предложений в электронной форме, на право заключения договора на поставку по </w:t>
      </w:r>
      <w:r>
        <w:rPr>
          <w:b/>
          <w:color w:val="000000"/>
          <w:sz w:val="24"/>
          <w:szCs w:val="24"/>
          <w:shd w:val="clear" w:color="auto" w:fill="FFFFFF"/>
        </w:rPr>
        <w:t xml:space="preserve">лоту </w:t>
      </w:r>
      <w:r>
        <w:rPr>
          <w:rFonts w:eastAsia="Calibri"/>
          <w:b/>
          <w:bCs/>
          <w:color w:val="000000"/>
          <w:sz w:val="24"/>
          <w:szCs w:val="24"/>
          <w:shd w:val="clear" w:color="auto" w:fill="FFFFFF"/>
        </w:rPr>
        <w:t>   № 7580</w:t>
      </w:r>
      <w:r>
        <w:rPr>
          <w:rFonts w:eastAsia="Calibri"/>
          <w:b/>
          <w:bCs/>
          <w:color w:val="000000"/>
          <w:sz w:val="24"/>
          <w:szCs w:val="24"/>
          <w:shd w:val="clear" w:color="auto" w:fill="FFFFFF"/>
        </w:rPr>
        <w:t>1-ТПИР ОТМ-2025-ЯЭ:</w:t>
      </w:r>
      <w:r>
        <w:rPr>
          <w:rFonts w:eastAsia="Calibri"/>
          <w:b/>
          <w:bCs/>
          <w:color w:val="000000"/>
          <w:sz w:val="24"/>
          <w:szCs w:val="24"/>
          <w:shd w:val="clear" w:color="auto" w:fill="FFFFFF"/>
        </w:rPr>
        <w:br/>
        <w:t>«ОКПД2 27.90.40.190 Поставка трансформаторов тока и напряжения для коммерческих учетов потребителей юридических лиц для нужд Западных электрических сетей ПАО «Якутскэнерго» в рамках выполнения инвестиционного проекта O_508-9063.10»</w:t>
      </w:r>
    </w:p>
    <w:p w:rsidR="00737AC7" w:rsidRDefault="00737AC7">
      <w:pPr>
        <w:pStyle w:val="22"/>
        <w:spacing w:line="240" w:lineRule="auto"/>
        <w:ind w:firstLine="0"/>
        <w:contextualSpacing/>
        <w:rPr>
          <w:sz w:val="24"/>
          <w:szCs w:val="24"/>
        </w:rPr>
      </w:pPr>
    </w:p>
    <w:p w:rsidR="00737AC7" w:rsidRDefault="003A0A18">
      <w:pPr>
        <w:pStyle w:val="22"/>
        <w:spacing w:after="0" w:line="240" w:lineRule="auto"/>
        <w:ind w:firstLine="0"/>
        <w:jc w:val="left"/>
        <w:rPr>
          <w:sz w:val="24"/>
          <w:szCs w:val="24"/>
        </w:rPr>
      </w:pPr>
      <w:r>
        <w:rPr>
          <w:b/>
          <w:caps/>
          <w:sz w:val="24"/>
          <w:szCs w:val="24"/>
        </w:rPr>
        <w:t>ВОП</w:t>
      </w:r>
      <w:r>
        <w:rPr>
          <w:b/>
          <w:caps/>
          <w:sz w:val="24"/>
          <w:szCs w:val="24"/>
        </w:rPr>
        <w:t>РОСЫ, ВЫНОСИМЫЕ НА РАССМОТРЕНИЕ ЗАКУПОЧНОЙ КОМИССИИ:</w:t>
      </w:r>
      <w:r>
        <w:rPr>
          <w:b/>
          <w:caps/>
          <w:sz w:val="24"/>
          <w:szCs w:val="24"/>
        </w:rPr>
        <w:br/>
      </w:r>
    </w:p>
    <w:p w:rsidR="00737AC7" w:rsidRDefault="003A0A18">
      <w:pPr>
        <w:pStyle w:val="22"/>
        <w:spacing w:after="0" w:line="240" w:lineRule="auto"/>
        <w:ind w:firstLine="0"/>
        <w:jc w:val="left"/>
        <w:rPr>
          <w:sz w:val="24"/>
          <w:szCs w:val="24"/>
        </w:rPr>
      </w:pPr>
      <w:r>
        <w:rPr>
          <w:b/>
          <w:iCs/>
          <w:sz w:val="24"/>
          <w:szCs w:val="24"/>
          <w:shd w:val="clear" w:color="auto" w:fill="FFFFFF"/>
        </w:rPr>
        <w:t>Вопрос</w:t>
      </w:r>
      <w:r>
        <w:rPr>
          <w:b/>
          <w:caps/>
          <w:sz w:val="24"/>
          <w:szCs w:val="24"/>
        </w:rPr>
        <w:t xml:space="preserve"> №1</w:t>
      </w:r>
      <w:r>
        <w:rPr>
          <w:caps/>
          <w:sz w:val="24"/>
          <w:szCs w:val="24"/>
        </w:rPr>
        <w:t xml:space="preserve"> </w:t>
      </w:r>
      <w:r>
        <w:rPr>
          <w:bCs/>
          <w:iCs/>
          <w:sz w:val="24"/>
          <w:szCs w:val="24"/>
        </w:rPr>
        <w:t>О переносе сроков проведения закупки.</w:t>
      </w:r>
      <w:r>
        <w:rPr>
          <w:sz w:val="24"/>
          <w:szCs w:val="24"/>
        </w:rPr>
        <w:br/>
      </w:r>
    </w:p>
    <w:p w:rsidR="00737AC7" w:rsidRDefault="003A0A18">
      <w:pPr>
        <w:suppressAutoHyphens w:val="0"/>
        <w:spacing w:line="240" w:lineRule="auto"/>
        <w:ind w:firstLine="0"/>
        <w:rPr>
          <w:sz w:val="24"/>
          <w:szCs w:val="24"/>
        </w:rPr>
      </w:pPr>
      <w:r>
        <w:rPr>
          <w:b/>
          <w:sz w:val="24"/>
          <w:szCs w:val="24"/>
        </w:rPr>
        <w:t>РЕШИЛИ:</w:t>
      </w:r>
    </w:p>
    <w:p w:rsidR="00737AC7" w:rsidRDefault="003A0A18">
      <w:pPr>
        <w:suppressAutoHyphens w:val="0"/>
        <w:spacing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Установить следующие сроки проведения закупки:</w:t>
      </w:r>
    </w:p>
    <w:p w:rsidR="00737AC7" w:rsidRDefault="003A0A18">
      <w:pPr>
        <w:suppressAutoHyphens w:val="0"/>
        <w:spacing w:line="240" w:lineRule="auto"/>
        <w:ind w:firstLine="284"/>
        <w:rPr>
          <w:sz w:val="24"/>
          <w:szCs w:val="24"/>
        </w:rPr>
      </w:pPr>
      <w:r>
        <w:rPr>
          <w:sz w:val="24"/>
          <w:szCs w:val="24"/>
        </w:rPr>
        <w:t>- Дата подведения итогов</w:t>
      </w:r>
      <w:r>
        <w:rPr>
          <w:b/>
          <w:bCs/>
          <w:sz w:val="24"/>
          <w:szCs w:val="24"/>
        </w:rPr>
        <w:t>: «10</w:t>
      </w:r>
      <w:r>
        <w:rPr>
          <w:b/>
          <w:bCs/>
          <w:sz w:val="24"/>
          <w:szCs w:val="24"/>
        </w:rPr>
        <w:t>» марта 2025 г.</w:t>
      </w:r>
    </w:p>
    <w:p w:rsidR="00737AC7" w:rsidRDefault="00737AC7">
      <w:pPr>
        <w:ind w:left="720" w:firstLine="0"/>
        <w:rPr>
          <w:sz w:val="24"/>
          <w:szCs w:val="24"/>
        </w:rPr>
      </w:pPr>
    </w:p>
    <w:p w:rsidR="00737AC7" w:rsidRDefault="00737AC7">
      <w:pPr>
        <w:pStyle w:val="a5"/>
        <w:tabs>
          <w:tab w:val="clear" w:pos="9360"/>
          <w:tab w:val="left" w:pos="6705"/>
        </w:tabs>
        <w:rPr>
          <w:b/>
          <w:i/>
          <w:sz w:val="22"/>
        </w:rPr>
      </w:pPr>
    </w:p>
    <w:p w:rsidR="00737AC7" w:rsidRDefault="003A0A18">
      <w:pPr>
        <w:pStyle w:val="a5"/>
        <w:tabs>
          <w:tab w:val="clear" w:pos="9360"/>
          <w:tab w:val="left" w:pos="6705"/>
        </w:tabs>
        <w:rPr>
          <w:sz w:val="24"/>
        </w:rPr>
      </w:pPr>
      <w:r>
        <w:rPr>
          <w:b/>
          <w:sz w:val="24"/>
        </w:rPr>
        <w:t xml:space="preserve">Секретарь Закупочной комиссии </w:t>
      </w:r>
      <w:r>
        <w:rPr>
          <w:b/>
          <w:sz w:val="24"/>
        </w:rPr>
        <w:tab/>
      </w:r>
      <w:r>
        <w:rPr>
          <w:b/>
          <w:sz w:val="24"/>
        </w:rPr>
        <w:t xml:space="preserve">                               Евсеева Ю.А.</w:t>
      </w:r>
    </w:p>
    <w:p w:rsidR="00737AC7" w:rsidRDefault="00737AC7">
      <w:pPr>
        <w:jc w:val="center"/>
        <w:rPr>
          <w:sz w:val="24"/>
          <w:szCs w:val="24"/>
        </w:rPr>
      </w:pPr>
      <w:bookmarkStart w:id="2" w:name="_GoBack"/>
      <w:bookmarkEnd w:id="2"/>
    </w:p>
    <w:sectPr w:rsidR="00737AC7">
      <w:footerReference w:type="default" r:id="rId9"/>
      <w:pgSz w:w="11906" w:h="16838"/>
      <w:pgMar w:top="568" w:right="567" w:bottom="709" w:left="1134" w:header="0" w:footer="353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3A0A18">
      <w:pPr>
        <w:spacing w:line="240" w:lineRule="auto"/>
      </w:pPr>
      <w:r>
        <w:separator/>
      </w:r>
    </w:p>
  </w:endnote>
  <w:endnote w:type="continuationSeparator" w:id="0">
    <w:p w:rsidR="00000000" w:rsidRDefault="003A0A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7AC7" w:rsidRDefault="003A0A18">
    <w:pPr>
      <w:pStyle w:val="a9"/>
      <w:jc w:val="right"/>
      <w:rPr>
        <w:sz w:val="20"/>
      </w:rPr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3A0A18">
      <w:pPr>
        <w:spacing w:line="240" w:lineRule="auto"/>
      </w:pPr>
      <w:r>
        <w:separator/>
      </w:r>
    </w:p>
  </w:footnote>
  <w:footnote w:type="continuationSeparator" w:id="0">
    <w:p w:rsidR="00000000" w:rsidRDefault="003A0A1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3D5196"/>
    <w:multiLevelType w:val="multilevel"/>
    <w:tmpl w:val="3A645638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cs="Times New Roman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/>
      </w:rPr>
    </w:lvl>
  </w:abstractNum>
  <w:abstractNum w:abstractNumId="1" w15:restartNumberingAfterBreak="0">
    <w:nsid w:val="64B0122E"/>
    <w:multiLevelType w:val="multilevel"/>
    <w:tmpl w:val="69EA8E8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AC7"/>
    <w:rsid w:val="003A0A18"/>
    <w:rsid w:val="00737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4F78F"/>
  <w15:docId w15:val="{6331BD10-4639-46F4-AEEE-B74F0FDAA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locked="1" w:uiPriority="0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97C97"/>
    <w:pPr>
      <w:spacing w:line="360" w:lineRule="auto"/>
      <w:ind w:firstLine="567"/>
      <w:jc w:val="both"/>
    </w:pPr>
    <w:rPr>
      <w:rFonts w:ascii="Times New Roman" w:eastAsia="Times New Roman" w:hAnsi="Times New Roman"/>
      <w:sz w:val="28"/>
      <w:szCs w:val="20"/>
    </w:rPr>
  </w:style>
  <w:style w:type="paragraph" w:styleId="10">
    <w:name w:val="heading 1"/>
    <w:basedOn w:val="a"/>
    <w:next w:val="a"/>
    <w:link w:val="11"/>
    <w:uiPriority w:val="99"/>
    <w:qFormat/>
    <w:rsid w:val="00193848"/>
    <w:pPr>
      <w:keepNext/>
      <w:keepLines/>
      <w:pageBreakBefore/>
      <w:tabs>
        <w:tab w:val="left" w:pos="1134"/>
      </w:tabs>
      <w:spacing w:before="480" w:after="240" w:line="240" w:lineRule="auto"/>
      <w:ind w:left="1134" w:hanging="1134"/>
      <w:outlineLvl w:val="0"/>
    </w:pPr>
    <w:rPr>
      <w:b/>
      <w:kern w:val="2"/>
      <w:sz w:val="36"/>
    </w:rPr>
  </w:style>
  <w:style w:type="paragraph" w:styleId="3">
    <w:name w:val="heading 3"/>
    <w:basedOn w:val="a"/>
    <w:next w:val="a"/>
    <w:link w:val="30"/>
    <w:uiPriority w:val="99"/>
    <w:qFormat/>
    <w:rsid w:val="00597C97"/>
    <w:pPr>
      <w:keepNext/>
      <w:numPr>
        <w:ilvl w:val="2"/>
        <w:numId w:val="2"/>
      </w:numPr>
      <w:spacing w:before="120" w:after="120" w:line="240" w:lineRule="auto"/>
      <w:jc w:val="left"/>
      <w:outlineLvl w:val="2"/>
    </w:pPr>
    <w:rPr>
      <w:b/>
    </w:rPr>
  </w:style>
  <w:style w:type="paragraph" w:styleId="4">
    <w:name w:val="heading 4"/>
    <w:basedOn w:val="a"/>
    <w:next w:val="a"/>
    <w:link w:val="40"/>
    <w:uiPriority w:val="99"/>
    <w:qFormat/>
    <w:rsid w:val="00597C97"/>
    <w:pPr>
      <w:keepNext/>
      <w:numPr>
        <w:ilvl w:val="3"/>
        <w:numId w:val="2"/>
      </w:numPr>
      <w:tabs>
        <w:tab w:val="left" w:pos="1134"/>
      </w:tabs>
      <w:spacing w:before="240" w:after="120" w:line="240" w:lineRule="auto"/>
      <w:ind w:left="1134" w:firstLine="567"/>
      <w:outlineLvl w:val="3"/>
    </w:pPr>
    <w:rPr>
      <w:b/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9"/>
    <w:qFormat/>
    <w:locked/>
    <w:rsid w:val="00193848"/>
    <w:rPr>
      <w:rFonts w:ascii="Times New Roman" w:hAnsi="Times New Roman" w:cs="Times New Roman"/>
      <w:b/>
      <w:kern w:val="2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9"/>
    <w:qFormat/>
    <w:locked/>
    <w:rsid w:val="00597C97"/>
    <w:rPr>
      <w:rFonts w:ascii="Times New Roman" w:hAnsi="Times New Roman" w:cs="Times New Roman"/>
      <w:b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9"/>
    <w:qFormat/>
    <w:locked/>
    <w:rsid w:val="00597C97"/>
    <w:rPr>
      <w:rFonts w:ascii="Times New Roman" w:hAnsi="Times New Roman" w:cs="Times New Roman"/>
      <w:b/>
      <w:i/>
      <w:sz w:val="20"/>
      <w:szCs w:val="20"/>
      <w:lang w:eastAsia="ru-RU"/>
    </w:rPr>
  </w:style>
  <w:style w:type="character" w:customStyle="1" w:styleId="a3">
    <w:name w:val="комментарий"/>
    <w:qFormat/>
    <w:rsid w:val="00597C97"/>
    <w:rPr>
      <w:b/>
      <w:i/>
      <w:shd w:val="clear" w:color="auto" w:fill="FFFF99"/>
    </w:rPr>
  </w:style>
  <w:style w:type="character" w:customStyle="1" w:styleId="a4">
    <w:name w:val="Основной текст Знак"/>
    <w:basedOn w:val="a0"/>
    <w:link w:val="a5"/>
    <w:qFormat/>
    <w:locked/>
    <w:rsid w:val="00597C97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2">
    <w:name w:val="Основной текст с отступом 2 Знак"/>
    <w:basedOn w:val="a0"/>
    <w:link w:val="20"/>
    <w:uiPriority w:val="99"/>
    <w:qFormat/>
    <w:locked/>
    <w:rsid w:val="00597C97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21">
    <w:name w:val="Основной текст 2 Знак"/>
    <w:basedOn w:val="a0"/>
    <w:link w:val="22"/>
    <w:uiPriority w:val="99"/>
    <w:semiHidden/>
    <w:qFormat/>
    <w:locked/>
    <w:rsid w:val="00597C97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a6">
    <w:name w:val="Верхний колонтитул Знак"/>
    <w:basedOn w:val="a0"/>
    <w:link w:val="a7"/>
    <w:uiPriority w:val="99"/>
    <w:qFormat/>
    <w:locked/>
    <w:rsid w:val="00C36085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a8">
    <w:name w:val="Нижний колонтитул Знак"/>
    <w:basedOn w:val="a0"/>
    <w:link w:val="a9"/>
    <w:uiPriority w:val="99"/>
    <w:qFormat/>
    <w:locked/>
    <w:rsid w:val="00C36085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aa">
    <w:name w:val="Текст выноски Знак"/>
    <w:basedOn w:val="a0"/>
    <w:link w:val="ab"/>
    <w:uiPriority w:val="99"/>
    <w:semiHidden/>
    <w:qFormat/>
    <w:locked/>
    <w:rsid w:val="007C51E7"/>
    <w:rPr>
      <w:rFonts w:ascii="Tahoma" w:hAnsi="Tahoma" w:cs="Tahoma"/>
      <w:sz w:val="16"/>
      <w:szCs w:val="16"/>
      <w:lang w:eastAsia="ru-RU"/>
    </w:rPr>
  </w:style>
  <w:style w:type="paragraph" w:styleId="ac">
    <w:name w:val="Title"/>
    <w:basedOn w:val="a"/>
    <w:next w:val="a5"/>
    <w:qFormat/>
    <w:pPr>
      <w:keepNext/>
      <w:spacing w:before="240" w:after="120"/>
    </w:pPr>
    <w:rPr>
      <w:rFonts w:ascii="Liberation Sans" w:eastAsia="Arial Unicode MS" w:hAnsi="Liberation Sans" w:cs="Arial Unicode MS"/>
      <w:szCs w:val="28"/>
    </w:rPr>
  </w:style>
  <w:style w:type="paragraph" w:styleId="a5">
    <w:name w:val="Body Text"/>
    <w:basedOn w:val="a"/>
    <w:link w:val="a4"/>
    <w:rsid w:val="00597C97"/>
    <w:pPr>
      <w:tabs>
        <w:tab w:val="right" w:pos="9360"/>
      </w:tabs>
      <w:spacing w:line="240" w:lineRule="auto"/>
      <w:ind w:firstLine="0"/>
      <w:jc w:val="left"/>
    </w:pPr>
    <w:rPr>
      <w:szCs w:val="24"/>
    </w:rPr>
  </w:style>
  <w:style w:type="paragraph" w:styleId="ad">
    <w:name w:val="List"/>
    <w:basedOn w:val="a5"/>
  </w:style>
  <w:style w:type="paragraph" w:styleId="ae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af">
    <w:name w:val="index heading"/>
    <w:basedOn w:val="a"/>
    <w:qFormat/>
    <w:pPr>
      <w:suppressLineNumbers/>
    </w:pPr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20">
    <w:name w:val="Body Text Indent 2"/>
    <w:basedOn w:val="a"/>
    <w:link w:val="2"/>
    <w:uiPriority w:val="99"/>
    <w:qFormat/>
    <w:rsid w:val="00597C97"/>
    <w:pPr>
      <w:spacing w:line="240" w:lineRule="auto"/>
    </w:pPr>
    <w:rPr>
      <w:szCs w:val="24"/>
    </w:rPr>
  </w:style>
  <w:style w:type="paragraph" w:customStyle="1" w:styleId="1">
    <w:name w:val="Стиль Заголовок 1 + по ширине"/>
    <w:basedOn w:val="10"/>
    <w:uiPriority w:val="99"/>
    <w:qFormat/>
    <w:rsid w:val="00597C97"/>
    <w:pPr>
      <w:pageBreakBefore w:val="0"/>
      <w:numPr>
        <w:numId w:val="2"/>
      </w:numPr>
    </w:pPr>
    <w:rPr>
      <w:rFonts w:ascii="Arial" w:hAnsi="Arial"/>
      <w:bCs/>
      <w:sz w:val="40"/>
    </w:rPr>
  </w:style>
  <w:style w:type="paragraph" w:styleId="22">
    <w:name w:val="Body Text 2"/>
    <w:basedOn w:val="a"/>
    <w:link w:val="21"/>
    <w:uiPriority w:val="99"/>
    <w:semiHidden/>
    <w:qFormat/>
    <w:rsid w:val="00597C97"/>
    <w:pPr>
      <w:spacing w:after="120" w:line="480" w:lineRule="auto"/>
    </w:pPr>
  </w:style>
  <w:style w:type="paragraph" w:styleId="af0">
    <w:name w:val="List Paragraph"/>
    <w:basedOn w:val="a"/>
    <w:uiPriority w:val="34"/>
    <w:qFormat/>
    <w:rsid w:val="00F816C7"/>
    <w:pPr>
      <w:ind w:left="720"/>
      <w:contextualSpacing/>
    </w:pPr>
  </w:style>
  <w:style w:type="paragraph" w:customStyle="1" w:styleId="af1">
    <w:name w:val="Колонтитул"/>
    <w:basedOn w:val="a"/>
    <w:qFormat/>
  </w:style>
  <w:style w:type="paragraph" w:styleId="a7">
    <w:name w:val="header"/>
    <w:basedOn w:val="a"/>
    <w:link w:val="a6"/>
    <w:uiPriority w:val="99"/>
    <w:rsid w:val="00C36085"/>
    <w:pPr>
      <w:tabs>
        <w:tab w:val="center" w:pos="4677"/>
        <w:tab w:val="right" w:pos="9355"/>
      </w:tabs>
      <w:spacing w:line="240" w:lineRule="auto"/>
    </w:pPr>
  </w:style>
  <w:style w:type="paragraph" w:styleId="a9">
    <w:name w:val="footer"/>
    <w:basedOn w:val="a"/>
    <w:link w:val="a8"/>
    <w:uiPriority w:val="99"/>
    <w:rsid w:val="00C36085"/>
    <w:pPr>
      <w:tabs>
        <w:tab w:val="center" w:pos="4677"/>
        <w:tab w:val="right" w:pos="9355"/>
      </w:tabs>
      <w:spacing w:line="240" w:lineRule="auto"/>
    </w:pPr>
  </w:style>
  <w:style w:type="paragraph" w:styleId="ab">
    <w:name w:val="Balloon Text"/>
    <w:basedOn w:val="a"/>
    <w:link w:val="aa"/>
    <w:uiPriority w:val="99"/>
    <w:semiHidden/>
    <w:qFormat/>
    <w:rsid w:val="007C51E7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25">
    <w:name w:val="Основной текст 25"/>
    <w:basedOn w:val="a"/>
    <w:qFormat/>
    <w:rsid w:val="00563B3E"/>
    <w:pPr>
      <w:spacing w:line="240" w:lineRule="auto"/>
    </w:pPr>
    <w:rPr>
      <w:sz w:val="24"/>
    </w:rPr>
  </w:style>
  <w:style w:type="paragraph" w:customStyle="1" w:styleId="af2">
    <w:name w:val="Таблица шапка"/>
    <w:basedOn w:val="a"/>
    <w:qFormat/>
    <w:rsid w:val="000A4C52"/>
    <w:pPr>
      <w:keepNext/>
      <w:spacing w:before="40" w:after="40" w:line="240" w:lineRule="auto"/>
      <w:ind w:left="57" w:right="57" w:firstLine="0"/>
      <w:jc w:val="left"/>
    </w:pPr>
    <w:rPr>
      <w:sz w:val="22"/>
    </w:rPr>
  </w:style>
  <w:style w:type="table" w:styleId="af3">
    <w:name w:val="Table Grid"/>
    <w:basedOn w:val="a1"/>
    <w:uiPriority w:val="99"/>
    <w:rsid w:val="007C51E7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2FE1FC-861E-40FE-BE60-BEB528E15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Дьяконов Т.В.</dc:creator>
  <dc:description/>
  <cp:lastModifiedBy>Евсеева Юлия Александровна</cp:lastModifiedBy>
  <cp:revision>2</cp:revision>
  <cp:lastPrinted>2024-11-11T08:11:00Z</cp:lastPrinted>
  <dcterms:created xsi:type="dcterms:W3CDTF">2025-03-03T01:24:00Z</dcterms:created>
  <dcterms:modified xsi:type="dcterms:W3CDTF">2025-03-03T01:24:00Z</dcterms:modified>
  <dc:language>ru-RU</dc:language>
</cp:coreProperties>
</file>