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2DCD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32515464415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1A81F86B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F1DC3C0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 СМОЛЕНСК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EB7205" w14:textId="57785326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0723E91B" w14:textId="0EBD3822" w:rsidR="00EE5820" w:rsidRPr="00FB745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0474BE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E4DB9">
        <w:rPr>
          <w:rFonts w:ascii="Times New Roman" w:hAnsi="Times New Roman" w:cs="Times New Roman"/>
          <w:sz w:val="24"/>
          <w:szCs w:val="24"/>
          <w:lang w:val="en-US"/>
        </w:rPr>
        <w:t>ОБЛАСТНОЕ ГОСУДАРСТВЕННОЕ АВТОНОМНОЕ УЧРЕЖДЕНИЕ ЗДРАВООХРАНЕНИЯ "СМОЛЕНСКИЙ ОБЛАСТНОЙ МЕДИЦИНСКИЙ ЦЕНТР"</w:t>
      </w:r>
    </w:p>
    <w:p w14:paraId="55024942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ОБЛАСТНОЕ ГОСУДАРСТВЕННОЕ АВТОНОМНОЕ УЧРЕЖДЕНИЕ ЗДРАВООХРАНЕНИЯ "СМОЛЕНСКИЙ ОБЛАСТНОЙ МЕДИЦИНСКИЙ ЦЕНТР"</w:t>
      </w:r>
    </w:p>
    <w:p w14:paraId="07B2682F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EA508D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1AAD8393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538F77" w14:textId="02A790A1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B3B181" w14:textId="77777777" w:rsidR="00EE5820" w:rsidRPr="00FE13A2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Аукцион в электронной форме на право заключения договора на поставку лекарственного (-ых) препарата (-ов) 
(Валсартан + сакубитрил, таблетки, покрытые пленочной оболочкой 50 мг (25.7 мг+24.3 мг)           № 28)
для медицинского применения и профилактики развития сердечно-сосудистых заболеваний и сердечно-сосудистых осложнений у отдельных групп населения, а именно, у пациентов высокого риска в рамках реализации федерального проекта «Борьба с сердечно-сосудистыми заболеваниями» национального проекта «Здравоохранение» подпрограммы «Совершенствование оказания медицинской помощи, включая профилактику заболеваний и формирование здорового образа жизни».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Аукцион в электронной форме на право заключения договора на поставку лекарственного (-ых) препарата (-ов) 
(Валсартан + сакубитрил, таблетки, покрытые пленочной оболочкой 50 мг (25.7 мг+24.3 мг)           № 28)
для медицинского применения и профилактики развития сердечно-сосудистых заболеваний и сердечно-сосудистых осложнений у отдельных групп населения, а именно, у пациентов высокого риска в рамках реализации федерального проекта «Борьба с сердечно-сосудистыми заболеваниями» национального проекта «Здравоохранение» подпрограммы «Совершенствование оказания медицинской помощи, включая профилактику заболеваний и формирование здорового образа жизни».</w:t>
            </w:r>
          </w:p>
        </w:tc>
      </w:tr>
    </w:tbl>
    <w:p w14:paraId="28491D7A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0D9D4C7D" w14:textId="71641A12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9 032 650 RUB</w:t>
      </w:r>
    </w:p>
    <w:p w14:paraId="6D3F382D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668BFFB8" w14:textId="21F644A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«28»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5150E5CF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D34DD8B" w14:textId="075E2930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Основная комиссия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Чмурова Елена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Молчанова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Шляхтина Карина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Воронина Наталья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Павленко Наталья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D340E66" w14:textId="7FB3AF00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09 часов 00 минут (время московское) «15»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proofErr w:type="spell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14:paraId="2B4D7D06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71191BD2" w14:textId="2C516BB5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32515464415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6B4D2D0A" w14:textId="40FB140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12.12.2025 16:50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14.12.2025 23:48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758F0FD" w14:textId="10D6879D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2074642" w14:textId="77777777"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61397137" w14:textId="3332FEB4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Чмурова Елена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Молчанова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Шляхтина Карина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Воронина Наталья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Павленко Наталья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Чмурова Елена Леонидовна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Молчанова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Шляхтина Карина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Воронина Наталья Юрьевна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Павленко Наталья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2056F9C" w14:textId="4C241E12"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5CBEAA14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69B2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1F5DB6E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Чмурова Елена Леонидовна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Молчанова Елена Александровна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Шляхтина Карина Юрьевна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Воронина Наталья Юрьевна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Павленко Наталья Николаевна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A371DC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7DA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41</cp:revision>
  <dcterms:created xsi:type="dcterms:W3CDTF">2017-10-25T11:49:00Z</dcterms:created>
  <dcterms:modified xsi:type="dcterms:W3CDTF">2022-02-15T07:59:00Z</dcterms:modified>
</cp:coreProperties>
</file>