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/>
        <w:jc w:val="end"/>
        <w:rPr>
          <w:b/>
        </w:rPr>
      </w:pPr>
      <w:r>
        <w:rPr>
          <w:b/>
        </w:rPr>
        <w:t xml:space="preserve">                                                                                 </w:t>
      </w:r>
    </w:p>
    <w:tbl>
      <w:tblPr>
        <w:tblpPr w:vertAnchor="page" w:horzAnchor="margin" w:tblpXSpec="center" w:leftFromText="180" w:rightFromText="180" w:tblpY="745"/>
        <w:tblW w:w="13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7796"/>
      </w:tblGrid>
      <w:tr>
        <w:trPr>
          <w:trHeight w:val="1135" w:hRule="atLeast"/>
        </w:trPr>
        <w:tc>
          <w:tcPr>
            <w:tcW w:w="5353" w:type="dxa"/>
            <w:tcBorders/>
          </w:tcPr>
          <w:p>
            <w:pPr>
              <w:pStyle w:val="Normal"/>
              <w:snapToGrid w:val="false"/>
              <w:ind w:firstLine="851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96" w:type="dxa"/>
            <w:tcBorders/>
          </w:tcPr>
          <w:p>
            <w:pPr>
              <w:pStyle w:val="HTML1"/>
              <w:suppressAutoHyphens w:val="true"/>
              <w:ind w:start="2302" w:end="0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УТВЕРЖДАЮ</w:t>
            </w:r>
          </w:p>
          <w:p>
            <w:pPr>
              <w:pStyle w:val="Normal"/>
              <w:tabs>
                <w:tab w:val="clear" w:pos="708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end"/>
              <w:rPr/>
            </w:pPr>
            <w:r>
              <w:rPr>
                <w:bCs/>
              </w:rPr>
              <w:t>Генеральный директор АО «НПК «Дедал»</w:t>
            </w:r>
          </w:p>
          <w:p>
            <w:pPr>
              <w:pStyle w:val="Normal"/>
              <w:tabs>
                <w:tab w:val="clear" w:pos="708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end"/>
              <w:rPr>
                <w:bCs/>
              </w:rPr>
            </w:pPr>
            <w:r>
              <w:rPr>
                <w:bCs/>
              </w:rPr>
              <w:t>________________Д.М. Пименов</w:t>
            </w:r>
          </w:p>
          <w:p>
            <w:pPr>
              <w:pStyle w:val="HTML1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 w:leader="none"/>
                <w:tab w:val="left" w:pos="1832" w:leader="none"/>
                <w:tab w:val="left" w:pos="2019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 xml:space="preserve">                                         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«15» декабря 2025 года</w:t>
            </w:r>
          </w:p>
        </w:tc>
      </w:tr>
    </w:tbl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Heading1"/>
        <w:spacing w:before="0" w:after="0"/>
        <w:ind w:hanging="0" w:start="0" w:end="396"/>
        <w:jc w:val="center"/>
        <w:rPr>
          <w:rFonts w:ascii="Times New Roman" w:hAnsi="Times New Roman" w:cs="Times New Roman"/>
          <w:u w:val="single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Аналитическая записка к закупке </w:t>
      </w:r>
      <w:r>
        <w:rPr>
          <w:rFonts w:cs="Times New Roman" w:ascii="Times New Roman" w:hAnsi="Times New Roman"/>
          <w:u w:val="single"/>
          <w:lang w:val="ru-RU"/>
        </w:rPr>
        <w:t>на поставку новогодних подарков.</w:t>
      </w:r>
    </w:p>
    <w:p>
      <w:pPr>
        <w:pStyle w:val="Normal"/>
        <w:rPr>
          <w:rFonts w:ascii="Times New Roman" w:hAnsi="Times New Roman" w:cs="Times New Roman"/>
          <w:u w:val="single"/>
          <w:lang w:val="ru-RU"/>
        </w:rPr>
      </w:pPr>
      <w:r>
        <w:rPr>
          <w:rFonts w:cs="Times New Roman"/>
          <w:u w:val="single"/>
          <w:lang w:val="ru-RU"/>
        </w:rPr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 xml:space="preserve">1. Заказчик: </w:t>
      </w:r>
      <w:r>
        <w:rPr/>
        <w:t>АО «НПК «Дедал».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2. Обоснование проведения мелкой закупки (в соответствии с п./п. 1 а) п.1 статьи 4.2.2 ЕОСЗ ГК «Росатом»): закупки, стоимостью до 2 млн. руб. с НДС (включительно) для любых видов продукции.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/>
      </w:pPr>
      <w:r>
        <w:rPr>
          <w:bCs/>
          <w:kern w:val="2"/>
        </w:rPr>
        <w:t>3. Начальная (максимальная) цена:</w:t>
      </w:r>
      <w:r>
        <w:rPr/>
        <w:t xml:space="preserve"> 252 324 (двести пятьдесят две тысячи триста двадцать четыре) рубля 00 копеек, в том числе НДС 20%.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4. Сравнение предложений поставщиков:</w:t>
      </w:r>
    </w:p>
    <w:tbl>
      <w:tblPr>
        <w:tblW w:w="15168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7"/>
        <w:gridCol w:w="2753"/>
        <w:gridCol w:w="4364"/>
        <w:gridCol w:w="3201"/>
        <w:gridCol w:w="3659"/>
        <w:gridCol w:w="594"/>
      </w:tblGrid>
      <w:tr>
        <w:trPr>
          <w:trHeight w:val="70" w:hRule="atLeast"/>
        </w:trPr>
        <w:tc>
          <w:tcPr>
            <w:tcW w:w="5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ind w:hanging="20" w:end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275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Основные условия предложения поставщика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ind w:start="113" w:end="175"/>
              <w:jc w:val="center"/>
              <w:rPr/>
            </w:pPr>
            <w:r>
              <w:rPr/>
              <w:t xml:space="preserve">Описание предложений </w:t>
            </w:r>
            <w:r>
              <w:rPr>
                <w:bCs/>
                <w:kern w:val="2"/>
              </w:rPr>
              <w:t>поставщиков</w:t>
            </w:r>
          </w:p>
        </w:tc>
        <w:tc>
          <w:tcPr>
            <w:tcW w:w="5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76"/>
              <w:jc w:val="center"/>
              <w:rPr/>
            </w:pPr>
            <w:r>
              <w:rPr>
                <w:sz w:val="20"/>
                <w:szCs w:val="20"/>
              </w:rPr>
              <w:t>Примечание</w:t>
            </w:r>
          </w:p>
        </w:tc>
      </w:tr>
      <w:tr>
        <w:trPr>
          <w:trHeight w:val="529" w:hRule="atLeast"/>
          <w:cantSplit w:val="true"/>
        </w:trPr>
        <w:tc>
          <w:tcPr>
            <w:tcW w:w="5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ind w:hanging="20" w:end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0" w:name="_Hlk153783969"/>
            <w:bookmarkStart w:id="1" w:name="_Hlk153783969"/>
            <w:bookmarkEnd w:id="1"/>
          </w:p>
        </w:tc>
        <w:tc>
          <w:tcPr>
            <w:tcW w:w="27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/>
            </w:pPr>
            <w:r>
              <w:rPr/>
            </w:r>
          </w:p>
        </w:tc>
        <w:tc>
          <w:tcPr>
            <w:tcW w:w="4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  <w:p>
            <w:pPr>
              <w:pStyle w:val="Normal"/>
              <w:spacing w:lineRule="auto" w:line="300"/>
              <w:jc w:val="center"/>
              <w:rPr/>
            </w:pPr>
            <w:r>
              <w:rPr/>
              <w:t>ЭТКП № 201906</w:t>
            </w:r>
          </w:p>
          <w:p>
            <w:pPr>
              <w:pStyle w:val="Normal"/>
              <w:spacing w:lineRule="auto" w:line="30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FF0000"/>
              </w:rPr>
            </w:pPr>
            <w:r>
              <w:rPr/>
              <w:t>АТКП № 242251</w:t>
            </w:r>
          </w:p>
        </w:tc>
        <w:tc>
          <w:tcPr>
            <w:tcW w:w="3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color w:val="FF0000"/>
              </w:rPr>
            </w:pPr>
            <w:r>
              <w:rPr/>
              <w:t>АТКП № 242255</w:t>
            </w:r>
          </w:p>
        </w:tc>
        <w:tc>
          <w:tcPr>
            <w:tcW w:w="5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00"/>
              <w:ind w:start="113" w:end="175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>
          <w:trHeight w:val="181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rPr>
          <w:trHeight w:val="70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2.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Количество предлагаемой продукции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0485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25"/>
              <w:gridCol w:w="7138"/>
              <w:gridCol w:w="1276"/>
              <w:gridCol w:w="1246"/>
            </w:tblGrid>
            <w:tr>
              <w:trPr>
                <w:trHeight w:val="535" w:hRule="atLeast"/>
              </w:trPr>
              <w:tc>
                <w:tcPr>
                  <w:tcW w:w="8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  <w:t xml:space="preserve">№ </w:t>
                  </w:r>
                  <w:r>
                    <w:rPr/>
                    <w:t>п/п</w:t>
                  </w:r>
                </w:p>
              </w:tc>
              <w:tc>
                <w:tcPr>
                  <w:tcW w:w="71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  <w:t>Наименование Товара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  <w:t>Ед.</w:t>
                  </w:r>
                </w:p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  <w:t>изм.</w:t>
                  </w:r>
                </w:p>
              </w:tc>
              <w:tc>
                <w:tcPr>
                  <w:tcW w:w="12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  <w:t>Кол-во</w:t>
                  </w:r>
                </w:p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spacing w:before="0" w:after="0"/>
                    <w:contextualSpacing/>
                    <w:jc w:val="center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71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rPr/>
                  </w:pPr>
                  <w:r>
                    <w:rPr/>
                    <w:t>Новогодний подарок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  <w:t>шт.</w:t>
                  </w:r>
                </w:p>
              </w:tc>
              <w:tc>
                <w:tcPr>
                  <w:tcW w:w="12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autoSpaceDE w:val="false"/>
                    <w:jc w:val="center"/>
                    <w:rPr/>
                  </w:pPr>
                  <w:r>
                    <w:rPr/>
                    <w:t>172</w:t>
                  </w:r>
                </w:p>
              </w:tc>
            </w:tr>
          </w:tbl>
          <w:p>
            <w:pPr>
              <w:pStyle w:val="Normal"/>
              <w:spacing w:lineRule="auto" w:line="300"/>
              <w:jc w:val="both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both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>
          <w:trHeight w:val="317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3.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Характеристики предлагаемой продукции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pacing w:lineRule="auto" w:line="300"/>
              <w:jc w:val="center"/>
              <w:rPr>
                <w:i/>
                <w:i/>
              </w:rPr>
            </w:pPr>
            <w:r>
              <w:rPr/>
              <w:t>В соответствии с проектом договора.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>
          <w:trHeight w:val="1534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4.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Вывод о соответствии предлагаемой продукции установленным требованиям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Товар соответствует заявленному качеству, количеству и техническим характеристикам.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5.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Цена предложения</w:t>
            </w:r>
          </w:p>
        </w:tc>
        <w:tc>
          <w:tcPr>
            <w:tcW w:w="4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252 324,00 руб., с НДС 20%</w:t>
            </w:r>
          </w:p>
          <w:p>
            <w:pPr>
              <w:pStyle w:val="Normal"/>
              <w:spacing w:lineRule="auto" w:line="300"/>
              <w:jc w:val="center"/>
              <w:rPr/>
            </w:pPr>
            <w:r>
              <w:rPr/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bookmarkStart w:id="2" w:name="_Hlk209516785"/>
            <w:r>
              <w:rPr/>
              <w:t>275 200,00 руб., с НДС 20%</w:t>
            </w:r>
            <w:bookmarkEnd w:id="2"/>
          </w:p>
        </w:tc>
        <w:tc>
          <w:tcPr>
            <w:tcW w:w="3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280 696,98 руб., с НДС 20%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исполнения договора: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В соответствии с проектом договора.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31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6.1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поставки товара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В соответствии с проектом договора.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6.2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Место поставки товара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jc w:val="center"/>
              <w:rPr/>
            </w:pPr>
            <w:r>
              <w:rPr/>
              <w:t>141983, Московская область, г. Дубна, проспект Науки, д.28.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132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6.3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Форма, срок и порядок оплаты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jc w:val="center"/>
              <w:rPr>
                <w:highlight w:val="yellow"/>
              </w:rPr>
            </w:pPr>
            <w:r>
              <w:rPr/>
              <w:t>Авансирование не предусмотрено, оплата производится не позднее 7 (семи) рабочих дней с момента подписания товарной накладной по форме ТОРГ-12 (УПД).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bookmarkStart w:id="3" w:name="_Hlk159943539"/>
            <w:bookmarkEnd w:id="3"/>
            <w:r>
              <w:rPr/>
              <w:t>6.4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 поставки товара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highlight w:val="yellow"/>
              </w:rPr>
            </w:pPr>
            <w:r>
              <w:rPr/>
              <w:t>В соответствии с проектом договора.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6.5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Сроки и объем гарантийных обязательств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>
                <w:highlight w:val="yellow"/>
              </w:rPr>
            </w:pPr>
            <w:r>
              <w:rPr/>
              <w:t>В соответствии с проектом договора.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6.6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Иные условия исполнения договора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В соответствии с проектом договора.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7.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Вывод о соответствии предложения поставщика существенным условиям проекта договора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132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8.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Соответствие поставщика предъявляемым требованиям (критериям отбора), 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в том числе: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- наличие гражданской правоспособности в полном объеме для заключения и исполнения договора;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- наличие необходимых лицензий, разрешений, допусков на выполнение определенных видов работ;</w:t>
            </w:r>
          </w:p>
          <w:p>
            <w:pPr>
              <w:pStyle w:val="Normal"/>
              <w:rPr/>
            </w:pPr>
            <w:r>
              <w:rPr>
                <w:i/>
                <w:sz w:val="14"/>
                <w:szCs w:val="14"/>
              </w:rPr>
              <w:t>- наличие необходимых профессиональных знаний, опыта выполнения работ;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- наличие кадровых и материальных ресурсов для исполнения договора; и т.д.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9.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Критерии оценки </w:t>
            </w:r>
            <w:r>
              <w:rPr>
                <w:bCs/>
                <w:kern w:val="2"/>
              </w:rPr>
              <w:t>поставщиков</w:t>
            </w:r>
            <w:r>
              <w:rPr/>
              <w:t>:</w:t>
            </w:r>
          </w:p>
        </w:tc>
        <w:tc>
          <w:tcPr>
            <w:tcW w:w="112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Цена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232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9.1.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Цена</w:t>
            </w:r>
          </w:p>
        </w:tc>
        <w:tc>
          <w:tcPr>
            <w:tcW w:w="4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3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252 324,00 руб., с НДС 20%</w:t>
            </w:r>
          </w:p>
          <w:p>
            <w:pPr>
              <w:pStyle w:val="Normal"/>
              <w:spacing w:lineRule="auto" w:line="3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300"/>
              <w:jc w:val="center"/>
              <w:rPr>
                <w:b/>
                <w:bCs/>
              </w:rPr>
            </w:pPr>
            <w:bookmarkStart w:id="4" w:name="_Hlk216699173"/>
            <w:r>
              <w:rPr>
                <w:b/>
                <w:bCs/>
              </w:rPr>
              <w:t>275 200,00 руб., с НДС 20%</w:t>
            </w:r>
            <w:bookmarkEnd w:id="4"/>
          </w:p>
        </w:tc>
        <w:tc>
          <w:tcPr>
            <w:tcW w:w="3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3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280 696,98 руб., с НДС 20%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70" w:hRule="atLeast"/>
        </w:trPr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10.</w:t>
            </w:r>
          </w:p>
        </w:tc>
        <w:tc>
          <w:tcPr>
            <w:tcW w:w="2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ИТОГОВАЯ ОЦЕНКА</w:t>
            </w:r>
          </w:p>
        </w:tc>
        <w:tc>
          <w:tcPr>
            <w:tcW w:w="4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  <w:p>
            <w:pPr>
              <w:pStyle w:val="Normal"/>
              <w:spacing w:lineRule="auto" w:line="300"/>
              <w:jc w:val="center"/>
              <w:rPr/>
            </w:pPr>
            <w:r>
              <w:rPr/>
              <w:t>Наименьшая цена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3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276"/>
        <w:ind w:firstLine="142" w:end="300"/>
        <w:jc w:val="both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276"/>
        <w:ind w:firstLine="142" w:end="300"/>
        <w:jc w:val="both"/>
        <w:rPr>
          <w:b/>
          <w:bCs/>
          <w:kern w:val="2"/>
        </w:rPr>
      </w:pPr>
      <w:r>
        <w:rPr>
          <w:b/>
          <w:bCs/>
          <w:kern w:val="2"/>
        </w:rPr>
        <w:t xml:space="preserve">Обоснование выбора поставщика: 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Для заключения договора на поставку новогодних подарков, 03.12.2025 на ЭТП ЭТС-Фабрикант, РТС-Тендер, АО «Единая электронная торговая площадка» и АО «Сбербанк-АСТ» были направлены электронные запросы ТКП, в ответ поступило ЭТКП от:</w:t>
      </w:r>
    </w:p>
    <w:p>
      <w:pPr>
        <w:pStyle w:val="Normal"/>
        <w:numPr>
          <w:ilvl w:val="0"/>
          <w:numId w:val="2"/>
        </w:numPr>
        <w:spacing w:lineRule="auto" w:line="276"/>
        <w:ind w:hanging="360" w:start="502" w:end="301"/>
        <w:jc w:val="both"/>
        <w:rPr/>
      </w:pPr>
      <w:r>
        <w:rPr/>
        <w:t>ЭТКП № 201906 с ценой предложения 252 324,00 руб., с НДС 20%.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 xml:space="preserve">Также были направлены запросы на предоставление АТКП, получены адресные ТКП от: 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1)</w:t>
        <w:tab/>
        <w:t>АТКП № 242251 с ценой предложения 275 200,00 руб., с НДС 20%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2)</w:t>
        <w:tab/>
        <w:t>АТКП № 242255 с ценой предложения 280 696,98 руб., с НДС 20%.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 xml:space="preserve">Предлагаемые цены не требуют пересчета стоимости в текущий уровень цен, поскольку указаны на дату подготовки процедуры закупки. 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На основании вышеизложенного и в связи с предоставлением информации о цепочке собственников с подтверждающими документами наиболее целесообразно заключить договор с ЭТКП № 201906, предложившим минимальную стоимость поставки товара.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>
          <w:b/>
          <w:bCs/>
        </w:rPr>
        <w:t>Результаты переговоров по снижению цены:</w:t>
      </w:r>
      <w:r>
        <w:rPr/>
        <w:t xml:space="preserve"> с ЭТКП № 201906 проведены переговоры по снижению цены договора, в результате цена договора поставщика осталась неизменной и составляет 252 324 (двести пятьдесят две тысячи триста двадцать четыре) рубля 00 копеек, в том числе НДС 20%.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>
          <w:b/>
          <w:bCs/>
          <w:kern w:val="2"/>
        </w:rPr>
        <w:t xml:space="preserve">Приложения: </w:t>
      </w:r>
      <w:r>
        <w:rPr>
          <w:kern w:val="2"/>
        </w:rPr>
        <w:t xml:space="preserve">ЭТКП, </w:t>
      </w:r>
      <w:r>
        <w:rPr/>
        <w:t>АТКП, разрешение на информационный обмен; заключение ПДТК о возможности открытого опубликования; проект договора.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>
          <w:sz w:val="26"/>
          <w:szCs w:val="26"/>
        </w:rPr>
      </w:pPr>
      <w:r>
        <w:rPr/>
        <w:t>Начальник УМТО</w:t>
      </w:r>
      <w:r>
        <w:rPr>
          <w:sz w:val="26"/>
          <w:szCs w:val="26"/>
        </w:rPr>
        <w:tab/>
        <w:t xml:space="preserve">              </w:t>
      </w:r>
      <w:r>
        <w:rPr/>
        <w:t>_____________ Сидоров Е.Ф.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567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>(должность руководителя подразделения – инициатора закупки)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60"/>
        <w:ind w:firstLine="709" w:end="0"/>
        <w:jc w:val="both"/>
        <w:rPr/>
      </w:pPr>
      <w:r>
        <w:rPr/>
        <w:t>Согласовано:</w:t>
      </w:r>
    </w:p>
    <w:p>
      <w:pPr>
        <w:pStyle w:val="Normal"/>
        <w:tabs>
          <w:tab w:val="clear" w:pos="708"/>
          <w:tab w:val="left" w:pos="10620" w:leader="none"/>
        </w:tabs>
        <w:ind w:firstLine="709" w:end="0"/>
        <w:jc w:val="both"/>
        <w:rPr/>
      </w:pPr>
      <w:r>
        <w:rPr/>
        <w:t>Советник генерального директора по закупочной деятельности                                                        ______________        Тараканов В.А.</w:t>
      </w:r>
    </w:p>
    <w:sectPr>
      <w:type w:val="nextPage"/>
      <w:pgSz w:orient="landscape" w:w="16838" w:h="11906"/>
      <w:pgMar w:left="1418" w:right="567" w:gutter="0" w:header="0" w:top="993" w:footer="0" w:bottom="568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502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WW8Num4z1">
    <w:name w:val="WW8Num4z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color w:val="000000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eastAsia="Times New Roman" w:cs="Times New Roman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Style16">
    <w:name w:val="Схема документа Знак"/>
    <w:qFormat/>
    <w:rPr>
      <w:rFonts w:ascii="Tahoma" w:hAnsi="Tahoma" w:eastAsia="Times New Roman" w:cs="Tahoma"/>
      <w:sz w:val="16"/>
      <w:szCs w:val="16"/>
    </w:rPr>
  </w:style>
  <w:style w:type="character" w:styleId="2">
    <w:name w:val="Основной текст с отступом 2 Знак"/>
    <w:qFormat/>
    <w:rPr>
      <w:sz w:val="24"/>
      <w:szCs w:val="24"/>
      <w:lang w:val="ru-RU" w:bidi="ar-SA"/>
    </w:rPr>
  </w:style>
  <w:style w:type="character" w:styleId="11">
    <w:name w:val="Заголовок 1 Знак Знак Знак Знак Знак Знак Знак Знак Знак Знак"/>
    <w:qFormat/>
    <w:rPr>
      <w:rFonts w:ascii="Arial" w:hAnsi="Arial" w:cs="Arial"/>
      <w:b/>
      <w:bCs/>
      <w:kern w:val="2"/>
      <w:sz w:val="32"/>
      <w:szCs w:val="32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12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52">
    <w:name w:val="Font Style52"/>
    <w:qFormat/>
    <w:rPr>
      <w:rFonts w:ascii="Times New Roman" w:hAnsi="Times New Roman" w:cs="Times New Roman"/>
      <w:b/>
      <w:bCs/>
      <w:spacing w:val="20"/>
      <w:sz w:val="20"/>
      <w:szCs w:val="20"/>
    </w:rPr>
  </w:style>
  <w:style w:type="character" w:styleId="lstextview">
    <w:name w:val="lstextview"/>
    <w:qFormat/>
    <w:rPr/>
  </w:style>
  <w:style w:type="character" w:styleId="FontStyle53">
    <w:name w:val="Font Style53"/>
    <w:qFormat/>
    <w:rPr>
      <w:rFonts w:ascii="Times New Roman" w:hAnsi="Times New Roman" w:cs="Times New Roman"/>
      <w:spacing w:val="10"/>
      <w:sz w:val="20"/>
      <w:szCs w:val="20"/>
    </w:rPr>
  </w:style>
  <w:style w:type="character" w:styleId="Style19">
    <w:name w:val="Другое_"/>
    <w:qFormat/>
    <w:rPr>
      <w:rFonts w:ascii="Times New Roman" w:hAnsi="Times New Roman" w:eastAsia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0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rFonts w:ascii="Calibri" w:hAnsi="Calibri" w:eastAsia="Calibri" w:cs="Calibri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2">
    <w:name w:val="Простой текст"/>
    <w:basedOn w:val="Normal"/>
    <w:qFormat/>
    <w:pPr>
      <w:widowControl w:val="false"/>
      <w:spacing w:lineRule="auto" w:line="360"/>
      <w:ind w:firstLine="567" w:start="284" w:end="0"/>
      <w:jc w:val="both"/>
    </w:pPr>
    <w:rPr>
      <w:sz w:val="28"/>
      <w:szCs w:val="20"/>
    </w:rPr>
  </w:style>
  <w:style w:type="paragraph" w:styleId="Style23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24">
    <w:name w:val="Справочные данные"/>
    <w:basedOn w:val="Normal"/>
    <w:qFormat/>
    <w:pPr>
      <w:autoSpaceDE w:val="false"/>
    </w:pPr>
    <w:rPr>
      <w:rFonts w:eastAsia="Calibri"/>
      <w:sz w:val="22"/>
      <w:szCs w:val="22"/>
      <w:lang w:val="en-US" w:eastAsia="en-US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8"/>
      <w:szCs w:val="28"/>
      <w:lang w:val="ru-RU" w:bidi="ar-SA" w:eastAsia="zh-CN"/>
    </w:rPr>
  </w:style>
  <w:style w:type="paragraph" w:styleId="Style25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Style27">
    <w:name w:val="Style27"/>
    <w:basedOn w:val="Normal"/>
    <w:qFormat/>
    <w:pPr>
      <w:widowControl w:val="false"/>
      <w:autoSpaceDE w:val="false"/>
    </w:pPr>
    <w:rPr/>
  </w:style>
  <w:style w:type="paragraph" w:styleId="Style26">
    <w:name w:val="Другое"/>
    <w:basedOn w:val="Normal"/>
    <w:qFormat/>
    <w:pPr>
      <w:widowControl w:val="false"/>
      <w:spacing w:lineRule="auto" w:line="276" w:before="0" w:after="200"/>
    </w:pPr>
    <w:rPr>
      <w:sz w:val="28"/>
      <w:szCs w:val="28"/>
    </w:rPr>
  </w:style>
  <w:style w:type="paragraph" w:styleId="13">
    <w:name w:val="Абзац списка1"/>
    <w:basedOn w:val="Normal"/>
    <w:qFormat/>
    <w:pPr>
      <w:spacing w:lineRule="auto" w:line="276" w:before="0" w:after="200"/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2021-08-04T10:23:00Z</dcterms:created>
  <dc:creator>Вашуркин Д.В. Росатом</dc:creator>
  <dc:description/>
  <cp:keywords/>
  <dc:language>en-US</dc:language>
  <cp:lastModifiedBy>Филатова Александра Игоревна</cp:lastModifiedBy>
  <cp:lastPrinted>2025-12-11T14:47:00Z</cp:lastPrinted>
  <dcterms:modified xsi:type="dcterms:W3CDTF">2025-12-15T11:12:00Z</dcterms:modified>
  <cp:revision>1097</cp:revision>
  <dc:subject/>
  <dc:title/>
</cp:coreProperties>
</file>