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ПРОТОКОЛ № 114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заседания комиссии по закупке у единственного поставщика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</w:rPr>
        <w:t>г. Нижний Тагил                                                                                                              от 11.12.2025г.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 Наименование и способ размещения заказа: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</w:rPr>
        <w:t>Замена оконных блоков детского сада № 77.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Способ размещения заказа – закупка у единственного поставщика.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2. Заказчик: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Муниципальное автономное дошкольное образовательное учреждение детский сад «Детство» комбинированного вида</w:t>
      </w:r>
      <w:r>
        <w:rPr>
          <w:rFonts w:cs="Times New Roman" w:ascii="Times New Roman" w:hAnsi="Times New Roman"/>
          <w:b/>
        </w:rPr>
        <w:t xml:space="preserve"> </w:t>
      </w:r>
      <w:r>
        <w:rPr>
          <w:rFonts w:cs="Times New Roman" w:ascii="Times New Roman" w:hAnsi="Times New Roman"/>
        </w:rPr>
        <w:t xml:space="preserve">(ИНН 6623050480, КПП 662301001)           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 заседании комиссии присутствовали 3 из 5 членов комиссии. Кворум имеется. Комиссия правомочна.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</w:rPr>
        <w:t>3.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</w:rPr>
        <w:t>Дата и место проведения этапа процедуры:</w:t>
      </w:r>
      <w:r>
        <w:rPr>
          <w:rFonts w:cs="Times New Roman" w:ascii="Times New Roman" w:hAnsi="Times New Roman"/>
        </w:rPr>
        <w:t xml:space="preserve"> Процедура была проведена 11.12.2025 г. по адресу: 622035, Свердловская обл., г. Нижний Тагил, пр. Дзержинского, 42.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</w:rPr>
        <w:t>4. Предмет договора и НМЦ: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Замена оконных блоков детского сада № 77.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</w:rPr>
        <w:t>Начальная (максимальная) цена договора:  213 769 (двести тринадцать тысяч семьсот шестьдесят девять) рублей 39 копеек.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</w:rPr>
        <w:t>5. Информация о товаре, работе, услуге: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107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27"/>
        <w:gridCol w:w="1985"/>
        <w:gridCol w:w="1134"/>
        <w:gridCol w:w="1275"/>
        <w:gridCol w:w="1418"/>
        <w:gridCol w:w="1701"/>
      </w:tblGrid>
      <w:tr>
        <w:trPr/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Классификация по ОКПД2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Классификация по ОКВЭД2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Количество (объем)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Единица измерения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Страна происхождения товара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Дополнительная информация</w:t>
            </w:r>
          </w:p>
        </w:tc>
      </w:tr>
      <w:tr>
        <w:trPr/>
        <w:tc>
          <w:tcPr>
            <w:tcW w:w="32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ОКПД 2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43.32.10.110 - Работы по установке дверных и оконных блоков и коробок, навеске дверных полотен (кроме дверей автоматического действия и вращающихся дверей), окон, оконных створок, планчатых створок, дверей гаражного типа и т.п. из любых материалов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ОКВЭД 2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43.32.1 Установка дверей (кроме автоматических и вращающихся), окон, дверных и оконных рам из дерева или прочих материалов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усл.ед.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РФ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Замена оконных блоков детского сада № 77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 xml:space="preserve">6. Срок исполнения договора: </w:t>
      </w:r>
      <w:r>
        <w:rPr>
          <w:rFonts w:cs="Times New Roman" w:ascii="Times New Roman" w:hAnsi="Times New Roman"/>
        </w:rPr>
        <w:t>Договор вступает в силу с момента подписания и действует до  полного исполнения сторонами обязательств.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7. Решение комиссии: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</w:rPr>
        <w:t xml:space="preserve">ИП Соболев Егор Дмитриевич  является </w:t>
      </w:r>
      <w:r>
        <w:rPr>
          <w:rFonts w:cs="Liberation Serif;Times New Roman" w:ascii="Liberation Serif;Times New Roman" w:hAnsi="Liberation Serif;Times New Roman"/>
        </w:rPr>
        <w:t>субъектом малого и среднего предпринимательства</w:t>
      </w:r>
      <w:r>
        <w:rPr>
          <w:rFonts w:cs="Times New Roman" w:ascii="Times New Roman" w:hAnsi="Times New Roman"/>
        </w:rPr>
        <w:t xml:space="preserve"> в соответствии с данными, размещенными в едином реестре малого и среднего предпринимательства (ЕР СМСП).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 соответствии с главой 7 «Положения о закупке товаров, работ, услуг для нужд МАДОУ д/с «Детство», утвержденным протоколом Наблюдательного совета №1 от 14 ноября 2014 года в ред. от 26.03.2025г. (протокол №3)  согласовать и заключить договор на </w:t>
      </w:r>
      <w:r>
        <w:rPr>
          <w:rFonts w:cs="Times New Roman" w:ascii="Times New Roman" w:hAnsi="Times New Roman"/>
          <w:b/>
        </w:rPr>
        <w:t xml:space="preserve">Замену оконных блоков детского сада № 77 </w:t>
      </w:r>
      <w:r>
        <w:rPr>
          <w:rFonts w:cs="Times New Roman" w:ascii="Times New Roman" w:hAnsi="Times New Roman"/>
        </w:rPr>
        <w:t xml:space="preserve">на сумму </w:t>
      </w:r>
      <w:r>
        <w:rPr>
          <w:rFonts w:cs="Times New Roman" w:ascii="Times New Roman" w:hAnsi="Times New Roman"/>
          <w:bCs/>
        </w:rPr>
        <w:t xml:space="preserve">213 769 (двести тринадцать тысяч семьсот шестьдесят девять) рублей 39 копеек </w:t>
      </w:r>
      <w:r>
        <w:rPr>
          <w:rFonts w:cs="Times New Roman" w:ascii="Times New Roman" w:hAnsi="Times New Roman"/>
        </w:rPr>
        <w:t xml:space="preserve">с ИП Соболевым Егором Дмитриевичем.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</w:rPr>
        <w:t xml:space="preserve">8. Публикация и хранение извещения и протокола: </w:t>
      </w:r>
      <w:r>
        <w:rPr>
          <w:rFonts w:cs="Times New Roman" w:ascii="Times New Roman" w:hAnsi="Times New Roman"/>
        </w:rPr>
        <w:t>извещение о проведение закупки было размещено на официальном сайте единой информационной системы</w:t>
      </w:r>
      <w:r>
        <w:rPr/>
        <w:t xml:space="preserve"> </w:t>
      </w:r>
      <w:hyperlink r:id="rId2">
        <w:r>
          <w:rPr>
            <w:rStyle w:val="Hyperlink"/>
            <w:rFonts w:cs="Times New Roman" w:ascii="Times New Roman" w:hAnsi="Times New Roman"/>
          </w:rPr>
          <w:t>https://zakupki.gov.ru</w:t>
        </w:r>
      </w:hyperlink>
      <w:r>
        <w:rPr>
          <w:rFonts w:cs="Times New Roman" w:ascii="Times New Roman" w:hAnsi="Times New Roman"/>
        </w:rPr>
        <w:t>. Настоящий протокол публикуется на официальном сайте единой информационной системы</w:t>
      </w:r>
      <w:r>
        <w:rPr/>
        <w:t xml:space="preserve"> </w:t>
      </w:r>
      <w:hyperlink r:id="rId3">
        <w:r>
          <w:rPr>
            <w:rStyle w:val="Hyperlink"/>
            <w:rFonts w:cs="Times New Roman" w:ascii="Times New Roman" w:hAnsi="Times New Roman"/>
          </w:rPr>
          <w:t>https://zakupki.gov.ru</w:t>
        </w:r>
      </w:hyperlink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Члены комиссии:</w:t>
        <w:tab/>
        <w:t xml:space="preserve">       1. Носачева А.Ю.     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firstLine="708" w:start="1416" w:end="0"/>
        <w:jc w:val="both"/>
        <w:rPr/>
      </w:pPr>
      <w:r>
        <w:rPr>
          <w:rFonts w:cs="Times New Roman" w:ascii="Times New Roman" w:hAnsi="Times New Roman"/>
        </w:rPr>
        <w:t xml:space="preserve">       </w:t>
      </w:r>
      <w:r>
        <w:rPr>
          <w:rFonts w:cs="Times New Roman" w:ascii="Times New Roman" w:hAnsi="Times New Roman"/>
        </w:rPr>
        <w:t>2. Дю С.А.                 _______________________</w:t>
      </w:r>
    </w:p>
    <w:p>
      <w:pPr>
        <w:pStyle w:val="Normal"/>
        <w:tabs>
          <w:tab w:val="clear" w:pos="708"/>
          <w:tab w:val="left" w:pos="2640" w:leader="none"/>
        </w:tabs>
        <w:spacing w:lineRule="auto" w:line="240"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</w:t>
      </w:r>
    </w:p>
    <w:p>
      <w:pPr>
        <w:pStyle w:val="Normal"/>
        <w:tabs>
          <w:tab w:val="clear" w:pos="708"/>
          <w:tab w:val="left" w:pos="2640" w:leader="none"/>
        </w:tabs>
        <w:spacing w:lineRule="auto" w:line="240" w:before="0" w:after="0"/>
        <w:jc w:val="both"/>
        <w:rPr>
          <w:rFonts w:ascii="Times New Roman" w:hAnsi="Times New Roman" w:cs="Times New Roma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2964815</wp:posOffset>
                </wp:positionH>
                <wp:positionV relativeFrom="paragraph">
                  <wp:posOffset>134620</wp:posOffset>
                </wp:positionV>
                <wp:extent cx="1657985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816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33.45pt;margin-top:10.6pt;width:130.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</w:rPr>
        <w:t xml:space="preserve">                                          </w:t>
      </w:r>
      <w:r>
        <w:rPr>
          <w:rFonts w:cs="Times New Roman" w:ascii="Times New Roman" w:hAnsi="Times New Roman"/>
        </w:rPr>
        <w:t xml:space="preserve">3. Чернавский А.С. </w:t>
      </w:r>
    </w:p>
    <w:sectPr>
      <w:type w:val="nextPage"/>
      <w:pgSz w:w="11906" w:h="16838"/>
      <w:pgMar w:left="851" w:right="850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akupki.gov.ru/" TargetMode="External"/><Relationship Id="rId3" Type="http://schemas.openxmlformats.org/officeDocument/2006/relationships/hyperlink" Target="https://zakupki.gov.ru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2019-05-08T09:03:00Z</dcterms:created>
  <dc:creator>дс</dc:creator>
  <dc:description/>
  <cp:keywords/>
  <dc:language>en-US</dc:language>
  <cp:lastModifiedBy>Админ</cp:lastModifiedBy>
  <cp:lastPrinted>2025-12-12T15:11:00Z</cp:lastPrinted>
  <dcterms:modified xsi:type="dcterms:W3CDTF">2025-12-12T10:22:00Z</dcterms:modified>
  <cp:revision>63</cp:revision>
  <dc:subject/>
  <dc:title/>
</cp:coreProperties>
</file>