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№700-15/12-34159и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32515500941)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  <w:lang w:val="en-US"/>
        </w:rPr>
      </w:pPr>
      <w:r>
        <w:rPr>
          <w:rFonts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3"/>
          <w:szCs w:val="23"/>
        </w:rPr>
      </w:pPr>
      <w:r>
        <w:rPr>
          <w:sz w:val="23"/>
          <w:szCs w:val="23"/>
          <w:u w:val="single"/>
        </w:rPr>
        <w:t>Предмет запроса цен по результатам предварительного отбора:</w:t>
      </w:r>
      <w:r>
        <w:rPr>
          <w:sz w:val="23"/>
          <w:szCs w:val="23"/>
        </w:rPr>
        <w:t xml:space="preserve"> Определение подрядчика на выполнение ПИР,  СМР, ПНР полным иждивением подрядчика по титулу: Строительство ЛЭП-0,4 кВ от сущ. ВЛ-0,38 кВ с ТП-174, ПС №605 «Бронницы», в т.ч. ПИР, МО, г.о. Бронницы, г. Бронницы, пер. Комсомольский, д. 1 Ю8-25-302-278044(526380)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3"/>
          <w:szCs w:val="23"/>
        </w:rPr>
      </w:pPr>
      <w:r>
        <w:rPr>
          <w:sz w:val="23"/>
          <w:szCs w:val="23"/>
          <w:u w:val="single"/>
        </w:rPr>
        <w:t>Основание проведения запроса цен по результатам предварительного отбора:</w:t>
      </w:r>
      <w:r>
        <w:rPr>
          <w:sz w:val="23"/>
          <w:szCs w:val="23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3"/>
          <w:szCs w:val="23"/>
        </w:rPr>
      </w:pPr>
      <w:r>
        <w:rPr>
          <w:sz w:val="23"/>
          <w:szCs w:val="23"/>
          <w:u w:val="single"/>
        </w:rPr>
        <w:t>Ограничение участия только субъектов малого и среднего предпринимательства</w:t>
      </w:r>
      <w:r>
        <w:rPr>
          <w:sz w:val="23"/>
          <w:szCs w:val="23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574799,95 руб. с НДС (в т.ч. НДС 20% 95799,99 руб., сумма без НДС 478999,96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sz w:val="23"/>
          <w:szCs w:val="23"/>
        </w:rPr>
        <w:t xml:space="preserve">Куников М.Н. - Начальник отдела организации строительства УКС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Черных Е.А. - </w:t>
      </w:r>
      <w:r>
        <w:rPr>
          <w:sz w:val="23"/>
          <w:szCs w:val="23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3"/>
          <w:szCs w:val="23"/>
        </w:rPr>
      </w:pPr>
      <w:r>
        <w:rPr>
          <w:b/>
          <w:sz w:val="23"/>
          <w:szCs w:val="23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3"/>
          <w:szCs w:val="23"/>
        </w:rPr>
      </w:pPr>
      <w:r>
        <w:rPr>
          <w:sz w:val="23"/>
          <w:szCs w:val="23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bookmarkStart w:id="0" w:name="Комиссия"/>
      <w:bookmarkEnd w:id="0"/>
      <w:r>
        <w:rPr>
          <w:rFonts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К установленному сроку подачи заявок поступили следующие заявки:</w:t>
      </w:r>
      <w:r>
        <w:rPr>
          <w:sz w:val="23"/>
          <w:szCs w:val="23"/>
        </w:rPr>
        <w:tab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№ </w:t>
            </w:r>
            <w:r>
              <w:rPr>
                <w:rFonts w:ascii="Times New Roman" w:hAnsi="Times New Roman"/>
                <w:sz w:val="23"/>
                <w:szCs w:val="23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10.12.2025 13:42:48 MCK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11.12.2025 09:00:00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рассмотрении Заявок Участников.</w:t>
      </w:r>
      <w:r>
        <w:rPr>
          <w:rFonts w:ascii="Times New Roman" w:hAnsi="Times New Roman"/>
          <w:b w:val="false"/>
          <w:sz w:val="23"/>
          <w:szCs w:val="23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ранжировании Заявок участников.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</w:t>
      </w:r>
      <w:r>
        <w:rPr>
          <w:rFonts w:ascii="Times New Roman" w:hAnsi="Times New Roman"/>
          <w:sz w:val="23"/>
          <w:szCs w:val="23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РЕШИЛИ: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3"/>
          <w:szCs w:val="23"/>
        </w:rPr>
      </w:pPr>
      <w:r>
        <w:rPr>
          <w:sz w:val="23"/>
          <w:szCs w:val="23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По итогам рассмотрения поступивших на закупку заявок, индивидуальных экспертных заключений признать заявки участников: АО «АРСЕНАЛ» (127566, г. Москва, Алтуфьевское шоссе, д. 48, корп. 1, этаж 9, пом. I, офис 901), АО «КонтурЭнерго» (141008, Московская область, г. Мытищи, ул. Щербакова, д. 2, корп.1, офис 9)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1" w:name="СписокУчастников"/>
      <w:bookmarkEnd w:id="1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допущено </w:t>
      </w:r>
      <w:r>
        <w:rPr>
          <w:sz w:val="23"/>
          <w:szCs w:val="23"/>
          <w:u w:val="single"/>
        </w:rPr>
        <w:t>2</w:t>
      </w:r>
      <w:r>
        <w:rPr>
          <w:sz w:val="23"/>
          <w:szCs w:val="23"/>
        </w:rPr>
        <w:t xml:space="preserve"> заявки.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отклонено </w:t>
      </w:r>
      <w:r>
        <w:rPr>
          <w:sz w:val="23"/>
          <w:szCs w:val="23"/>
          <w:u w:val="single"/>
        </w:rPr>
        <w:t xml:space="preserve">0 </w:t>
      </w:r>
      <w:r>
        <w:rPr>
          <w:sz w:val="23"/>
          <w:szCs w:val="23"/>
        </w:rPr>
        <w:t>заявок.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Ранжировать допущенные заявки следующим образом: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134"/>
        <w:gridCol w:w="3261"/>
        <w:gridCol w:w="1842"/>
        <w:gridCol w:w="1913"/>
        <w:gridCol w:w="1915"/>
      </w:tblGrid>
      <w:tr>
        <w:trPr>
          <w:trHeight w:val="93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Место в ранжире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Участника, адрес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Стоимость заявки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 руб. с НДС)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Срок выполнения работ (услуг)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Условия оплаты,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график оплаты</w:t>
            </w:r>
          </w:p>
        </w:tc>
      </w:tr>
      <w:tr>
        <w:trPr>
          <w:trHeight w:val="1096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571 638,55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12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574 799,95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4"/>
        <w:widowControl w:val="false"/>
        <w:tabs>
          <w:tab w:val="clear" w:pos="1701"/>
          <w:tab w:val="left" w:pos="993" w:leader="none"/>
        </w:tabs>
        <w:spacing w:lineRule="auto" w:line="240"/>
        <w:ind w:hanging="0" w:start="56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  <w:t xml:space="preserve">Наивысшее место получает Заявка, имеющая наименьшую цену. 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/>
        <w:contextualSpacing w:val="false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sz w:val="23"/>
          <w:szCs w:val="23"/>
        </w:rPr>
        <w:t>4.1.</w:t>
      </w:r>
      <w:r>
        <w:rPr>
          <w:sz w:val="23"/>
          <w:szCs w:val="23"/>
        </w:rPr>
        <w:t xml:space="preserve"> Признать Победителем запроса цен по результатам предварительного отбора АО «КонтурЭнерго» (141008, Московская область, г. Мытищи, ул. Щербакова, д. 2, корп.1, офис 9) на следующих условиях: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26"/>
        <w:gridCol w:w="3828"/>
        <w:gridCol w:w="4111"/>
      </w:tblGrid>
      <w:tr>
        <w:trPr>
          <w:tblHeader w:val="true"/>
          <w:trHeight w:val="80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заявки руб. с НДС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7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contextualSpacing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571 638,55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/>
              <w:jc w:val="center"/>
              <w:rPr>
                <w:sz w:val="23"/>
                <w:szCs w:val="23"/>
                <w:u w:val="single"/>
              </w:rPr>
            </w:pPr>
            <w:r>
              <w:rPr>
                <w:color w:val="000000"/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  <w:u w:val="single"/>
              </w:rPr>
            </w:pPr>
            <w:r>
              <w:rPr>
                <w:sz w:val="23"/>
                <w:szCs w:val="23"/>
              </w:rPr>
              <w:t xml:space="preserve">Авансирование не предусмотрено; Оплата в течение </w:t>
            </w:r>
            <w:r>
              <w:rPr>
                <w:color w:val="000000"/>
                <w:sz w:val="23"/>
                <w:szCs w:val="23"/>
              </w:rPr>
              <w:t>7 рабочих дней со дня подписания акта КС-2 и справки КС-3.</w:t>
            </w:r>
          </w:p>
        </w:tc>
      </w:tr>
    </w:tbl>
    <w:p>
      <w:pPr>
        <w:pStyle w:val="Normal"/>
        <w:keepNext w:val="true"/>
        <w:keepLines/>
        <w:spacing w:lineRule="auto" w:line="240"/>
        <w:ind w:hanging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Normal"/>
        <w:widowControl w:val="false"/>
        <w:numPr>
          <w:ilvl w:val="1"/>
          <w:numId w:val="6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 xml:space="preserve">Филиалу ПАО "Россети Московский регион" - Южные электрические сети заключить договор с АО «КонтурЭнерго» (141008, Московская область, г. Мытищи, ул. Щербакова, д. 2, корп.1, офис 9), являющимся субъектом малого предпринимательства, на выполнение ПИР,  СМР, ПНР полным иждивением подрядчика по титулу: Строительство ЛЭП-0,4 кВ от сущ. ВЛ-0,38 кВ с ТП-174, ПС №605 «Бронницы», в т.ч. ПИР, МО, г.о. Бронницы, г. Бронницы, пер. Комсомольский, д. 1 Ю8-25-302-278044(526380) для нужд </w:t>
      </w:r>
      <w:r>
        <w:rPr>
          <w:bCs/>
          <w:sz w:val="23"/>
          <w:szCs w:val="23"/>
        </w:rPr>
        <w:t xml:space="preserve">филиала ПАО «Россети Московский регион» - </w:t>
      </w:r>
      <w:r>
        <w:rPr>
          <w:sz w:val="23"/>
          <w:szCs w:val="23"/>
        </w:rPr>
        <w:t>Южные электрические сети,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-142"/>
              <w:contextualSpacing/>
              <w:jc w:val="center"/>
              <w:rPr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571 638,55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bookmarkStart w:id="2" w:name="_Toc536605205"/>
            <w:bookmarkStart w:id="3" w:name="_Toc536624529"/>
            <w:r>
              <w:rPr>
                <w:sz w:val="23"/>
                <w:szCs w:val="23"/>
              </w:rPr>
              <w:t>В соответствии с ТЗ (приложение № 4 к Извещению</w:t>
            </w:r>
            <w:bookmarkEnd w:id="2"/>
            <w:bookmarkEnd w:id="3"/>
            <w:r>
              <w:rPr>
                <w:sz w:val="23"/>
                <w:szCs w:val="23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1"/>
          <w:numId w:val="7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>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kern w:val="0"/>
          <w:sz w:val="23"/>
          <w:szCs w:val="23"/>
          <w:lang w:eastAsia="ru-RU"/>
        </w:rPr>
        <w:t>4.4.</w:t>
      </w:r>
      <w:r>
        <w:rPr>
          <w:kern w:val="0"/>
          <w:sz w:val="23"/>
          <w:szCs w:val="23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«За» -</w:t>
      </w:r>
      <w:bookmarkStart w:id="4" w:name="КоличествоЧленов"/>
      <w:bookmarkEnd w:id="4"/>
      <w:r>
        <w:rPr>
          <w:sz w:val="23"/>
          <w:szCs w:val="23"/>
        </w:rPr>
        <w:t xml:space="preserve"> 7 </w:t>
      </w:r>
      <w:r>
        <w:rPr>
          <w:color w:val="000000"/>
          <w:sz w:val="23"/>
          <w:szCs w:val="23"/>
        </w:rPr>
        <w:t xml:space="preserve">(семь) </w:t>
      </w:r>
      <w:r>
        <w:rPr>
          <w:sz w:val="23"/>
          <w:szCs w:val="23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3"/>
          <w:szCs w:val="23"/>
        </w:rPr>
      </w:pPr>
      <w:r>
        <w:rPr>
          <w:b/>
          <w:sz w:val="23"/>
          <w:szCs w:val="23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№700-15/12-34159и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ЛЭП-0,4 кВ от сущ. ВЛ-0,38 кВ с ТП-174, ПС №605 «Бронницы», в т.ч. ПИР, МО, г.о. Бронницы, г. Бронницы, пер. Комсомольский, д. 1 Ю8-25-302-278044(526380)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574 799,95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571 638,55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5" w:name="_GoBack"/>
      <w:bookmarkStart w:id="6" w:name="_GoBack"/>
      <w:bookmarkEnd w:id="6"/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32515500941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№700-15/12-34159и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32515500941)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№700-15/12-34159и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32515500941)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4"/>
      <w:numFmt w:val="decimal"/>
      <w:lvlText w:val="%2.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5E84AF-62C3-42EE-9D1A-D2C7D905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LibreOffice/25.8.3.2$Linux_X86_64 LibreOffice_project/580$Build-2</Application>
  <AppVersion>15.0000</AppVersion>
  <Pages>5</Pages>
  <Words>1466</Words>
  <Characters>8360</Characters>
  <CharactersWithSpaces>9807</CharactersWithSpaces>
  <Paragraphs>19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2025-12-08T11:26:00Z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2025-12-12T10:59:00Z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