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Протокол №700-15/12-34176и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rPr>
          <w:b/>
          <w:kern w:val="2"/>
          <w:sz w:val="24"/>
          <w:szCs w:val="24"/>
        </w:rPr>
        <w:t>ЕИС № 32515500948)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г. Подольск, ул. Кирова, д. 65, Сектор по организации закупок управления ЛиМТО филиала ПАО «Россети Московский регион» - Южные электрические сети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lang w:val="en-US"/>
              </w:rPr>
              <w:t>15</w:t>
            </w:r>
            <w:r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  <w:lang w:val="en-US"/>
              </w:rPr>
              <w:t>1</w:t>
            </w:r>
            <w:r>
              <w:rPr>
                <w:sz w:val="23"/>
                <w:szCs w:val="23"/>
              </w:rPr>
              <w:t>2.2025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lang w:val="en-US"/>
              </w:rPr>
              <w:t>15</w:t>
            </w:r>
            <w:r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  <w:lang w:val="en-US"/>
              </w:rPr>
              <w:t>1</w:t>
            </w:r>
            <w:r>
              <w:rPr>
                <w:sz w:val="23"/>
                <w:szCs w:val="23"/>
              </w:rPr>
              <w:t>2.2025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3"/>
          <w:szCs w:val="23"/>
        </w:rPr>
      </w:pPr>
      <w:r>
        <w:rPr>
          <w:rFonts w:ascii="Times New Roman" w:hAnsi="Times New Roman"/>
          <w:b w:val="false"/>
          <w:bCs w:val="false"/>
          <w:kern w:val="0"/>
          <w:sz w:val="23"/>
          <w:szCs w:val="23"/>
        </w:rPr>
        <w:t xml:space="preserve">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«РАД» (https://tender.lot-online.ru)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3"/>
          <w:szCs w:val="23"/>
        </w:rPr>
      </w:pPr>
      <w:r>
        <w:rPr>
          <w:rFonts w:ascii="Times New Roman" w:hAnsi="Times New Roman"/>
          <w:b w:val="false"/>
          <w:bCs w:val="false"/>
          <w:kern w:val="0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3"/>
          <w:szCs w:val="23"/>
          <w:lang w:val="en-US"/>
        </w:rPr>
      </w:pPr>
      <w:r>
        <w:rPr>
          <w:rFonts w:ascii="Times New Roman" w:hAnsi="Times New Roman"/>
          <w:sz w:val="23"/>
          <w:szCs w:val="23"/>
        </w:rPr>
        <w:t>ОБЩАЯ ИНФОРМАЦИЯ О ЗАКУПКЕ: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b/>
          <w:sz w:val="23"/>
          <w:szCs w:val="23"/>
        </w:rPr>
      </w:pPr>
      <w:r>
        <w:rPr>
          <w:sz w:val="23"/>
          <w:szCs w:val="23"/>
          <w:u w:val="single"/>
        </w:rPr>
        <w:t>Предмет запроса цен по результатам предварительного отбора:</w:t>
      </w:r>
      <w:r>
        <w:rPr>
          <w:sz w:val="23"/>
          <w:szCs w:val="23"/>
        </w:rPr>
        <w:t xml:space="preserve"> Определение подрядчика на выполнение ПИР,  СМР, ПНР полным иждивением подрядчика по титулу: Реконструкция ТП-250-10/0,4 кВ №1248 с заменой на КТП-400-10/0,4 кВ с ТМ, ПС №243 «Нащекино», в т.ч. ПИР, МО, м.о. Раменский, тер. ДНТ Великие озера, ул. Московская, д. 330 Ю8-25-303-279313(527670) для нужд филиала ПАО «Россети Московский регион» - Южные электрические сети.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rFonts w:eastAsia="Calibri"/>
          <w:sz w:val="23"/>
          <w:szCs w:val="23"/>
        </w:rPr>
      </w:pPr>
      <w:r>
        <w:rPr>
          <w:sz w:val="23"/>
          <w:szCs w:val="23"/>
          <w:u w:val="single"/>
        </w:rPr>
        <w:t>Основание проведения запроса цен по результатам предварительного отбора:</w:t>
      </w:r>
      <w:r>
        <w:rPr>
          <w:sz w:val="23"/>
          <w:szCs w:val="23"/>
        </w:rPr>
        <w:t xml:space="preserve"> Распоряжение филиала ПАО «Россети Московский регион» - ЮЭС от 04.12.2025г. № 1876р.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3"/>
          <w:szCs w:val="23"/>
        </w:rPr>
      </w:pPr>
      <w:r>
        <w:rPr>
          <w:sz w:val="23"/>
          <w:szCs w:val="23"/>
          <w:u w:val="single"/>
        </w:rPr>
        <w:t>Ограничение участия только субъектов малого и среднего предпринимательства</w:t>
      </w:r>
      <w:r>
        <w:rPr>
          <w:sz w:val="23"/>
          <w:szCs w:val="23"/>
        </w:rPr>
        <w:t xml:space="preserve">: установлено, не является спецторгами. 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245"/>
        <w:gridCol w:w="4678"/>
      </w:tblGrid>
      <w:tr>
        <w:trPr>
          <w:trHeight w:val="6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Начальная цена закупки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Сроки выполнения работ/оказания услуг</w:t>
            </w:r>
          </w:p>
        </w:tc>
      </w:tr>
      <w:tr>
        <w:trPr>
          <w:trHeight w:val="44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3161246,7 руб. с НДС (в т.ч. НДС 20% 526874,45 руб., сумма без НДС 2634372,25 руб.)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/>
              </w:rPr>
              <w:t>С момента подписания договора по 11.11.2026г.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>В очном заседании Комиссии принимали участие:</w:t>
      </w:r>
    </w:p>
    <w:p>
      <w:pPr>
        <w:pStyle w:val="Normal"/>
        <w:spacing w:lineRule="auto" w:line="240"/>
        <w:ind w:hanging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>Заместители председателя закупочной комиссии: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Тугов Р.А. - Директор по логистике и МТО – начальник управления ЛиМТО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Трощенков А.Ю. – Заместитель директора по капитальному строительству - начальник управления капитального строительства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Мазепов С.Е. – Директор по безопасности – начальник управления безопасности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Марков Ю.В. – Заместитель директора по технологическому присоединению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</w:r>
    </w:p>
    <w:p>
      <w:pPr>
        <w:pStyle w:val="Normal"/>
        <w:spacing w:lineRule="auto" w:line="240"/>
        <w:ind w:hanging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 xml:space="preserve">Члены комиссии: 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>Казанцева Е.В. – Начальник отдела правового обеспечения 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sz w:val="23"/>
          <w:szCs w:val="23"/>
        </w:rPr>
        <w:t xml:space="preserve">Куников М.Н. - Начальник отдела организации строительства УКС </w:t>
      </w:r>
      <w:r>
        <w:rPr>
          <w:bCs/>
          <w:sz w:val="23"/>
          <w:szCs w:val="23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Черных Е.А. - </w:t>
      </w:r>
      <w:r>
        <w:rPr>
          <w:sz w:val="23"/>
          <w:szCs w:val="23"/>
        </w:rPr>
        <w:t xml:space="preserve">Начальник отдела материально-технического обеспечения управления Логистики и МТО </w:t>
      </w:r>
      <w:r>
        <w:rPr>
          <w:bCs/>
          <w:sz w:val="23"/>
          <w:szCs w:val="23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Ответственный секретарь комиссии (без права голоса):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Пичугина Н.С. – главный специалист сектора по организации закупок управления ЛиМТО филиала ПАО «Россети Московский регион» - </w:t>
      </w:r>
      <w:r>
        <w:rPr>
          <w:sz w:val="23"/>
          <w:szCs w:val="23"/>
        </w:rPr>
        <w:t>Южные электрические сети</w:t>
      </w:r>
      <w:r>
        <w:rPr>
          <w:bCs/>
          <w:sz w:val="23"/>
          <w:szCs w:val="23"/>
        </w:rPr>
        <w:t>.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sz w:val="23"/>
          <w:szCs w:val="23"/>
        </w:rPr>
      </w:pPr>
      <w:r>
        <w:rPr>
          <w:b/>
          <w:sz w:val="23"/>
          <w:szCs w:val="23"/>
        </w:rPr>
        <w:t>СЛУШАЛИ: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Пичугину Н.С. – главного специалиста сектора по организации закупок управления ЛиМТО филиала ПАО «Россети Московский регион» - </w:t>
      </w:r>
      <w:r>
        <w:rPr>
          <w:sz w:val="23"/>
          <w:szCs w:val="23"/>
        </w:rPr>
        <w:t>Южные электрические сети</w:t>
      </w:r>
      <w:r>
        <w:rPr>
          <w:bCs/>
          <w:sz w:val="23"/>
          <w:szCs w:val="23"/>
        </w:rPr>
        <w:t>.</w:t>
      </w:r>
    </w:p>
    <w:p>
      <w:pPr>
        <w:pStyle w:val="Normal"/>
        <w:tabs>
          <w:tab w:val="clear" w:pos="709"/>
          <w:tab w:val="left" w:pos="5820" w:leader="none"/>
          <w:tab w:val="left" w:pos="6225" w:leader="none"/>
        </w:tabs>
        <w:jc w:val="start"/>
        <w:rPr>
          <w:sz w:val="23"/>
          <w:szCs w:val="23"/>
        </w:rPr>
      </w:pPr>
      <w:r>
        <w:rPr>
          <w:sz w:val="23"/>
          <w:szCs w:val="23"/>
        </w:rPr>
        <w:tab/>
        <w:tab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В заседании приняли участие 7 из 11 членов Комиссии.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3"/>
          <w:szCs w:val="23"/>
        </w:rPr>
      </w:pPr>
      <w:bookmarkStart w:id="0" w:name="Комиссия"/>
      <w:bookmarkEnd w:id="0"/>
      <w:r>
        <w:rPr>
          <w:rFonts w:ascii="Times New Roman" w:hAnsi="Times New Roman"/>
          <w:sz w:val="23"/>
          <w:szCs w:val="23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0" w:start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К установленному сроку подачи заявок поступили следующие заявки:</w:t>
      </w:r>
      <w:r>
        <w:rPr>
          <w:sz w:val="23"/>
          <w:szCs w:val="23"/>
        </w:rPr>
        <w:tab/>
        <w:tab/>
        <w:tab/>
        <w:tab/>
        <w:tab/>
        <w:tab/>
        <w:tab/>
        <w:tab/>
      </w:r>
    </w:p>
    <w:tbl>
      <w:tblPr>
        <w:tblW w:w="1008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"/>
        <w:gridCol w:w="4252"/>
        <w:gridCol w:w="4840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№ </w:t>
            </w:r>
            <w:r>
              <w:rPr>
                <w:rFonts w:ascii="Times New Roman" w:hAnsi="Times New Roman"/>
                <w:sz w:val="23"/>
                <w:szCs w:val="23"/>
              </w:rPr>
              <w:t>п/п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Наименование Участника и его адрес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Дата и время подачи (мск. время)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АО «АРСЕНАЛ» (127566, г. Москва, Алтуфьевское шоссе, д. 48, корп. 1, этаж 9, пом. I, офис 901)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10.12.2025 13:41:08 MCK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2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/>
              <w:ind w:hanging="0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АО «КонтурЭнерго» (141008, Московская область, г. Мытищи, ул. Щербакова, д. 2, корп.1, офис 9)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11.12.2025 09:00:26 MCK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Всего поступило 2 заявки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О рассмотрении индивидуальных экспертных заключений.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О рассмотрении Заявок Участников.</w:t>
      </w:r>
      <w:r>
        <w:rPr>
          <w:rFonts w:ascii="Times New Roman" w:hAnsi="Times New Roman"/>
          <w:b w:val="false"/>
          <w:sz w:val="23"/>
          <w:szCs w:val="23"/>
        </w:rPr>
        <w:t xml:space="preserve">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О ранжировании Заявок участников.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 </w:t>
      </w:r>
      <w:r>
        <w:rPr>
          <w:rFonts w:ascii="Times New Roman" w:hAnsi="Times New Roman"/>
          <w:sz w:val="23"/>
          <w:szCs w:val="23"/>
        </w:rPr>
        <w:t xml:space="preserve">О подведении итогов по запросу цен по результатам предварительного отбора. 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РЕШИЛИ: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567" w:leader="none"/>
        </w:tabs>
        <w:spacing w:lineRule="auto" w:line="240"/>
        <w:ind w:hanging="0" w:start="0" w:end="2"/>
        <w:rPr>
          <w:sz w:val="23"/>
          <w:szCs w:val="23"/>
        </w:rPr>
      </w:pPr>
      <w:r>
        <w:rPr>
          <w:sz w:val="23"/>
          <w:szCs w:val="23"/>
        </w:rPr>
        <w:t>Рассмотреть индивидуальные экспертные заключения.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  <w:tab w:val="left" w:pos="567" w:leader="none"/>
        </w:tabs>
        <w:spacing w:lineRule="auto" w:line="240"/>
        <w:rPr>
          <w:sz w:val="23"/>
          <w:szCs w:val="23"/>
        </w:rPr>
      </w:pPr>
      <w:r>
        <w:rPr>
          <w:sz w:val="23"/>
          <w:szCs w:val="23"/>
        </w:rPr>
        <w:t>По итогам рассмотрения поступивших на закупку заявок, индивидуальных экспертных заключений признать заявки участников: АО «АРСЕНАЛ» (127566, г. Москва, Алтуфьевское шоссе, д. 48, корп. 1, этаж 9, пом. I, офис 901), АО «КонтурЭнерго» (141008, Московская область, г. Мытищи, ул. Щербакова, д. 2, корп.1, офис 9) соответствующими требованиям Извещения о проведении запроса цен по результатам предварительного отбора и допустить к дальнейшему рассмотрению.</w:t>
      </w:r>
      <w:bookmarkStart w:id="1" w:name="СписокУчастников"/>
      <w:bookmarkEnd w:id="1"/>
    </w:p>
    <w:p>
      <w:pPr>
        <w:pStyle w:val="ListParagraph"/>
        <w:widowControl w:val="false"/>
        <w:tabs>
          <w:tab w:val="clear" w:pos="709"/>
          <w:tab w:val="left" w:pos="0" w:leader="none"/>
          <w:tab w:val="left" w:pos="567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  <w:t xml:space="preserve">По итогам рассмотрения всего допущено </w:t>
      </w:r>
      <w:r>
        <w:rPr>
          <w:sz w:val="23"/>
          <w:szCs w:val="23"/>
          <w:u w:val="single"/>
        </w:rPr>
        <w:t>2</w:t>
      </w:r>
      <w:r>
        <w:rPr>
          <w:sz w:val="23"/>
          <w:szCs w:val="23"/>
        </w:rPr>
        <w:t xml:space="preserve"> заявки.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  <w:t xml:space="preserve">По итогам рассмотрения всего отклонено </w:t>
      </w:r>
      <w:r>
        <w:rPr>
          <w:sz w:val="23"/>
          <w:szCs w:val="23"/>
          <w:u w:val="single"/>
        </w:rPr>
        <w:t xml:space="preserve">0 </w:t>
      </w:r>
      <w:r>
        <w:rPr>
          <w:sz w:val="23"/>
          <w:szCs w:val="23"/>
        </w:rPr>
        <w:t>заявок.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/>
        <w:rPr>
          <w:sz w:val="23"/>
          <w:szCs w:val="23"/>
        </w:rPr>
      </w:pPr>
      <w:r>
        <w:rPr>
          <w:sz w:val="23"/>
          <w:szCs w:val="23"/>
        </w:rPr>
        <w:t>Ранжировать допущенные заявки следующим образом:</w:t>
      </w:r>
    </w:p>
    <w:tbl>
      <w:tblPr>
        <w:tblW w:w="1006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1134"/>
        <w:gridCol w:w="3261"/>
        <w:gridCol w:w="1842"/>
        <w:gridCol w:w="1913"/>
        <w:gridCol w:w="1915"/>
      </w:tblGrid>
      <w:tr>
        <w:trPr>
          <w:trHeight w:val="930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Место в ранжире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Наименование Участника, адрес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Стоимость заявки</w:t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 руб. с НДС)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Срок выполнения работ (услуг)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Условия оплаты,</w:t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график оплаты</w:t>
            </w:r>
          </w:p>
        </w:tc>
      </w:tr>
      <w:tr>
        <w:trPr>
          <w:trHeight w:val="1096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АО «КонтурЭнерго» (141008, Московская область, г. Мытищи, ул. Щербакова, д. 2, корп.1, офис 9)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3 143 859,84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</w:tr>
      <w:tr>
        <w:trPr>
          <w:trHeight w:val="112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АО «АРСЕНАЛ» (127566, г. Москва, Алтуфьевское шоссе, д. 48, корп. 1, этаж 9, пом. I, офис 901)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ind w:hanging="0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3 161 246,70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</w:tr>
    </w:tbl>
    <w:p>
      <w:pPr>
        <w:pStyle w:val="Style24"/>
        <w:widowControl w:val="false"/>
        <w:tabs>
          <w:tab w:val="clear" w:pos="1701"/>
          <w:tab w:val="left" w:pos="993" w:leader="none"/>
        </w:tabs>
        <w:spacing w:lineRule="auto" w:line="240"/>
        <w:ind w:hanging="0" w:start="567"/>
        <w:rPr>
          <w:kern w:val="2"/>
          <w:sz w:val="23"/>
          <w:szCs w:val="23"/>
          <w:lang w:eastAsia="ar-SA"/>
        </w:rPr>
      </w:pPr>
      <w:r>
        <w:rPr>
          <w:kern w:val="2"/>
          <w:sz w:val="23"/>
          <w:szCs w:val="23"/>
          <w:lang w:eastAsia="ar-SA"/>
        </w:rPr>
        <w:t xml:space="preserve">Наивысшее место получает Заявка, имеющая наименьшую цену. 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 w:before="0" w:after="0"/>
        <w:ind w:hanging="0" w:start="0"/>
        <w:contextualSpacing w:val="false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b/>
          <w:sz w:val="23"/>
          <w:szCs w:val="23"/>
        </w:rPr>
        <w:t>4.1.</w:t>
      </w:r>
      <w:r>
        <w:rPr>
          <w:sz w:val="23"/>
          <w:szCs w:val="23"/>
        </w:rPr>
        <w:t xml:space="preserve"> Признать Победителем запроса цен по результатам предварительного отбора АО «КонтурЭнерго» (141008, Московская область, г. Мытищи, ул. Щербакова, д. 2, корп.1, офис 9) на следующих условиях:</w:t>
      </w:r>
    </w:p>
    <w:tbl>
      <w:tblPr>
        <w:tblW w:w="1006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126"/>
        <w:gridCol w:w="3828"/>
        <w:gridCol w:w="4111"/>
      </w:tblGrid>
      <w:tr>
        <w:trPr>
          <w:tblHeader w:val="true"/>
          <w:trHeight w:val="800" w:hRule="atLeast"/>
        </w:trPr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Стоимость заявки руб. с НДС</w:t>
            </w:r>
          </w:p>
        </w:tc>
        <w:tc>
          <w:tcPr>
            <w:tcW w:w="3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Срок выполнения работ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Условия оплаты</w:t>
            </w:r>
          </w:p>
        </w:tc>
      </w:tr>
      <w:tr>
        <w:trPr>
          <w:tblHeader w:val="true"/>
          <w:trHeight w:val="70" w:hRule="atLeast"/>
        </w:trPr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contextualSpacing/>
              <w:jc w:val="center"/>
              <w:rPr>
                <w:bCs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3 143 859,84</w:t>
            </w:r>
          </w:p>
        </w:tc>
        <w:tc>
          <w:tcPr>
            <w:tcW w:w="3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/>
              <w:jc w:val="center"/>
              <w:rPr>
                <w:sz w:val="23"/>
                <w:szCs w:val="23"/>
                <w:u w:val="single"/>
              </w:rPr>
            </w:pPr>
            <w:r>
              <w:rPr>
                <w:color w:val="000000"/>
                <w:sz w:val="23"/>
                <w:szCs w:val="23"/>
                <w:u w:val="single"/>
              </w:rPr>
              <w:t>С момента подписания договора по 11.11.2026г.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3"/>
                <w:szCs w:val="23"/>
                <w:u w:val="single"/>
              </w:rPr>
            </w:pPr>
            <w:r>
              <w:rPr>
                <w:sz w:val="23"/>
                <w:szCs w:val="23"/>
              </w:rPr>
              <w:t xml:space="preserve">Авансирование не предусмотрено; Оплата в течение </w:t>
            </w:r>
            <w:r>
              <w:rPr>
                <w:color w:val="000000"/>
                <w:sz w:val="23"/>
                <w:szCs w:val="23"/>
              </w:rPr>
              <w:t>7 рабочих дней со дня подписания акта КС-2 и справки КС-3.</w:t>
            </w:r>
          </w:p>
        </w:tc>
      </w:tr>
    </w:tbl>
    <w:p>
      <w:pPr>
        <w:pStyle w:val="Normal"/>
        <w:keepNext w:val="true"/>
        <w:keepLines/>
        <w:spacing w:lineRule="auto" w:line="240"/>
        <w:ind w:hanging="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Normal"/>
        <w:widowControl w:val="false"/>
        <w:numPr>
          <w:ilvl w:val="1"/>
          <w:numId w:val="6"/>
        </w:numPr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360" w:start="360" w:end="-87"/>
        <w:rPr>
          <w:sz w:val="23"/>
          <w:szCs w:val="23"/>
        </w:rPr>
      </w:pPr>
      <w:r>
        <w:rPr>
          <w:sz w:val="23"/>
          <w:szCs w:val="23"/>
        </w:rPr>
        <w:t xml:space="preserve">Филиалу ПАО "Россети Московский регион" - Южные электрические сети заключить договор с АО «КонтурЭнерго» (141008, Московская область, г. Мытищи, ул. Щербакова, д. 2, корп.1, офис 9), являющимся субъектом малого предпринимательства, на выполнение ПИР,  СМР, ПНР полным иждивением подрядчика по титулу: Реконструкция ТП-250-10/0,4 кВ №1248 с заменой на КТП-400-10/0,4 кВ с ТМ, ПС №243 «Нащекино», в т.ч. ПИР, МО, м.о. Раменский, тер. ДНТ Великие озера, ул. Московская, д. 330 Ю8-25-303-279313(527670) для нужд </w:t>
      </w:r>
      <w:r>
        <w:rPr>
          <w:bCs/>
          <w:sz w:val="23"/>
          <w:szCs w:val="23"/>
        </w:rPr>
        <w:t xml:space="preserve">филиала ПАО «Россети Московский регион» - </w:t>
      </w:r>
      <w:r>
        <w:rPr>
          <w:sz w:val="23"/>
          <w:szCs w:val="23"/>
        </w:rPr>
        <w:t>Южные электрические сети, на следующих условиях:</w:t>
      </w:r>
    </w:p>
    <w:tbl>
      <w:tblPr>
        <w:tblW w:w="10412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1"/>
        <w:gridCol w:w="2835"/>
        <w:gridCol w:w="2552"/>
        <w:gridCol w:w="3324"/>
      </w:tblGrid>
      <w:tr>
        <w:trPr>
          <w:tblHeader w:val="true"/>
          <w:trHeight w:val="760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Стоимость договора руб. с НДС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Объем работ/услуг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Срок выполнения работ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Условия оплаты</w:t>
            </w:r>
          </w:p>
        </w:tc>
      </w:tr>
      <w:tr>
        <w:trPr>
          <w:tblHeader w:val="true"/>
          <w:trHeight w:val="397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start="-142"/>
              <w:contextualSpacing/>
              <w:jc w:val="center"/>
              <w:rPr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3 143 859,84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3"/>
                <w:szCs w:val="23"/>
              </w:rPr>
            </w:pPr>
            <w:bookmarkStart w:id="2" w:name="_Toc536605205"/>
            <w:bookmarkStart w:id="3" w:name="_Toc536624529"/>
            <w:r>
              <w:rPr>
                <w:sz w:val="23"/>
                <w:szCs w:val="23"/>
              </w:rPr>
              <w:t>В соответствии с ТЗ (приложение № 4 к Извещению</w:t>
            </w:r>
            <w:bookmarkEnd w:id="2"/>
            <w:bookmarkEnd w:id="3"/>
            <w:r>
              <w:rPr>
                <w:sz w:val="23"/>
                <w:szCs w:val="23"/>
              </w:rPr>
              <w:t xml:space="preserve">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/>
              </w:rPr>
              <w:t>С момента подписания договора по 11.11.2026г.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3"/>
          <w:szCs w:val="23"/>
        </w:rPr>
      </w:pPr>
      <w:r>
        <w:rPr>
          <w:sz w:val="23"/>
          <w:szCs w:val="23"/>
        </w:rPr>
        <w:t>Код случая заключения договора по ПП РФ от 27.05.2021 № 814 – «210».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start="360" w:end="-87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1"/>
          <w:numId w:val="7"/>
        </w:numPr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360" w:start="360" w:end="-87"/>
        <w:rPr>
          <w:sz w:val="23"/>
          <w:szCs w:val="23"/>
        </w:rPr>
      </w:pPr>
      <w:r>
        <w:rPr>
          <w:sz w:val="23"/>
          <w:szCs w:val="23"/>
        </w:rPr>
        <w:t>В случае необходимости предварительного одобрения Советом директоров ПАО «Россети Московский регион»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b/>
          <w:kern w:val="0"/>
          <w:sz w:val="23"/>
          <w:szCs w:val="23"/>
          <w:lang w:eastAsia="ru-RU"/>
        </w:rPr>
        <w:t>4.4.</w:t>
      </w:r>
      <w:r>
        <w:rPr>
          <w:kern w:val="0"/>
          <w:sz w:val="23"/>
          <w:szCs w:val="23"/>
          <w:lang w:eastAsia="ru-RU"/>
        </w:rPr>
        <w:tab/>
        <w:t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дней со дня принятия решения о заключении договора. В случае необходимости одобрения органом управления Заказчика в соответствии с законодательством Российской Федерации заключения договора, а также в случае обжалования в антимонопольном органе либо в судебном порядке действий (бездействий) Заказчика при осуществлении закупки, договор должен быть заключен в течение 20 (двадцати) дней со дня вступления в силу решения антимонопольного органа или судебного акта, предусматривающего заключение договора.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РЕЗУЛЬТАТЫ ГОЛОСОВАНИЯ: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«За» -</w:t>
      </w:r>
      <w:bookmarkStart w:id="4" w:name="КоличествоЧленов"/>
      <w:bookmarkEnd w:id="4"/>
      <w:r>
        <w:rPr>
          <w:sz w:val="23"/>
          <w:szCs w:val="23"/>
        </w:rPr>
        <w:t xml:space="preserve"> 7 </w:t>
      </w:r>
      <w:r>
        <w:rPr>
          <w:color w:val="000000"/>
          <w:sz w:val="23"/>
          <w:szCs w:val="23"/>
        </w:rPr>
        <w:t xml:space="preserve">(семь) </w:t>
      </w:r>
      <w:r>
        <w:rPr>
          <w:sz w:val="23"/>
          <w:szCs w:val="23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b/>
          <w:sz w:val="23"/>
          <w:szCs w:val="23"/>
        </w:rPr>
      </w:pPr>
      <w:r>
        <w:rPr>
          <w:b/>
          <w:sz w:val="23"/>
          <w:szCs w:val="23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ПОДПИСИ:</w:t>
      </w:r>
    </w:p>
    <w:tbl>
      <w:tblPr>
        <w:tblpPr w:vertAnchor="text" w:horzAnchor="margin" w:leftFromText="180" w:rightFromText="180" w:tblpX="108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660"/>
        <w:gridCol w:w="1559"/>
        <w:gridCol w:w="2125"/>
        <w:gridCol w:w="3721"/>
      </w:tblGrid>
      <w:tr>
        <w:trPr>
          <w:trHeight w:val="841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Заместитель председателя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0" w:start="0" w:end="-143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Тугов Р.А.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  <w:lang w:eastAsia="ru-RU"/>
              </w:rPr>
              <w:t>Директор по логистике и МТО – начальник управления ЛиМТО филиала ПАО «Россети Московский регион» -  Южные электрические сети</w:t>
            </w:r>
          </w:p>
        </w:tc>
      </w:tr>
      <w:tr>
        <w:trPr>
          <w:trHeight w:val="84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Секретарь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Пичугина Н.С.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Главный специалист сектора по организации закупок управления ЛиМТО  филиала ПАО «Россети Московский регион» -  Южные электрические сети</w:t>
            </w:r>
          </w:p>
        </w:tc>
      </w:tr>
    </w:tbl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Normal"/>
        <w:spacing w:lineRule="auto" w:line="240"/>
        <w:ind w:hanging="0"/>
        <w:jc w:val="start"/>
        <w:rPr>
          <w:i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Исп.: Пичугина Н.С.</w:t>
        <w:br/>
        <w:t>Тел.:8 (496) 765-28-64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5685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sz w:val="24"/>
          <w:szCs w:val="24"/>
        </w:rPr>
        <w:t xml:space="preserve">Приложение №1 к протоколу </w:t>
      </w:r>
      <w:r>
        <w:rPr>
          <w:bCs/>
          <w:kern w:val="2"/>
          <w:sz w:val="24"/>
          <w:szCs w:val="24"/>
        </w:rPr>
        <w:t>№700-15/12-34176и</w:t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tbl>
      <w:tblPr>
        <w:tblW w:w="1049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0"/>
        <w:gridCol w:w="850"/>
        <w:gridCol w:w="852"/>
        <w:gridCol w:w="1559"/>
        <w:gridCol w:w="1559"/>
        <w:gridCol w:w="1417"/>
        <w:gridCol w:w="1844"/>
      </w:tblGrid>
      <w:tr>
        <w:trPr>
          <w:trHeight w:val="529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firstLine="4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Предмет договора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Фили ал ПАО «РМР»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Тендерное снижение %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Начальная (предельная) цена лота,  руб. с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Стоимость предложения Победителя, руб. с НДС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Срок выполнения работ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Условия оплаты</w:t>
            </w:r>
          </w:p>
        </w:tc>
      </w:tr>
      <w:tr>
        <w:trPr>
          <w:trHeight w:val="1371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ПИР,  СМР, ПНР полным иждивением подрядчика по титулу: Реконструкция ТП-250-10/0,4 кВ №1248 с заменой на КТП-400-10/0,4 кВ с ТМ, ПС №243 «Нащекино», в т.ч. ПИР, МО, м.о. Раменский, тер. ДНТ Великие озера, ул. Московская, д. 330 Ю8-25-303-279313(527670)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ЮЭС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0,55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3 161 246,70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eepNext w:val="true"/>
              <w:spacing w:lineRule="auto" w:line="240"/>
              <w:ind w:hanging="0" w:start="0"/>
              <w:jc w:val="center"/>
              <w:rPr>
                <w:kern w:val="0"/>
                <w:sz w:val="24"/>
                <w:szCs w:val="24"/>
                <w:lang w:eastAsia="ru-RU"/>
              </w:rPr>
            </w:pPr>
            <w:r>
              <w:rPr>
                <w:kern w:val="0"/>
                <w:sz w:val="24"/>
                <w:szCs w:val="24"/>
                <w:lang w:eastAsia="ru-RU"/>
              </w:rPr>
              <w:t>3 143 859,84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 момента подписания договора по 11.11.2026г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30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940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32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  <w:bookmarkStart w:id="5" w:name="_GoBack"/>
      <w:bookmarkStart w:id="6" w:name="_GoBack"/>
      <w:bookmarkEnd w:id="6"/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680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Закупочная комиссия филиала ПАО «Россети Московский регион» - Южные электрические сети на заседании 15.12.2025 г.</w:t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kern w:val="2"/>
          <w:sz w:val="24"/>
          <w:szCs w:val="24"/>
        </w:rPr>
        <w:t>32515500948</w:t>
      </w:r>
      <w:r>
        <w:rPr>
          <w:sz w:val="24"/>
          <w:szCs w:val="24"/>
        </w:rPr>
        <w:t>)</w:t>
      </w:r>
    </w:p>
    <w:tbl>
      <w:tblPr>
        <w:tblW w:w="98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1"/>
        <w:gridCol w:w="2541"/>
        <w:gridCol w:w="2964"/>
        <w:gridCol w:w="2508"/>
        <w:gridCol w:w="1269"/>
      </w:tblGrid>
      <w:tr>
        <w:trPr>
          <w:trHeight w:val="582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ind w:hanging="0" w:end="-143"/>
              <w:contextualSpacing/>
              <w:jc w:val="center"/>
              <w:rPr>
                <w:kern w:val="2"/>
                <w:sz w:val="22"/>
                <w:szCs w:val="22"/>
                <w:lang w:eastAsia="ar-SA"/>
              </w:rPr>
            </w:pPr>
            <w:r>
              <w:rPr>
                <w:kern w:val="2"/>
                <w:sz w:val="22"/>
                <w:szCs w:val="22"/>
                <w:lang w:eastAsia="ar-SA"/>
              </w:rPr>
              <w:t>Тугов Р.А.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Директор по логистике и МТО – начальник управления ЛиМТО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Трощенков А.Ю.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Мазепов С.Е.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 Ю.В.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технологическому присоединению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Казанцева Е.В.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правового обеспечения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Куников М.Н.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организации строительства УКС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Черных Е.А.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  <w:kern w:val="2"/>
                <w:lang w:eastAsia="ar-SA"/>
              </w:rPr>
            </w:pPr>
            <w:r>
              <w:rPr>
                <w:rFonts w:ascii="Times New Roman" w:hAnsi="Times New Roman"/>
                <w:kern w:val="2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849" w:gutter="0" w:header="0" w:top="426" w:footer="17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№700-15/12-34176и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32515500948)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№700-15/12-34176и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32515500948)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502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">
    <w:lvl w:ilvl="0">
      <w:start w:val="2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4"/>
      <w:numFmt w:val="decimal"/>
      <w:lvlText w:val="%2.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7">
    <w:lvl w:ilvl="0">
      <w:start w:val="4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3"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9370d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21599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215992"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21599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15992"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комментарий"/>
    <w:qFormat/>
    <w:rsid w:val="00215992"/>
    <w:rPr>
      <w:b/>
      <w:i/>
      <w:shd w:fill="FFFF99" w:val="clear"/>
    </w:rPr>
  </w:style>
  <w:style w:type="character" w:styleId="PageNumber">
    <w:name w:val="page number"/>
    <w:basedOn w:val="DefaultParagraphFont"/>
    <w:rsid w:val="00215992"/>
    <w:rPr/>
  </w:style>
  <w:style w:type="character" w:styleId="Style11" w:customStyle="1">
    <w:name w:val="Пункт Знак"/>
    <w:qFormat/>
    <w:rsid w:val="00215992"/>
    <w:rPr>
      <w:b/>
      <w:sz w:val="28"/>
      <w:szCs w:val="28"/>
      <w:lang w:val="ru-RU" w:eastAsia="ru-RU" w:bidi="ar-SA"/>
    </w:rPr>
  </w:style>
  <w:style w:type="character" w:styleId="Hyperlink">
    <w:name w:val="Hyperlink"/>
    <w:rsid w:val="00215992"/>
    <w:rPr>
      <w:color w:val="0000FF"/>
      <w:u w:val="single"/>
    </w:rPr>
  </w:style>
  <w:style w:type="character" w:styleId="Strong">
    <w:name w:val="Strong"/>
    <w:qFormat/>
    <w:rsid w:val="00604a00"/>
    <w:rPr>
      <w:b/>
      <w:bCs/>
    </w:rPr>
  </w:style>
  <w:style w:type="character" w:styleId="Style12" w:customStyle="1">
    <w:name w:val="Верхний колонтитул Знак"/>
    <w:link w:val="Header"/>
    <w:qFormat/>
    <w:rsid w:val="000c110c"/>
    <w:rPr>
      <w:sz w:val="28"/>
      <w:lang w:val="ru-RU" w:eastAsia="ru-RU" w:bidi="ar-SA"/>
    </w:rPr>
  </w:style>
  <w:style w:type="character" w:styleId="1" w:customStyle="1">
    <w:name w:val="Пункт Знак1"/>
    <w:link w:val="Style17"/>
    <w:qFormat/>
    <w:rsid w:val="00217e27"/>
    <w:rPr>
      <w:b/>
      <w:sz w:val="28"/>
      <w:szCs w:val="28"/>
      <w:lang w:val="ru-RU" w:eastAsia="ru-RU" w:bidi="ar-SA"/>
    </w:rPr>
  </w:style>
  <w:style w:type="character" w:styleId="webofficeattributevalue1" w:customStyle="1">
    <w:name w:val="webofficeattributevalue1"/>
    <w:qFormat/>
    <w:rsid w:val="00dc0203"/>
    <w:rPr>
      <w:rFonts w:ascii="Verdana" w:hAnsi="Verdana"/>
      <w:strike w:val="false"/>
      <w:dstrike w:val="false"/>
      <w:color w:val="000000"/>
      <w:sz w:val="16"/>
      <w:szCs w:val="16"/>
      <w:u w:val="none"/>
      <w:effect w:val="none"/>
    </w:rPr>
  </w:style>
  <w:style w:type="character" w:styleId="value" w:customStyle="1">
    <w:name w:val="value"/>
    <w:basedOn w:val="DefaultParagraphFont"/>
    <w:qFormat/>
    <w:rsid w:val="001b36ac"/>
    <w:rPr/>
  </w:style>
  <w:style w:type="character" w:styleId="x-small1" w:customStyle="1">
    <w:name w:val="x-small1"/>
    <w:qFormat/>
    <w:rsid w:val="00034c73"/>
    <w:rPr>
      <w:sz w:val="18"/>
      <w:szCs w:val="18"/>
    </w:rPr>
  </w:style>
  <w:style w:type="character" w:styleId="PlaceholderText">
    <w:name w:val="Placeholder Text"/>
    <w:uiPriority w:val="99"/>
    <w:semiHidden/>
    <w:qFormat/>
    <w:rsid w:val="005314c6"/>
    <w:rPr>
      <w:color w:val="808080"/>
    </w:rPr>
  </w:style>
  <w:style w:type="character" w:styleId="Style13" w:customStyle="1">
    <w:name w:val="Название Знак"/>
    <w:link w:val="Style23"/>
    <w:uiPriority w:val="10"/>
    <w:qFormat/>
    <w:rsid w:val="00a678b9"/>
    <w:rPr>
      <w:sz w:val="28"/>
      <w:szCs w:val="24"/>
    </w:rPr>
  </w:style>
  <w:style w:type="character" w:styleId="CommentReference">
    <w:name w:val="annotation reference"/>
    <w:unhideWhenUsed/>
    <w:qFormat/>
    <w:rsid w:val="00544971"/>
    <w:rPr>
      <w:sz w:val="16"/>
      <w:szCs w:val="16"/>
    </w:rPr>
  </w:style>
  <w:style w:type="character" w:styleId="Style14" w:customStyle="1">
    <w:name w:val="Текст примечания Знак"/>
    <w:link w:val="CommentText"/>
    <w:qFormat/>
    <w:rsid w:val="00544971"/>
    <w:rPr>
      <w:rFonts w:ascii="Calibri" w:hAnsi="Calibri"/>
    </w:rPr>
  </w:style>
  <w:style w:type="character" w:styleId="11" w:customStyle="1">
    <w:name w:val="Подпункт Знак1"/>
    <w:link w:val="Style24"/>
    <w:qFormat/>
    <w:rsid w:val="0075259b"/>
    <w:rPr>
      <w:sz w:val="22"/>
    </w:rPr>
  </w:style>
  <w:style w:type="character" w:styleId="Style15" w:customStyle="1">
    <w:name w:val="Абзац списка Знак"/>
    <w:link w:val="ListParagraph"/>
    <w:uiPriority w:val="34"/>
    <w:qFormat/>
    <w:locked/>
    <w:rsid w:val="002d4491"/>
    <w:rPr>
      <w:kern w:val="2"/>
      <w:sz w:val="28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Стиль Заголовок 1 + по ширине"/>
    <w:basedOn w:val="Heading1"/>
    <w:qFormat/>
    <w:rsid w:val="00215992"/>
    <w:pPr>
      <w:keepLines/>
      <w:numPr>
        <w:ilvl w:val="0"/>
        <w:numId w:val="1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rsid w:val="00215992"/>
    <w:pPr>
      <w:tabs>
        <w:tab w:val="clear" w:pos="709"/>
        <w:tab w:val="left" w:pos="720" w:leader="none"/>
      </w:tabs>
      <w:spacing w:lineRule="auto" w:line="240"/>
      <w:ind w:start="-360"/>
    </w:pPr>
    <w:rPr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semiHidden/>
    <w:qFormat/>
    <w:rsid w:val="00215992"/>
    <w:pPr/>
    <w:rPr>
      <w:rFonts w:ascii="Tahoma" w:hAnsi="Tahoma" w:cs="Tahoma"/>
      <w:sz w:val="16"/>
      <w:szCs w:val="16"/>
    </w:rPr>
  </w:style>
  <w:style w:type="paragraph" w:styleId="Style16" w:customStyle="1">
    <w:name w:val="Таблица текст"/>
    <w:basedOn w:val="Normal"/>
    <w:qFormat/>
    <w:rsid w:val="00215992"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7" w:customStyle="1">
    <w:name w:val="Пункт"/>
    <w:basedOn w:val="Normal"/>
    <w:link w:val="1"/>
    <w:qFormat/>
    <w:rsid w:val="00215992"/>
    <w:pPr>
      <w:tabs>
        <w:tab w:val="clear" w:pos="709"/>
        <w:tab w:val="left" w:pos="1134" w:leader="none"/>
      </w:tabs>
      <w:ind w:hanging="1134" w:start="1134"/>
    </w:pPr>
    <w:rPr>
      <w:b/>
      <w:szCs w:val="28"/>
    </w:rPr>
  </w:style>
  <w:style w:type="paragraph" w:styleId="-2" w:customStyle="1">
    <w:name w:val="Пункт-2"/>
    <w:basedOn w:val="Style17"/>
    <w:qFormat/>
    <w:rsid w:val="00215992"/>
    <w:pPr>
      <w:keepNext w:val="true"/>
      <w:outlineLvl w:val="2"/>
    </w:pPr>
    <w:rPr>
      <w:b w:val="false"/>
    </w:rPr>
  </w:style>
  <w:style w:type="paragraph" w:styleId="Style18" w:customStyle="1">
    <w:name w:val="Знак"/>
    <w:basedOn w:val="Normal"/>
    <w:qFormat/>
    <w:rsid w:val="00215992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19" w:customStyle="1">
    <w:name w:val="Знак Знак Знак"/>
    <w:basedOn w:val="Normal"/>
    <w:qFormat/>
    <w:rsid w:val="00215992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13" w:customStyle="1">
    <w:name w:val="Знак Знак Знак1 Знак Знак Знак Знак Знак Знак Знак"/>
    <w:basedOn w:val="Normal"/>
    <w:qFormat/>
    <w:rsid w:val="00222b5a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ListNumber">
    <w:name w:val="List Number"/>
    <w:basedOn w:val="Normal"/>
    <w:rsid w:val="00215992"/>
    <w:pPr>
      <w:numPr>
        <w:ilvl w:val="0"/>
        <w:numId w:val="2"/>
      </w:numPr>
      <w:spacing w:before="60" w:after="0"/>
    </w:pPr>
    <w:rPr>
      <w:bCs/>
      <w:sz w:val="22"/>
      <w:szCs w:val="24"/>
    </w:rPr>
  </w:style>
  <w:style w:type="paragraph" w:styleId="BodyTextIndent2">
    <w:name w:val="Body Text Indent 2"/>
    <w:basedOn w:val="Normal"/>
    <w:qFormat/>
    <w:rsid w:val="00215992"/>
    <w:pPr>
      <w:spacing w:lineRule="auto" w:line="240"/>
      <w:ind w:hanging="0" w:start="-540"/>
      <w:jc w:val="center"/>
    </w:pPr>
    <w:rPr>
      <w:sz w:val="24"/>
    </w:rPr>
  </w:style>
  <w:style w:type="paragraph" w:styleId="14" w:customStyle="1">
    <w:name w:val="Обычный1"/>
    <w:qFormat/>
    <w:rsid w:val="00b973a5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xl34" w:customStyle="1">
    <w:name w:val="xl34"/>
    <w:basedOn w:val="Normal"/>
    <w:qFormat/>
    <w:rsid w:val="00e02db9"/>
    <w:pPr>
      <w:pBdr>
        <w:left w:val="single" w:sz="4" w:space="0" w:color="000000"/>
        <w:right w:val="single" w:sz="4" w:space="0" w:color="000000"/>
      </w:pBdr>
      <w:spacing w:lineRule="auto" w:line="240" w:beforeAutospacing="1" w:afterAutospacing="1"/>
      <w:ind w:hanging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0" w:customStyle="1">
    <w:name w:val="Знак Знак Знак Знак"/>
    <w:basedOn w:val="Normal"/>
    <w:qFormat/>
    <w:rsid w:val="001543c8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1" w:customStyle="1">
    <w:name w:val="Знак Знак Знак Знак Знак Знак Знак"/>
    <w:basedOn w:val="Normal"/>
    <w:qFormat/>
    <w:rsid w:val="008816c3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2" w:customStyle="1">
    <w:name w:val="Ариал"/>
    <w:basedOn w:val="Normal"/>
    <w:qFormat/>
    <w:rsid w:val="005d5698"/>
    <w:pPr>
      <w:spacing w:before="120" w:after="120"/>
      <w:ind w:firstLine="851"/>
    </w:pPr>
    <w:rPr>
      <w:rFonts w:ascii="Arial" w:hAnsi="Arial" w:cs="Arial"/>
      <w:sz w:val="24"/>
      <w:szCs w:val="24"/>
    </w:rPr>
  </w:style>
  <w:style w:type="paragraph" w:styleId="3" w:customStyle="1">
    <w:name w:val="Обычный3"/>
    <w:qFormat/>
    <w:rsid w:val="00b178df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4" w:customStyle="1">
    <w:name w:val="Обычный4"/>
    <w:qFormat/>
    <w:rsid w:val="00b178df"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5" w:customStyle="1">
    <w:name w:val="Обычный5"/>
    <w:qFormat/>
    <w:rsid w:val="006930c0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" w:customStyle="1">
    <w:name w:val="Обычный2"/>
    <w:qFormat/>
    <w:rsid w:val="00d5204c"/>
    <w:pPr>
      <w:widowControl/>
      <w:bidi w:val="0"/>
      <w:spacing w:before="100" w:after="10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qFormat/>
    <w:rsid w:val="00667d7d"/>
    <w:pPr>
      <w:spacing w:lineRule="auto" w:line="240" w:beforeAutospacing="1" w:afterAutospacing="1"/>
      <w:ind w:hanging="0"/>
      <w:jc w:val="start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c453b1"/>
    <w:pPr>
      <w:suppressAutoHyphens w:val="true"/>
      <w:spacing w:before="0" w:after="0"/>
      <w:ind w:start="720"/>
      <w:contextualSpacing/>
    </w:pPr>
    <w:rPr>
      <w:kern w:val="2"/>
      <w:lang w:eastAsia="ar-SA"/>
    </w:rPr>
  </w:style>
  <w:style w:type="paragraph" w:styleId="Style23" w:customStyle="1">
    <w:name w:val="Название"/>
    <w:basedOn w:val="Normal"/>
    <w:link w:val="Style13"/>
    <w:uiPriority w:val="10"/>
    <w:qFormat/>
    <w:rsid w:val="00a678b9"/>
    <w:pPr>
      <w:ind w:hanging="0"/>
      <w:jc w:val="center"/>
    </w:pPr>
    <w:rPr>
      <w:szCs w:val="24"/>
    </w:rPr>
  </w:style>
  <w:style w:type="paragraph" w:styleId="CommentText">
    <w:name w:val="annotation text"/>
    <w:basedOn w:val="Normal"/>
    <w:link w:val="Style14"/>
    <w:unhideWhenUsed/>
    <w:rsid w:val="00544971"/>
    <w:pPr>
      <w:spacing w:lineRule="auto" w:line="240" w:before="0" w:after="200"/>
      <w:ind w:hanging="0"/>
      <w:jc w:val="start"/>
    </w:pPr>
    <w:rPr>
      <w:rFonts w:ascii="Calibri" w:hAnsi="Calibri"/>
      <w:sz w:val="20"/>
    </w:rPr>
  </w:style>
  <w:style w:type="paragraph" w:styleId="15" w:customStyle="1">
    <w:name w:val="Абзац списка1"/>
    <w:basedOn w:val="Normal"/>
    <w:qFormat/>
    <w:rsid w:val="000556f2"/>
    <w:pPr>
      <w:suppressAutoHyphens w:val="true"/>
      <w:ind w:start="720"/>
    </w:pPr>
    <w:rPr>
      <w:kern w:val="2"/>
      <w:lang w:eastAsia="ar-SA"/>
    </w:rPr>
  </w:style>
  <w:style w:type="paragraph" w:styleId="Style24" w:customStyle="1">
    <w:name w:val="Подпункт"/>
    <w:basedOn w:val="Normal"/>
    <w:link w:val="11"/>
    <w:qFormat/>
    <w:rsid w:val="0075259b"/>
    <w:pPr>
      <w:tabs>
        <w:tab w:val="clear" w:pos="709"/>
        <w:tab w:val="left" w:pos="1701" w:leader="none"/>
      </w:tabs>
      <w:ind w:hanging="1134" w:start="1701"/>
    </w:pPr>
    <w:rPr>
      <w:sz w:val="22"/>
    </w:rPr>
  </w:style>
  <w:style w:type="paragraph" w:styleId="NoSpacing">
    <w:name w:val="No Spacing"/>
    <w:uiPriority w:val="1"/>
    <w:qFormat/>
    <w:rsid w:val="002d4491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eastAsia="en-US" w:val="ru-RU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a30f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1F835B-C42E-4001-A06A-F9318F65E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LibreOffice/25.8.3.2$Linux_X86_64 LibreOffice_project/580$Build-2</Application>
  <AppVersion>15.0000</AppVersion>
  <Pages>5</Pages>
  <Words>1481</Words>
  <Characters>8448</Characters>
  <CharactersWithSpaces>9910</CharactersWithSpaces>
  <Paragraphs>19</Paragraphs>
  <Company>energy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2025-12-08T11:27:00Z</dcterms:created>
  <dc:creator>Носова Наталия Николаевна</dc:creator>
  <dc:description>1815</dc:description>
  <dc:language>en-US</dc:language>
  <cp:lastModifiedBy>Пермякова Светлана Игоревна</cp:lastModifiedBy>
  <cp:lastPrinted>2019-09-24T11:09:00Z</cp:lastPrinted>
  <dcterms:modified xsi:type="dcterms:W3CDTF">2025-12-12T11:08:00Z</dcterms:modified>
  <cp:revision>2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