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43AB">
      <w:pPr>
        <w:spacing w:after="0" w:line="240" w:lineRule="auto"/>
        <w:ind w:left="-220" w:leftChars="-100"/>
        <w:jc w:val="center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 xml:space="preserve">Протокол </w:t>
      </w:r>
    </w:p>
    <w:p w14:paraId="5987D1B5">
      <w:pPr>
        <w:spacing w:after="0" w:line="240" w:lineRule="auto"/>
        <w:ind w:left="-220" w:leftChars="-100"/>
        <w:jc w:val="center"/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>заключения договора с единственным по</w:t>
      </w:r>
      <w:r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  <w:t xml:space="preserve">ставщиком (исполнителем, подрядчиком) </w:t>
      </w:r>
    </w:p>
    <w:p w14:paraId="4A84FDBF">
      <w:pPr>
        <w:spacing w:after="0" w:line="240" w:lineRule="auto"/>
        <w:ind w:left="-220" w:leftChars="-100"/>
        <w:jc w:val="center"/>
        <w:rPr>
          <w:rFonts w:ascii="Times New Roman" w:hAnsi="Times New Roman" w:eastAsia="Times New Roman" w:cs="Times New Roman"/>
          <w:color w:val="auto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  <w:t>по закупке №</w:t>
      </w:r>
      <w:r>
        <w:rPr>
          <w:rFonts w:ascii="Times New Roman" w:hAnsi="Times New Roman" w:eastAsia="Times New Roman" w:cs="Times New Roman"/>
          <w:b/>
          <w:bCs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  <w:t xml:space="preserve">32514575024  </w:t>
      </w:r>
    </w:p>
    <w:tbl>
      <w:tblPr>
        <w:tblStyle w:val="5"/>
        <w:tblW w:w="9630" w:type="dxa"/>
        <w:tblInd w:w="227" w:type="dxa"/>
        <w:tblLayout w:type="fixed"/>
        <w:tblCellMar>
          <w:top w:w="0" w:type="dxa"/>
          <w:left w:w="300" w:type="dxa"/>
          <w:bottom w:w="0" w:type="dxa"/>
          <w:right w:w="300" w:type="dxa"/>
        </w:tblCellMar>
      </w:tblPr>
      <w:tblGrid>
        <w:gridCol w:w="4677"/>
        <w:gridCol w:w="2339"/>
        <w:gridCol w:w="2614"/>
      </w:tblGrid>
      <w:tr w14:paraId="4EC56D8D">
        <w:tblPrEx>
          <w:tblCellMar>
            <w:top w:w="0" w:type="dxa"/>
            <w:left w:w="300" w:type="dxa"/>
            <w:bottom w:w="0" w:type="dxa"/>
            <w:right w:w="300" w:type="dxa"/>
          </w:tblCellMar>
        </w:tblPrEx>
        <w:tc>
          <w:tcPr>
            <w:tcW w:w="4677" w:type="dxa"/>
            <w:vAlign w:val="center"/>
          </w:tcPr>
          <w:p w14:paraId="6B075EED">
            <w:pPr>
              <w:spacing w:after="0" w:line="240" w:lineRule="auto"/>
              <w:ind w:left="-220" w:leftChars="-100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</w:p>
        </w:tc>
        <w:tc>
          <w:tcPr>
            <w:tcW w:w="2339" w:type="dxa"/>
            <w:vAlign w:val="center"/>
          </w:tcPr>
          <w:p w14:paraId="14D1A26F">
            <w:pPr>
              <w:spacing w:after="0" w:line="240" w:lineRule="auto"/>
              <w:ind w:left="-220" w:leftChars="-100"/>
              <w:jc w:val="center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</w:p>
        </w:tc>
        <w:tc>
          <w:tcPr>
            <w:tcW w:w="2614" w:type="dxa"/>
            <w:vAlign w:val="center"/>
          </w:tcPr>
          <w:p w14:paraId="49514B60">
            <w:pPr>
              <w:spacing w:after="0" w:line="240" w:lineRule="auto"/>
              <w:ind w:left="-220" w:leftChars="-100"/>
              <w:jc w:val="center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</w:p>
        </w:tc>
      </w:tr>
      <w:tr w14:paraId="79F5EF6F">
        <w:tblPrEx>
          <w:tblCellMar>
            <w:top w:w="0" w:type="dxa"/>
            <w:left w:w="300" w:type="dxa"/>
            <w:bottom w:w="0" w:type="dxa"/>
            <w:right w:w="300" w:type="dxa"/>
          </w:tblCellMar>
        </w:tblPrEx>
        <w:trPr>
          <w:trHeight w:val="422" w:hRule="atLeast"/>
        </w:trPr>
        <w:tc>
          <w:tcPr>
            <w:tcW w:w="4677" w:type="dxa"/>
            <w:tcBorders>
              <w:bottom w:val="single" w:color="000000" w:sz="6" w:space="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</w:tcPr>
          <w:p w14:paraId="0708A5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  <w:t>299014, г. Севастополь, ул. Камышовое шоссе, 29, кабинет 305</w:t>
            </w:r>
          </w:p>
        </w:tc>
        <w:tc>
          <w:tcPr>
            <w:tcW w:w="233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1C59D38">
            <w:pPr>
              <w:spacing w:after="0" w:line="240" w:lineRule="auto"/>
              <w:ind w:left="-220" w:leftChars="-100"/>
              <w:jc w:val="center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</w:p>
        </w:tc>
        <w:tc>
          <w:tcPr>
            <w:tcW w:w="2614" w:type="dxa"/>
            <w:tcBorders>
              <w:bottom w:val="single" w:color="000000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</w:tcPr>
          <w:p w14:paraId="452D67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highlight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highlight w:val="none"/>
                <w:lang w:val="en-US" w:eastAsia="ru-RU"/>
              </w:rPr>
              <w:t>03 марта</w:t>
            </w:r>
            <w:r>
              <w:rPr>
                <w:rFonts w:ascii="Times New Roman" w:hAnsi="Times New Roman" w:eastAsia="Times New Roman" w:cs="Times New Roman"/>
                <w:color w:val="auto"/>
                <w:highlight w:val="none"/>
                <w:lang w:val="en-US" w:eastAsia="ru-RU"/>
              </w:rPr>
              <w:t xml:space="preserve"> 202</w:t>
            </w:r>
            <w:r>
              <w:rPr>
                <w:rFonts w:hint="default" w:ascii="Times New Roman" w:hAnsi="Times New Roman" w:eastAsia="Times New Roman" w:cs="Times New Roman"/>
                <w:color w:val="auto"/>
                <w:highlight w:val="none"/>
                <w:lang w:val="en-US" w:eastAsia="ru-RU"/>
              </w:rPr>
              <w:t>5</w:t>
            </w:r>
            <w:r>
              <w:rPr>
                <w:rFonts w:ascii="Times New Roman" w:hAnsi="Times New Roman" w:eastAsia="Times New Roman" w:cs="Times New Roman"/>
                <w:color w:val="auto"/>
                <w:highlight w:val="none"/>
                <w:lang w:val="en-US" w:eastAsia="ru-RU"/>
              </w:rPr>
              <w:t xml:space="preserve"> г.</w:t>
            </w:r>
          </w:p>
        </w:tc>
      </w:tr>
      <w:tr w14:paraId="2AD9DDD2">
        <w:tblPrEx>
          <w:tblCellMar>
            <w:top w:w="0" w:type="dxa"/>
            <w:left w:w="300" w:type="dxa"/>
            <w:bottom w:w="0" w:type="dxa"/>
            <w:right w:w="300" w:type="dxa"/>
          </w:tblCellMar>
        </w:tblPrEx>
        <w:tc>
          <w:tcPr>
            <w:tcW w:w="467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14:paraId="6AEF5BF9">
            <w:pPr>
              <w:spacing w:after="0" w:line="240" w:lineRule="auto"/>
              <w:jc w:val="center"/>
              <w:textAlignment w:val="top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18"/>
                <w:szCs w:val="18"/>
                <w:highlight w:val="none"/>
                <w:lang w:eastAsia="ru-RU"/>
              </w:rPr>
              <w:t>(место рассмотрения и оценки заявок)</w:t>
            </w:r>
          </w:p>
        </w:tc>
        <w:tc>
          <w:tcPr>
            <w:tcW w:w="233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BA859F6">
            <w:pPr>
              <w:spacing w:after="0" w:line="240" w:lineRule="auto"/>
              <w:ind w:left="-220" w:leftChars="-100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</w:p>
        </w:tc>
        <w:tc>
          <w:tcPr>
            <w:tcW w:w="2614" w:type="dxa"/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</w:tcPr>
          <w:p w14:paraId="049031F9">
            <w:pPr>
              <w:spacing w:after="0" w:line="240" w:lineRule="auto"/>
              <w:jc w:val="center"/>
              <w:textAlignment w:val="top"/>
              <w:rPr>
                <w:rFonts w:ascii="Times New Roman" w:hAnsi="Times New Roman" w:eastAsia="Times New Roman" w:cs="Times New Roman"/>
                <w:color w:val="auto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18"/>
                <w:szCs w:val="18"/>
                <w:highlight w:val="none"/>
                <w:lang w:eastAsia="ru-RU"/>
              </w:rPr>
              <w:t>(дата подписания протокола)</w:t>
            </w:r>
          </w:p>
        </w:tc>
      </w:tr>
    </w:tbl>
    <w:p w14:paraId="031F9C42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</w:pPr>
    </w:p>
    <w:p w14:paraId="6EBA30B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  <w:t>1. Повестка дня</w:t>
      </w:r>
    </w:p>
    <w:p w14:paraId="77EBEB25">
      <w:pPr>
        <w:spacing w:after="0" w:line="240" w:lineRule="auto"/>
        <w:jc w:val="both"/>
        <w:rPr>
          <w:rFonts w:ascii="Times New Roman" w:hAnsi="Times New Roman" w:eastAsia="Times New Roman" w:cs="Times New Roman"/>
          <w:color w:val="auto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>Повесткой дня является определение единственного поставщика в порядке, установленном Положением о закупках товаров, работ, услуг Государственного бюджетного учреждения «Севастопольский Автодор» (далее - Положение) в рамках Федерального закона от 18 июля 2011 года №223-фз «О закупках товаров, работ, услуг отдельными видами юридических лиц».</w:t>
      </w:r>
    </w:p>
    <w:p w14:paraId="30A8D55E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  <w:t xml:space="preserve">Способ осуществления закупки (пункт Положения, на основании которого заключается договор): </w:t>
      </w: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>закупка у единственного поставщика (исполнителя, подрядчика) на основании п. 10.4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 xml:space="preserve">. Положения о закупках товаров, работ, услуг ГБУ «Севастопольский Автодор». </w:t>
      </w:r>
    </w:p>
    <w:p w14:paraId="4A831E2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</w:pPr>
    </w:p>
    <w:p w14:paraId="580E326A">
      <w:pPr>
        <w:spacing w:after="0" w:line="240" w:lineRule="auto"/>
        <w:jc w:val="both"/>
        <w:rPr>
          <w:rFonts w:ascii="Times New Roman" w:hAnsi="Times New Roman" w:eastAsia="Times New Roman" w:cs="Times New Roman"/>
          <w:color w:val="auto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highlight w:val="none"/>
          <w:lang w:eastAsia="ru-RU"/>
        </w:rPr>
        <w:t>2. Существенные условия договора</w:t>
      </w:r>
    </w:p>
    <w:p w14:paraId="36C38755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>Номер и наименование объекта закупки: Закупка № 32514575024 На поставку бортового камня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  <w:t>.</w:t>
      </w:r>
    </w:p>
    <w:p w14:paraId="615A0F6B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>Количество поставляемого товара (объем выполняемых работ, оказываемых услуг):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ru-RU" w:eastAsia="ru-RU"/>
        </w:rPr>
        <w:t xml:space="preserve">Бортовой камень БР100.30.18 в количестве 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  <w:t>330 шт., Бортовой камень БР100.20.8 в количестве 330 шт.</w:t>
      </w:r>
    </w:p>
    <w:p w14:paraId="4C121966">
      <w:pPr>
        <w:spacing w:after="0" w:line="240" w:lineRule="auto"/>
        <w:jc w:val="both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 xml:space="preserve">Цена договора: 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  <w:t>324 060 (Триста двадцать четыре тысячи шестьдесят) рублей 00 копеек</w:t>
      </w:r>
      <w:r>
        <w:rPr>
          <w:rFonts w:ascii="Times New Roman" w:hAnsi="Times New Roman" w:eastAsia="Times New Roman" w:cs="Times New Roman"/>
          <w:color w:val="auto"/>
          <w:lang w:eastAsia="ru-RU"/>
        </w:rPr>
        <w:t>.</w:t>
      </w:r>
    </w:p>
    <w:p w14:paraId="6D6541EF">
      <w:pPr>
        <w:spacing w:after="0" w:line="240" w:lineRule="auto"/>
        <w:jc w:val="both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 xml:space="preserve">Источник финансирования: </w:t>
      </w:r>
      <w:r>
        <w:rPr>
          <w:rFonts w:ascii="Times New Roman" w:hAnsi="Times New Roman" w:eastAsia="Times New Roman" w:cs="Times New Roman"/>
          <w:color w:val="auto"/>
          <w:lang w:eastAsia="zh-CN"/>
        </w:rPr>
        <w:t>средства от приносящей доход деятельности</w:t>
      </w:r>
      <w:r>
        <w:rPr>
          <w:rFonts w:ascii="Times New Roman" w:hAnsi="Times New Roman" w:eastAsia="Times New Roman" w:cs="Times New Roman"/>
          <w:color w:val="auto"/>
          <w:lang w:eastAsia="ru-RU"/>
        </w:rPr>
        <w:t>.</w:t>
      </w:r>
    </w:p>
    <w:p w14:paraId="609F4C88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auto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 xml:space="preserve">Место доставки товара, выполнения работы или оказания услуги: </w:t>
      </w:r>
      <w:r>
        <w:rPr>
          <w:rFonts w:hint="default" w:ascii="Times New Roman" w:hAnsi="Times New Roman" w:eastAsia="Times New Roman" w:cs="Times New Roman"/>
          <w:color w:val="auto"/>
          <w:lang w:eastAsia="ru-RU"/>
        </w:rPr>
        <w:t>г Севастополь, вн.тер.г. Гагаринский муниципальный округ, Камышовое шоссе 29, помещение Заказчика (склад)</w:t>
      </w:r>
      <w:r>
        <w:rPr>
          <w:rFonts w:hint="default" w:ascii="Times New Roman" w:hAnsi="Times New Roman" w:eastAsia="Times New Roman" w:cs="Times New Roman"/>
          <w:color w:val="auto"/>
          <w:lang w:val="en-US" w:eastAsia="ru-RU"/>
        </w:rPr>
        <w:t>.</w:t>
      </w:r>
    </w:p>
    <w:p w14:paraId="4AF2441F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auto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 xml:space="preserve">Сроки поставки товара или завершения работы либо график оказания услуг: </w:t>
      </w:r>
      <w:r>
        <w:rPr>
          <w:rFonts w:hint="default" w:ascii="Times New Roman" w:hAnsi="Times New Roman" w:eastAsia="Times New Roman" w:cs="Times New Roman"/>
          <w:color w:val="auto"/>
          <w:lang w:val="ru-RU" w:eastAsia="ru-RU"/>
        </w:rPr>
        <w:t>в течение 20 (двадцати) рабочих дней с даты заключения Договора</w:t>
      </w:r>
      <w:r>
        <w:rPr>
          <w:rFonts w:hint="default" w:ascii="Times New Roman" w:hAnsi="Times New Roman" w:eastAsia="Times New Roman" w:cs="Times New Roman"/>
          <w:color w:val="auto"/>
          <w:lang w:val="en-US" w:eastAsia="ru-RU"/>
        </w:rPr>
        <w:t>.</w:t>
      </w:r>
    </w:p>
    <w:p w14:paraId="1483363F">
      <w:pPr>
        <w:spacing w:after="0" w:line="240" w:lineRule="auto"/>
        <w:jc w:val="both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Преимущества, предоставляемые заказчиком: не установлены</w:t>
      </w:r>
    </w:p>
    <w:p w14:paraId="08C4CF1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Требования, предъявляемые к участникам закупки: не установлены</w:t>
      </w:r>
    </w:p>
    <w:p w14:paraId="27DC140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lang w:eastAsia="ru-RU"/>
        </w:rPr>
      </w:pPr>
    </w:p>
    <w:p w14:paraId="0149E57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>3. Информация о заказчике</w:t>
      </w:r>
    </w:p>
    <w:p w14:paraId="0AF5224F">
      <w:pPr>
        <w:spacing w:after="0" w:line="240" w:lineRule="auto"/>
        <w:jc w:val="both"/>
        <w:rPr>
          <w:rFonts w:ascii="Times New Roman" w:hAnsi="Times New Roman" w:eastAsia="Times New Roman" w:cs="Times New Roman"/>
          <w:u w:val="single"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>Наименование:</w:t>
      </w:r>
      <w:r>
        <w:rPr>
          <w:rFonts w:ascii="Times New Roman" w:hAnsi="Times New Roman" w:eastAsia="Times New Roman" w:cs="Times New Roman"/>
          <w:lang w:eastAsia="ru-RU"/>
        </w:rPr>
        <w:t xml:space="preserve"> ГОСУДАРСТВЕННОЕ БЮДЖЕТНОЕ УЧРЕЖДЕНИЕ «СЕВАСТОПОЛЬСКИЙ АВТОДОР» (ГБУ «СЕВАСТОПОЛЬСКИЙ АВТОДОР»);</w:t>
      </w:r>
    </w:p>
    <w:p w14:paraId="7931F1E3">
      <w:pPr>
        <w:widowControl w:val="0"/>
        <w:suppressAutoHyphens/>
        <w:snapToGrid w:val="0"/>
        <w:spacing w:after="0" w:line="200" w:lineRule="atLeast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 xml:space="preserve">Место нахождения: </w:t>
      </w:r>
      <w:r>
        <w:rPr>
          <w:rFonts w:ascii="Times New Roman" w:hAnsi="Times New Roman" w:eastAsia="Times New Roman" w:cs="Times New Roman"/>
          <w:lang w:eastAsia="ar-SA"/>
        </w:rPr>
        <w:t>299014, Российская Федерация, г. Севастополь, ул. Камышовое шоссе, 29</w:t>
      </w:r>
      <w:r>
        <w:rPr>
          <w:rFonts w:ascii="Times New Roman" w:hAnsi="Times New Roman" w:eastAsia="Times New Roman" w:cs="Times New Roman"/>
          <w:lang w:eastAsia="ru-RU"/>
        </w:rPr>
        <w:t>;</w:t>
      </w:r>
    </w:p>
    <w:p w14:paraId="0C1977DC">
      <w:pPr>
        <w:spacing w:after="0" w:line="240" w:lineRule="auto"/>
        <w:jc w:val="both"/>
        <w:rPr>
          <w:rFonts w:ascii="Times New Roman" w:hAnsi="Times New Roman" w:eastAsia="Times New Roman" w:cs="Times New Roman"/>
          <w:u w:val="single"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 xml:space="preserve">Адрес электронной почты: </w:t>
      </w:r>
      <w:r>
        <w:rPr>
          <w:rFonts w:ascii="Times New Roman" w:hAnsi="Times New Roman" w:eastAsia="Times New Roman" w:cs="Times New Roman"/>
          <w:lang w:eastAsia="ar-SA"/>
        </w:rPr>
        <w:t>info@sevavtodor.ru</w:t>
      </w:r>
      <w:r>
        <w:rPr>
          <w:rFonts w:ascii="Times New Roman" w:hAnsi="Times New Roman" w:eastAsia="Times New Roman" w:cs="Times New Roman"/>
          <w:lang w:eastAsia="ru-RU"/>
        </w:rPr>
        <w:t>;</w:t>
      </w:r>
    </w:p>
    <w:p w14:paraId="4817DB75">
      <w:pPr>
        <w:spacing w:after="0" w:line="240" w:lineRule="auto"/>
        <w:jc w:val="both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 xml:space="preserve">Номер телефона: </w:t>
      </w:r>
      <w:r>
        <w:rPr>
          <w:rFonts w:ascii="Times New Roman" w:hAnsi="Times New Roman" w:eastAsia="Times New Roman" w:cs="Times New Roman"/>
          <w:lang w:eastAsia="ar-SA"/>
        </w:rPr>
        <w:t>(88692) 455683</w:t>
      </w:r>
      <w:r>
        <w:rPr>
          <w:rFonts w:ascii="Times New Roman" w:hAnsi="Times New Roman" w:eastAsia="Times New Roman" w:cs="Times New Roman"/>
          <w:lang w:eastAsia="ru-RU"/>
        </w:rPr>
        <w:t>.</w:t>
      </w:r>
    </w:p>
    <w:p w14:paraId="7978A0BD">
      <w:pPr>
        <w:spacing w:after="0" w:line="240" w:lineRule="auto"/>
        <w:jc w:val="both"/>
        <w:rPr>
          <w:rFonts w:ascii="Times New Roman" w:hAnsi="Times New Roman" w:eastAsia="Times New Roman" w:cs="Times New Roman"/>
          <w:lang w:eastAsia="ru-RU"/>
        </w:rPr>
      </w:pPr>
    </w:p>
    <w:p w14:paraId="564AFB9B">
      <w:pPr>
        <w:numPr>
          <w:ilvl w:val="0"/>
          <w:numId w:val="1"/>
        </w:num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>Информация о поставщике (подрядчике, исполнителе), с которым заключается договор</w:t>
      </w:r>
    </w:p>
    <w:tbl>
      <w:tblPr>
        <w:tblStyle w:val="5"/>
        <w:tblpPr w:leftFromText="180" w:rightFromText="180" w:vertAnchor="text" w:horzAnchor="page" w:tblpX="1216" w:tblpY="252"/>
        <w:tblOverlap w:val="never"/>
        <w:tblW w:w="10133" w:type="dxa"/>
        <w:tblCellSpacing w:w="1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9"/>
        <w:gridCol w:w="5124"/>
      </w:tblGrid>
      <w:tr w14:paraId="618F9E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A35C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Наименование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30A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ОБЩЕСТВО С ОГРАНИЧЕННОЙ ОТВЕТСТВЕННОСТЬЮ 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>«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>ЮГ-ПОСТАВКА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>»</w:t>
            </w:r>
          </w:p>
        </w:tc>
      </w:tr>
      <w:tr w14:paraId="5E0EE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B101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Фирменное наименование (при наличии)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83D1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ООО «ЮГ-ПОСТАВКА»</w:t>
            </w:r>
          </w:p>
        </w:tc>
      </w:tr>
      <w:tr w14:paraId="133171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3AC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Сведения о месте нахождения</w:t>
            </w:r>
          </w:p>
          <w:p w14:paraId="081DC7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(для юридического лица)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06C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299040, г. Севастополь, вн.тер.г. Гагаринский Муниципальный Округ, </w:t>
            </w:r>
          </w:p>
          <w:p w14:paraId="7654E0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ул Индустриальная, д. 25, помещ. 1</w:t>
            </w:r>
          </w:p>
        </w:tc>
      </w:tr>
      <w:tr w14:paraId="53C55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E681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Фамилия, имя, отчество (при наличии), сведения о месте регистрации (для физического лица)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9FE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Директор </w:t>
            </w:r>
          </w:p>
          <w:p w14:paraId="4EEEAF4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В.В. Волков</w:t>
            </w:r>
          </w:p>
        </w:tc>
      </w:tr>
      <w:tr w14:paraId="1EB6F9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C68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>ИНН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058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>9200010041</w:t>
            </w:r>
          </w:p>
        </w:tc>
      </w:tr>
      <w:tr w14:paraId="1BB39E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B8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 xml:space="preserve">КПП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>(для юридического лица)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B2AB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920001001</w:t>
            </w:r>
          </w:p>
        </w:tc>
      </w:tr>
      <w:tr w14:paraId="3324D1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F12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>ОГРН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1030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eastAsia="ru-RU"/>
              </w:rPr>
              <w:t>1229200002096</w:t>
            </w:r>
            <w:bookmarkStart w:id="0" w:name="_GoBack"/>
            <w:bookmarkEnd w:id="0"/>
          </w:p>
        </w:tc>
      </w:tr>
      <w:tr w14:paraId="2519ED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98B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>ОКПО</w:t>
            </w:r>
          </w:p>
        </w:tc>
        <w:tc>
          <w:tcPr>
            <w:tcW w:w="5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FAB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eastAsia="ru-RU"/>
              </w:rPr>
              <w:t>98481327</w:t>
            </w:r>
          </w:p>
        </w:tc>
      </w:tr>
    </w:tbl>
    <w:p w14:paraId="6EABB367">
      <w:pPr>
        <w:spacing w:after="0" w:line="240" w:lineRule="auto"/>
        <w:rPr>
          <w:rFonts w:ascii="Times New Roman" w:hAnsi="Times New Roman" w:cs="Times New Roman"/>
        </w:rPr>
      </w:pPr>
    </w:p>
    <w:sectPr>
      <w:pgSz w:w="11906" w:h="16838"/>
      <w:pgMar w:top="850" w:right="680" w:bottom="85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98A3B"/>
    <w:multiLevelType w:val="singleLevel"/>
    <w:tmpl w:val="3DF98A3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8A8"/>
    <w:rsid w:val="00024EEC"/>
    <w:rsid w:val="000468EF"/>
    <w:rsid w:val="00051D29"/>
    <w:rsid w:val="00055EBC"/>
    <w:rsid w:val="000751CD"/>
    <w:rsid w:val="000769A9"/>
    <w:rsid w:val="000A2A4F"/>
    <w:rsid w:val="000A3FC2"/>
    <w:rsid w:val="00106982"/>
    <w:rsid w:val="00155D8B"/>
    <w:rsid w:val="001573BF"/>
    <w:rsid w:val="00171C6B"/>
    <w:rsid w:val="001B2840"/>
    <w:rsid w:val="001D49B4"/>
    <w:rsid w:val="001D5DDF"/>
    <w:rsid w:val="002018CE"/>
    <w:rsid w:val="00245326"/>
    <w:rsid w:val="0026336A"/>
    <w:rsid w:val="0026664D"/>
    <w:rsid w:val="00275CCE"/>
    <w:rsid w:val="002A41B6"/>
    <w:rsid w:val="002A4B47"/>
    <w:rsid w:val="002B6B19"/>
    <w:rsid w:val="003368A1"/>
    <w:rsid w:val="00343DAB"/>
    <w:rsid w:val="00354D15"/>
    <w:rsid w:val="0039424C"/>
    <w:rsid w:val="00395AD5"/>
    <w:rsid w:val="003B4B35"/>
    <w:rsid w:val="003C1F08"/>
    <w:rsid w:val="003C7400"/>
    <w:rsid w:val="003F1BAE"/>
    <w:rsid w:val="003F5988"/>
    <w:rsid w:val="0045319E"/>
    <w:rsid w:val="00461744"/>
    <w:rsid w:val="004661A6"/>
    <w:rsid w:val="004B550F"/>
    <w:rsid w:val="004D4072"/>
    <w:rsid w:val="004E0C8E"/>
    <w:rsid w:val="00537764"/>
    <w:rsid w:val="005410AE"/>
    <w:rsid w:val="005464DB"/>
    <w:rsid w:val="00574942"/>
    <w:rsid w:val="0058033A"/>
    <w:rsid w:val="005A4E00"/>
    <w:rsid w:val="005A7EEB"/>
    <w:rsid w:val="005B43D8"/>
    <w:rsid w:val="005E7767"/>
    <w:rsid w:val="005F4635"/>
    <w:rsid w:val="0064686A"/>
    <w:rsid w:val="0067270E"/>
    <w:rsid w:val="006868A7"/>
    <w:rsid w:val="006A386B"/>
    <w:rsid w:val="006E25E6"/>
    <w:rsid w:val="007206B9"/>
    <w:rsid w:val="00741054"/>
    <w:rsid w:val="00762EB4"/>
    <w:rsid w:val="00797895"/>
    <w:rsid w:val="007B5DEB"/>
    <w:rsid w:val="007C11E5"/>
    <w:rsid w:val="007D430A"/>
    <w:rsid w:val="00832B44"/>
    <w:rsid w:val="00887CCC"/>
    <w:rsid w:val="008A12DF"/>
    <w:rsid w:val="008C15C9"/>
    <w:rsid w:val="008D384D"/>
    <w:rsid w:val="0090033D"/>
    <w:rsid w:val="00900D69"/>
    <w:rsid w:val="0094497A"/>
    <w:rsid w:val="00966B16"/>
    <w:rsid w:val="009755A1"/>
    <w:rsid w:val="00976E7A"/>
    <w:rsid w:val="009B5F04"/>
    <w:rsid w:val="009D4CEA"/>
    <w:rsid w:val="009D6347"/>
    <w:rsid w:val="009F34A9"/>
    <w:rsid w:val="00A057BD"/>
    <w:rsid w:val="00A12EAB"/>
    <w:rsid w:val="00A30904"/>
    <w:rsid w:val="00A56CD9"/>
    <w:rsid w:val="00A673CA"/>
    <w:rsid w:val="00A91555"/>
    <w:rsid w:val="00AE5DBD"/>
    <w:rsid w:val="00B3690B"/>
    <w:rsid w:val="00B508A8"/>
    <w:rsid w:val="00B562E7"/>
    <w:rsid w:val="00B85777"/>
    <w:rsid w:val="00B919FE"/>
    <w:rsid w:val="00BD129D"/>
    <w:rsid w:val="00BE1954"/>
    <w:rsid w:val="00C04581"/>
    <w:rsid w:val="00C56116"/>
    <w:rsid w:val="00C679BA"/>
    <w:rsid w:val="00CD67FF"/>
    <w:rsid w:val="00D23F62"/>
    <w:rsid w:val="00D87B8D"/>
    <w:rsid w:val="00DF3AE8"/>
    <w:rsid w:val="00E13137"/>
    <w:rsid w:val="00E14268"/>
    <w:rsid w:val="00E23829"/>
    <w:rsid w:val="00E272A9"/>
    <w:rsid w:val="00E31D3A"/>
    <w:rsid w:val="00E70BB9"/>
    <w:rsid w:val="00E819CE"/>
    <w:rsid w:val="00EA0909"/>
    <w:rsid w:val="00EA30AB"/>
    <w:rsid w:val="00EA4D33"/>
    <w:rsid w:val="00ED3880"/>
    <w:rsid w:val="00F15718"/>
    <w:rsid w:val="00F26795"/>
    <w:rsid w:val="00F32BD0"/>
    <w:rsid w:val="00F5112F"/>
    <w:rsid w:val="00F72545"/>
    <w:rsid w:val="00FC3FB2"/>
    <w:rsid w:val="00FC763E"/>
    <w:rsid w:val="012F34EA"/>
    <w:rsid w:val="01D67536"/>
    <w:rsid w:val="02BA0CAF"/>
    <w:rsid w:val="04A8063C"/>
    <w:rsid w:val="06DF40CD"/>
    <w:rsid w:val="07276D0A"/>
    <w:rsid w:val="07E46129"/>
    <w:rsid w:val="084F79AD"/>
    <w:rsid w:val="085305EF"/>
    <w:rsid w:val="085A264D"/>
    <w:rsid w:val="086675E8"/>
    <w:rsid w:val="08AF16BB"/>
    <w:rsid w:val="0C746D91"/>
    <w:rsid w:val="0DAF4CC5"/>
    <w:rsid w:val="0DD455C4"/>
    <w:rsid w:val="10125561"/>
    <w:rsid w:val="109D2569"/>
    <w:rsid w:val="109D662E"/>
    <w:rsid w:val="11515B34"/>
    <w:rsid w:val="11692E90"/>
    <w:rsid w:val="12CC5C46"/>
    <w:rsid w:val="134540E8"/>
    <w:rsid w:val="141C0329"/>
    <w:rsid w:val="14C15CD2"/>
    <w:rsid w:val="15F7693B"/>
    <w:rsid w:val="167D6DB2"/>
    <w:rsid w:val="18DE1875"/>
    <w:rsid w:val="18DF488D"/>
    <w:rsid w:val="18E77667"/>
    <w:rsid w:val="18FC6719"/>
    <w:rsid w:val="19032CDB"/>
    <w:rsid w:val="197B5247"/>
    <w:rsid w:val="19B049A9"/>
    <w:rsid w:val="1A4F5002"/>
    <w:rsid w:val="1B035324"/>
    <w:rsid w:val="1B4F7185"/>
    <w:rsid w:val="1CEC4953"/>
    <w:rsid w:val="1CFA1EA8"/>
    <w:rsid w:val="1DC00253"/>
    <w:rsid w:val="1FAE06A1"/>
    <w:rsid w:val="1FDE787F"/>
    <w:rsid w:val="1FE03269"/>
    <w:rsid w:val="200F36F5"/>
    <w:rsid w:val="211E3702"/>
    <w:rsid w:val="21245529"/>
    <w:rsid w:val="21DB5548"/>
    <w:rsid w:val="22CA0A56"/>
    <w:rsid w:val="22EA62D9"/>
    <w:rsid w:val="22F44808"/>
    <w:rsid w:val="231B6BA2"/>
    <w:rsid w:val="23BB65E8"/>
    <w:rsid w:val="2435682E"/>
    <w:rsid w:val="24791BB4"/>
    <w:rsid w:val="258110C5"/>
    <w:rsid w:val="26637051"/>
    <w:rsid w:val="26E2072D"/>
    <w:rsid w:val="276F7116"/>
    <w:rsid w:val="29BA126E"/>
    <w:rsid w:val="2AAA51F2"/>
    <w:rsid w:val="2AB90770"/>
    <w:rsid w:val="2B1E10F5"/>
    <w:rsid w:val="2B7D5B67"/>
    <w:rsid w:val="2BC176BF"/>
    <w:rsid w:val="2D137FF8"/>
    <w:rsid w:val="2E693604"/>
    <w:rsid w:val="2FBC694C"/>
    <w:rsid w:val="30792C38"/>
    <w:rsid w:val="30E801A5"/>
    <w:rsid w:val="314D1D3B"/>
    <w:rsid w:val="31FC09C5"/>
    <w:rsid w:val="321F7395"/>
    <w:rsid w:val="34A362B4"/>
    <w:rsid w:val="34CA3B3A"/>
    <w:rsid w:val="353C0983"/>
    <w:rsid w:val="362E1BFA"/>
    <w:rsid w:val="368F67A0"/>
    <w:rsid w:val="36FE73E1"/>
    <w:rsid w:val="378C70B1"/>
    <w:rsid w:val="37E343DF"/>
    <w:rsid w:val="38D62DC7"/>
    <w:rsid w:val="391F1D87"/>
    <w:rsid w:val="39666048"/>
    <w:rsid w:val="39925975"/>
    <w:rsid w:val="3A45544D"/>
    <w:rsid w:val="3D6A7E3E"/>
    <w:rsid w:val="3DED1E4C"/>
    <w:rsid w:val="3E51381B"/>
    <w:rsid w:val="3E87303A"/>
    <w:rsid w:val="3EF818BD"/>
    <w:rsid w:val="3F7A7126"/>
    <w:rsid w:val="3FDB3BC6"/>
    <w:rsid w:val="4063591B"/>
    <w:rsid w:val="40B6259F"/>
    <w:rsid w:val="4201195A"/>
    <w:rsid w:val="4369183F"/>
    <w:rsid w:val="44A10D6A"/>
    <w:rsid w:val="44C5001E"/>
    <w:rsid w:val="46C9581B"/>
    <w:rsid w:val="472A0F24"/>
    <w:rsid w:val="47A614FE"/>
    <w:rsid w:val="47C63440"/>
    <w:rsid w:val="47FC6429"/>
    <w:rsid w:val="48B7686C"/>
    <w:rsid w:val="4C6A0AB5"/>
    <w:rsid w:val="4FBC12D7"/>
    <w:rsid w:val="4FF104A0"/>
    <w:rsid w:val="51645600"/>
    <w:rsid w:val="51D4432D"/>
    <w:rsid w:val="54501634"/>
    <w:rsid w:val="56573455"/>
    <w:rsid w:val="5B740E2F"/>
    <w:rsid w:val="5CE65112"/>
    <w:rsid w:val="5D3910EA"/>
    <w:rsid w:val="5F866DC0"/>
    <w:rsid w:val="5F8F3E13"/>
    <w:rsid w:val="60AB17FB"/>
    <w:rsid w:val="61013C36"/>
    <w:rsid w:val="612F2B49"/>
    <w:rsid w:val="61B32EE6"/>
    <w:rsid w:val="63847C68"/>
    <w:rsid w:val="6432409C"/>
    <w:rsid w:val="644938F3"/>
    <w:rsid w:val="645C6392"/>
    <w:rsid w:val="646C33A1"/>
    <w:rsid w:val="66131335"/>
    <w:rsid w:val="669E4362"/>
    <w:rsid w:val="67032D74"/>
    <w:rsid w:val="69CD03D5"/>
    <w:rsid w:val="69DB1DC8"/>
    <w:rsid w:val="6AF134D5"/>
    <w:rsid w:val="6B005629"/>
    <w:rsid w:val="6F335E65"/>
    <w:rsid w:val="6F730F82"/>
    <w:rsid w:val="70C903E0"/>
    <w:rsid w:val="71CD4563"/>
    <w:rsid w:val="71DB4346"/>
    <w:rsid w:val="7219200D"/>
    <w:rsid w:val="724F46C9"/>
    <w:rsid w:val="726C1200"/>
    <w:rsid w:val="737F700E"/>
    <w:rsid w:val="747F711E"/>
    <w:rsid w:val="74D92698"/>
    <w:rsid w:val="75FD1203"/>
    <w:rsid w:val="771D682A"/>
    <w:rsid w:val="77997B9D"/>
    <w:rsid w:val="77C87DCA"/>
    <w:rsid w:val="789A7B01"/>
    <w:rsid w:val="78B15222"/>
    <w:rsid w:val="79872F52"/>
    <w:rsid w:val="7AC24564"/>
    <w:rsid w:val="7B0C7AF0"/>
    <w:rsid w:val="7BB317A2"/>
    <w:rsid w:val="7C1E44B2"/>
    <w:rsid w:val="7CA377F3"/>
    <w:rsid w:val="7EA2733E"/>
    <w:rsid w:val="7F1C0ECD"/>
    <w:rsid w:val="7FA33CDE"/>
    <w:rsid w:val="7FAC50A5"/>
    <w:rsid w:val="7FEF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00"/>
      <w:u w:val="single"/>
    </w:rPr>
  </w:style>
  <w:style w:type="character" w:styleId="7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8">
    <w:name w:val="Основной шрифт абзаца1"/>
    <w:qFormat/>
    <w:uiPriority w:val="6"/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2">
    <w:name w:val="Заголовок 3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13">
    <w:name w:val="Подзаголовок1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4">
    <w:name w:val="Название1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b/>
      <w:bCs/>
      <w:sz w:val="30"/>
      <w:szCs w:val="30"/>
      <w:lang w:eastAsia="ru-RU"/>
    </w:rPr>
  </w:style>
  <w:style w:type="paragraph" w:customStyle="1" w:styleId="15">
    <w:name w:val="underlinetitle"/>
    <w:basedOn w:val="1"/>
    <w:qFormat/>
    <w:uiPriority w:val="0"/>
    <w:pPr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customStyle="1" w:styleId="16">
    <w:name w:val="Обычный (веб)1"/>
    <w:basedOn w:val="1"/>
    <w:qFormat/>
    <w:uiPriority w:val="7"/>
    <w:pPr>
      <w:spacing w:before="100" w:after="100"/>
      <w:ind w:firstLine="709"/>
      <w:jc w:val="both"/>
    </w:pPr>
  </w:style>
  <w:style w:type="paragraph" w:customStyle="1" w:styleId="17">
    <w:name w:val="2"/>
    <w:unhideWhenUsed/>
    <w:qFormat/>
    <w:uiPriority w:val="99"/>
    <w:pPr>
      <w:widowControl w:val="0"/>
      <w:autoSpaceDE w:val="0"/>
      <w:autoSpaceDN w:val="0"/>
      <w:adjustRightInd w:val="0"/>
      <w:spacing w:after="160" w:line="259" w:lineRule="auto"/>
    </w:pPr>
    <w:rPr>
      <w:rFonts w:hint="eastAsia" w:ascii="Times New Roman" w:hAnsi="Times New Roman" w:eastAsia="Calibri" w:cs="Times New Roman"/>
      <w:sz w:val="24"/>
      <w:lang w:val="ru-RU" w:eastAsia="ru-RU" w:bidi="ar-SA"/>
    </w:rPr>
  </w:style>
  <w:style w:type="character" w:customStyle="1" w:styleId="18">
    <w:name w:val="Текст выноски Знак"/>
    <w:basedOn w:val="4"/>
    <w:link w:val="10"/>
    <w:semiHidden/>
    <w:qFormat/>
    <w:uiPriority w:val="99"/>
    <w:rPr>
      <w:rFonts w:ascii="Segoe UI" w:hAnsi="Segoe UI" w:cs="Segoe UI" w:eastAsiaTheme="minorHAnsi"/>
      <w:sz w:val="18"/>
      <w:szCs w:val="18"/>
      <w:lang w:eastAsia="en-US"/>
    </w:rPr>
  </w:style>
  <w:style w:type="paragraph" w:customStyle="1" w:styleId="19">
    <w:name w:val="Body Text 21"/>
    <w:basedOn w:val="1"/>
    <w:qFormat/>
    <w:uiPriority w:val="0"/>
    <w:pPr>
      <w:overflowPunct w:val="0"/>
      <w:autoSpaceDE w:val="0"/>
      <w:autoSpaceDN w:val="0"/>
      <w:adjustRightInd w:val="0"/>
      <w:spacing w:after="0" w:line="240" w:lineRule="auto"/>
      <w:ind w:left="283"/>
      <w:textAlignment w:val="baseline"/>
    </w:pPr>
    <w:rPr>
      <w:rFonts w:eastAsia="Times New Roman"/>
      <w:szCs w:val="20"/>
      <w:lang w:eastAsia="ru-RU"/>
    </w:rPr>
  </w:style>
  <w:style w:type="paragraph" w:customStyle="1" w:styleId="20">
    <w:name w:val="Без интервала1"/>
    <w:qFormat/>
    <w:uiPriority w:val="99"/>
    <w:pPr>
      <w:spacing w:after="200" w:line="276" w:lineRule="auto"/>
    </w:pPr>
    <w:rPr>
      <w:rFonts w:ascii="Calibri" w:hAnsi="Calibri" w:eastAsia="Times New Roman" w:cs="Calibri"/>
      <w:sz w:val="22"/>
      <w:szCs w:val="22"/>
      <w:lang w:val="ru-RU" w:eastAsia="en-US" w:bidi="ar-SA"/>
    </w:rPr>
  </w:style>
  <w:style w:type="character" w:customStyle="1" w:styleId="21">
    <w:name w:val="Основной текст + Полужирный"/>
    <w:qFormat/>
    <w:uiPriority w:val="0"/>
    <w:rPr>
      <w:b/>
      <w:bCs/>
      <w:spacing w:val="4"/>
      <w:lang w:bidi="ar-SA"/>
    </w:rPr>
  </w:style>
  <w:style w:type="character" w:customStyle="1" w:styleId="22">
    <w:name w:val="Без интервала Знак"/>
    <w:link w:val="23"/>
    <w:qFormat/>
    <w:locked/>
    <w:uiPriority w:val="1"/>
    <w:rPr>
      <w:sz w:val="22"/>
      <w:szCs w:val="22"/>
    </w:rPr>
  </w:style>
  <w:style w:type="paragraph" w:styleId="23">
    <w:name w:val="No Spacing"/>
    <w:link w:val="22"/>
    <w:qFormat/>
    <w:uiPriority w:val="1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1</Pages>
  <Words>378</Words>
  <Characters>2158</Characters>
  <Lines>17</Lines>
  <Paragraphs>5</Paragraphs>
  <TotalTime>2</TotalTime>
  <ScaleCrop>false</ScaleCrop>
  <LinksUpToDate>false</LinksUpToDate>
  <CharactersWithSpaces>2531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2024-12-26T08:58:00Z</dcterms:created>
  <dc:creator>ВинничукОА</dc:creator>
  <cp:lastModifiedBy>m.krylosova</cp:lastModifiedBy>
  <cp:lastPrinted>2019-11-25T11:33:00Z</cp:lastPrinted>
  <dcterms:modified xsi:type="dcterms:W3CDTF">2025-03-03T13:10:07Z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4D81471AABB74F73AF753171E512E4AC</vt:lpwstr>
  </property>
</Properties>
</file>