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>
          <w:b/>
          <w:i w:val="false"/>
          <w:i w:val="false"/>
          <w:u w:val="none"/>
        </w:rPr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0012325147DP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32515426731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jc w:val="start"/>
        <w:rPr/>
      </w:pPr>
      <w:r>
        <w:rPr/>
        <w:t>Место нахождения: Кирпичное шоссе, 13 Б, 3 этаж, офис 56, г. Каспийск,368304.</w:t>
      </w:r>
    </w:p>
    <w:p>
      <w:pPr>
        <w:pStyle w:val="text"/>
        <w:bidi w:val="0"/>
        <w:jc w:val="start"/>
        <w:rPr/>
      </w:pPr>
      <w:r>
        <w:rPr/>
        <w:t>Почтовый адрес: Кирпичное шоссе, 13 Б, 3 этаж, офис 56, г. Каспийск,368304.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Акционерное общество "Единый оператор Республики Дагестан в сфере водоснабжения и водоотведения" (ИНН: 0554008950, КПП: 055401001, ОГРН: 1220500004900).</w:t>
      </w:r>
    </w:p>
    <w:p>
      <w:pPr>
        <w:pStyle w:val="text"/>
        <w:bidi w:val="0"/>
        <w:jc w:val="start"/>
        <w:rPr/>
      </w:pPr>
      <w:r>
        <w:rPr/>
        <w:t>Место нахождения: Кирпичное шоссе, 13 Б, 3 этаж, офис 56, г. Каспийск,368304.</w:t>
      </w:r>
    </w:p>
    <w:p>
      <w:pPr>
        <w:pStyle w:val="text"/>
        <w:bidi w:val="0"/>
        <w:jc w:val="start"/>
        <w:rPr/>
      </w:pPr>
      <w:r>
        <w:rPr/>
        <w:t>Почтовый адрес: Кирпичное шоссе, 13 Б, 3 этаж, офис 56, г. Каспийск,368304.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Магомедов Г. М., тел.: + 7 (8722) 55-16-41, e-mail: aoyeord@mail.ru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«ЭТР»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люков  для нужд филиала «Горводоканал г. Дагестанские Огни»</w:t>
      </w:r>
    </w:p>
    <w:p>
      <w:pPr>
        <w:pStyle w:val="variable"/>
        <w:bidi w:val="0"/>
        <w:jc w:val="start"/>
        <w:rPr>
          <w:b/>
          <w:i w:val="false"/>
          <w:i w:val="false"/>
          <w:sz w:val="24"/>
          <w:u w:val="none"/>
        </w:rPr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люков  для нужд филиала «Горводоканал г. Дагестанские Огни».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4"/>
        <w:gridCol w:w="2220"/>
        <w:gridCol w:w="1422"/>
        <w:gridCol w:w="1346"/>
        <w:gridCol w:w="2282"/>
        <w:gridCol w:w="1974"/>
      </w:tblGrid>
      <w:tr>
        <w:trPr/>
        <w:tc>
          <w:tcPr>
            <w:tcW w:w="39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7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2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Люки смотровых колодцев и дождеприемники ливнесточных колодцев из полимерных композитов</w:t>
            </w:r>
          </w:p>
        </w:tc>
        <w:tc>
          <w:tcPr>
            <w:tcW w:w="14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(Комплект)</w:t>
            </w:r>
          </w:p>
        </w:tc>
        <w:tc>
          <w:tcPr>
            <w:tcW w:w="13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22.23.19.131: Люки смотровых колодцев и дождеприемники ливнесточных колодцев из полимерных композитов</w:t>
            </w:r>
          </w:p>
        </w:tc>
        <w:tc>
          <w:tcPr>
            <w:tcW w:w="1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22.23.9: Производство прочих пластмассовых изделий, используемых в строительстве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Люки смотровых колодцев и дождеприемники ливнесточных колодцев из полимерных композитов: 1 Комплект.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276 470.00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согласие на поставку товаров (выполнение работ, оказание услуг);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Электронные Торги России СПЕЦ https://spec.torgi82.ru/.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https://spec.torgi82.ru/.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Электронные Торги России СПЕЦ https://spec.torgi82.ru/.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11:00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Ивана Крылова, 13 Б, 3 этаж, офис 56, г. Каспийск,368304, 28 ноября 2025 года в 11:02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Ивана Крылова, 13 Б, 3 этаж, офис 56, г. Каспийск,368304, 28 ноября 2025 года в 11:02 MCK.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variable"/>
        <w:bidi w:val="0"/>
        <w:jc w:val="start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ценовых предложениях участников</w:t>
      </w:r>
    </w:p>
    <w:p>
      <w:pPr>
        <w:pStyle w:val="text"/>
        <w:bidi w:val="0"/>
        <w:jc w:val="start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Не допущено к участию ни одной заявки.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5"/>
        <w:gridCol w:w="4363"/>
      </w:tblGrid>
      <w:tr>
        <w:trPr/>
        <w:tc>
          <w:tcPr>
            <w:tcW w:w="527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bidi w:val="0"/>
        <w:jc w:val="star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Багрова Светлана Мехтиевна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Муллоджанов Тахир Талибович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Амиров Мурад Заурович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Гаджиев Султан Курбанович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Гогурчунова Зайна Салаватовна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Исаев Султан Сулайбанович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Халимбеков Бейболат Ибнуяминович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Юркин Вячеслав Игоревич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1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2025-11-28T08:28:23Z</dcterms:created>
  <dc:creator/>
  <dc:description/>
  <dc:language>en-US</dc:language>
  <cp:lastModifiedBy/>
  <dcterms:modified xsi:type="dcterms:W3CDTF">2025-11-28T08:28:24Z</dcterms:modified>
  <cp:revision>2</cp:revision>
  <dc:subject/>
  <dc:title/>
</cp:coreProperties>
</file>