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3" w:type="dxa"/>
        <w:jc w:val="start"/>
        <w:tblInd w:w="182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353"/>
      </w:tblGrid>
      <w:tr>
        <w:trPr>
          <w:trHeight w:val="385" w:hRule="atLeast"/>
        </w:trPr>
        <w:tc>
          <w:tcPr>
            <w:tcW w:w="9353" w:type="dxa"/>
            <w:tcBorders/>
          </w:tcPr>
          <w:p>
            <w:pPr>
              <w:pStyle w:val="TableParagraph"/>
              <w:spacing w:lineRule="exact" w:line="164"/>
              <w:ind w:start="0" w:end="49"/>
              <w:jc w:val="center"/>
              <w:rPr>
                <w:sz w:val="20"/>
                <w:szCs w:val="20"/>
              </w:rPr>
            </w:pPr>
            <w:r>
              <w:rPr>
                <w:spacing w:val="-2"/>
                <w:w w:val="105"/>
                <w:sz w:val="20"/>
                <w:szCs w:val="20"/>
              </w:rPr>
              <w:t xml:space="preserve">                                                                                                   </w:t>
            </w:r>
            <w:r>
              <w:rPr>
                <w:spacing w:val="-2"/>
                <w:w w:val="105"/>
                <w:sz w:val="20"/>
                <w:szCs w:val="20"/>
              </w:rPr>
              <w:t>«УТВЕРЖДАЮ»</w:t>
            </w:r>
          </w:p>
        </w:tc>
      </w:tr>
      <w:tr>
        <w:trPr>
          <w:trHeight w:val="398" w:hRule="atLeast"/>
        </w:trPr>
        <w:tc>
          <w:tcPr>
            <w:tcW w:w="9353" w:type="dxa"/>
            <w:tcBorders/>
          </w:tcPr>
          <w:p>
            <w:pPr>
              <w:pStyle w:val="TableParagraph"/>
              <w:snapToGrid w:val="false"/>
              <w:spacing w:before="8" w:after="0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before="1" w:after="0"/>
              <w:ind w:start="0" w:end="4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</w:t>
            </w:r>
            <w:r>
              <w:rPr>
                <w:sz w:val="20"/>
                <w:szCs w:val="20"/>
              </w:rPr>
              <w:t>Директор</w:t>
            </w:r>
          </w:p>
        </w:tc>
      </w:tr>
      <w:tr>
        <w:trPr>
          <w:trHeight w:val="302" w:hRule="atLeast"/>
        </w:trPr>
        <w:tc>
          <w:tcPr>
            <w:tcW w:w="9353" w:type="dxa"/>
            <w:tcBorders/>
          </w:tcPr>
          <w:p>
            <w:pPr>
              <w:pStyle w:val="TableParagraph"/>
              <w:spacing w:before="5" w:after="0"/>
              <w:ind w:start="0" w:end="50"/>
              <w:jc w:val="center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 xml:space="preserve">                                                                                                                </w:t>
            </w:r>
            <w:r>
              <w:rPr>
                <w:w w:val="105"/>
                <w:sz w:val="20"/>
                <w:szCs w:val="20"/>
              </w:rPr>
              <w:t>КГАУК</w:t>
            </w:r>
            <w:r>
              <w:rPr>
                <w:spacing w:val="-7"/>
                <w:w w:val="105"/>
                <w:sz w:val="20"/>
                <w:szCs w:val="20"/>
              </w:rPr>
              <w:t xml:space="preserve"> Красноярский ТЮЗ</w:t>
            </w:r>
          </w:p>
        </w:tc>
      </w:tr>
      <w:tr>
        <w:trPr>
          <w:trHeight w:val="3570" w:hRule="atLeast"/>
        </w:trPr>
        <w:tc>
          <w:tcPr>
            <w:tcW w:w="9353" w:type="dxa"/>
            <w:tcBorders/>
          </w:tcPr>
          <w:p>
            <w:pPr>
              <w:pStyle w:val="TableParagraph"/>
              <w:tabs>
                <w:tab w:val="clear" w:pos="720"/>
                <w:tab w:val="left" w:pos="1267" w:leader="none"/>
              </w:tabs>
              <w:spacing w:before="108" w:after="0"/>
              <w:ind w:start="0" w:end="47"/>
              <w:jc w:val="end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ab/>
              <w:t>Н.Г. Кочорашвили</w:t>
            </w:r>
          </w:p>
          <w:p>
            <w:pPr>
              <w:pStyle w:val="TableParagraph"/>
              <w:tabs>
                <w:tab w:val="clear" w:pos="720"/>
                <w:tab w:val="left" w:pos="1267" w:leader="none"/>
              </w:tabs>
              <w:spacing w:before="108" w:after="0"/>
              <w:ind w:start="0" w:end="47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28.02.2025 года</w:t>
            </w:r>
          </w:p>
        </w:tc>
      </w:tr>
      <w:tr>
        <w:trPr>
          <w:trHeight w:val="513" w:hRule="atLeast"/>
        </w:trPr>
        <w:tc>
          <w:tcPr>
            <w:tcW w:w="9353" w:type="dxa"/>
            <w:tcBorders/>
          </w:tcPr>
          <w:p>
            <w:pPr>
              <w:pStyle w:val="TableParagraph"/>
              <w:tabs>
                <w:tab w:val="clear" w:pos="720"/>
                <w:tab w:val="left" w:pos="1267" w:leader="none"/>
              </w:tabs>
              <w:snapToGrid w:val="false"/>
              <w:spacing w:before="108" w:after="0"/>
              <w:ind w:start="0" w:end="47"/>
              <w:jc w:val="end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</w:r>
          </w:p>
        </w:tc>
      </w:tr>
      <w:tr>
        <w:trPr>
          <w:trHeight w:val="5524" w:hRule="atLeast"/>
        </w:trPr>
        <w:tc>
          <w:tcPr>
            <w:tcW w:w="9353" w:type="dxa"/>
            <w:tcBorders/>
          </w:tcPr>
          <w:p>
            <w:pPr>
              <w:pStyle w:val="TableParagraph"/>
              <w:ind w:start="71" w:end="1800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ИЗВЕЩЕНИЕ И ДОКУМЕНТАЦИЯ</w:t>
            </w:r>
          </w:p>
          <w:p>
            <w:pPr>
              <w:pStyle w:val="TableParagraph"/>
              <w:spacing w:before="24" w:after="0"/>
              <w:ind w:start="71" w:end="1804"/>
              <w:jc w:val="center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ЗАКУПКЕ</w:t>
            </w:r>
            <w:r>
              <w:rPr>
                <w:spacing w:val="7"/>
                <w:sz w:val="20"/>
                <w:szCs w:val="20"/>
              </w:rPr>
              <w:t xml:space="preserve"> ПО ОСОБЫМ ОБСТОЯТЕЛЬСТВАМ </w:t>
            </w:r>
            <w:r>
              <w:rPr>
                <w:sz w:val="20"/>
                <w:szCs w:val="20"/>
              </w:rPr>
              <w:t>(ИСПОЛНИТЕЛЯ,</w:t>
            </w:r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 xml:space="preserve">ПОДРЯДЧИКА) СРЕДИ СМСП </w:t>
            </w:r>
          </w:p>
          <w:p>
            <w:pPr>
              <w:pStyle w:val="TableParagraph"/>
              <w:spacing w:before="24" w:after="0"/>
              <w:ind w:start="71" w:end="18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УСЛУГИ ПО ВРЕМЕННОМУ РАЗМЕЩЕНИЮ ПРИГЛАШЕННЫХ ГОСТЕЙ В НОМЕРАХ ОТЕЛЯ</w:t>
            </w:r>
          </w:p>
        </w:tc>
      </w:tr>
      <w:tr>
        <w:trPr>
          <w:trHeight w:val="2657" w:hRule="atLeast"/>
        </w:trPr>
        <w:tc>
          <w:tcPr>
            <w:tcW w:w="9353" w:type="dxa"/>
            <w:tcBorders/>
          </w:tcPr>
          <w:p>
            <w:pPr>
              <w:pStyle w:val="TableParagraph"/>
              <w:snapToGrid w:val="false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before="3" w:after="0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start="71" w:end="1804"/>
              <w:jc w:val="center"/>
              <w:rPr>
                <w:sz w:val="20"/>
                <w:szCs w:val="20"/>
              </w:rPr>
            </w:pPr>
            <w:r>
              <w:rPr>
                <w:spacing w:val="-2"/>
                <w:w w:val="105"/>
                <w:sz w:val="20"/>
                <w:szCs w:val="20"/>
              </w:rPr>
              <w:t>г.</w:t>
            </w:r>
            <w:r>
              <w:rPr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spacing w:val="-2"/>
                <w:w w:val="105"/>
                <w:sz w:val="20"/>
                <w:szCs w:val="20"/>
              </w:rPr>
              <w:t>Красноярск</w:t>
            </w:r>
          </w:p>
        </w:tc>
      </w:tr>
      <w:tr>
        <w:trPr>
          <w:trHeight w:val="185" w:hRule="atLeast"/>
        </w:trPr>
        <w:tc>
          <w:tcPr>
            <w:tcW w:w="9353" w:type="dxa"/>
            <w:tcBorders/>
          </w:tcPr>
          <w:p>
            <w:pPr>
              <w:pStyle w:val="TableParagraph"/>
              <w:spacing w:lineRule="exact" w:line="161" w:before="5" w:after="0"/>
              <w:ind w:start="71" w:end="1800"/>
              <w:jc w:val="center"/>
              <w:rPr>
                <w:sz w:val="20"/>
                <w:szCs w:val="20"/>
              </w:rPr>
            </w:pPr>
            <w:r>
              <w:rPr>
                <w:spacing w:val="-4"/>
                <w:w w:val="105"/>
                <w:sz w:val="20"/>
                <w:szCs w:val="20"/>
              </w:rPr>
              <w:t>2025</w:t>
            </w:r>
          </w:p>
        </w:tc>
      </w:tr>
    </w:tbl>
    <w:p>
      <w:pPr>
        <w:sectPr>
          <w:type w:val="nextPage"/>
          <w:pgSz w:w="11906" w:h="16838"/>
          <w:pgMar w:left="260" w:right="360" w:gutter="0" w:header="0" w:top="1280" w:footer="0" w:bottom="280"/>
          <w:pgNumType w:fmt="decimal"/>
          <w:formProt w:val="false"/>
          <w:textDirection w:val="lrTb"/>
          <w:docGrid w:type="default" w:linePitch="360" w:charSpace="0"/>
        </w:sectPr>
      </w:pPr>
    </w:p>
    <w:tbl>
      <w:tblPr>
        <w:tblW w:w="11043" w:type="dxa"/>
        <w:jc w:val="start"/>
        <w:tblInd w:w="117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207"/>
        <w:gridCol w:w="5836"/>
      </w:tblGrid>
      <w:tr>
        <w:trPr>
          <w:trHeight w:val="372" w:hRule="atLeast"/>
        </w:trPr>
        <w:tc>
          <w:tcPr>
            <w:tcW w:w="11043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Rule="exact" w:line="166"/>
              <w:ind w:start="36" w:end="0"/>
              <w:rPr>
                <w:b/>
                <w:sz w:val="16"/>
                <w:szCs w:val="16"/>
              </w:rPr>
            </w:pPr>
            <w:r>
              <w:rPr>
                <w:b/>
                <w:w w:val="105"/>
                <w:sz w:val="16"/>
                <w:szCs w:val="16"/>
              </w:rPr>
              <w:t>I.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СВЕДЕНИЯ</w:t>
            </w:r>
            <w:r>
              <w:rPr>
                <w:b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ДОКУМЕНТАЦИИ</w:t>
            </w:r>
          </w:p>
        </w:tc>
      </w:tr>
      <w:tr>
        <w:trPr>
          <w:trHeight w:val="918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napToGrid w:val="false"/>
              <w:ind w:start="0" w:end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TableParagraph"/>
              <w:spacing w:before="3" w:after="0"/>
              <w:ind w:start="0" w:end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TableParagrap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Наименование</w:t>
            </w:r>
            <w:r>
              <w:rPr>
                <w:b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закупки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napToGrid w:val="false"/>
              <w:spacing w:lineRule="exact" w:line="163" w:before="25" w:after="0"/>
              <w:rPr>
                <w:b/>
                <w:w w:val="105"/>
                <w:sz w:val="16"/>
                <w:szCs w:val="16"/>
              </w:rPr>
            </w:pPr>
            <w:r>
              <w:rPr>
                <w:b/>
                <w:w w:val="105"/>
                <w:sz w:val="16"/>
                <w:szCs w:val="16"/>
              </w:rPr>
            </w:r>
          </w:p>
          <w:p>
            <w:pPr>
              <w:pStyle w:val="TableParagraph"/>
              <w:spacing w:lineRule="exact" w:line="163" w:before="25" w:after="0"/>
              <w:rPr>
                <w:b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Услуги по временному размещению приглашенных гостей в номерах отеля</w:t>
            </w:r>
          </w:p>
        </w:tc>
      </w:tr>
      <w:tr>
        <w:trPr>
          <w:trHeight w:val="184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60" w:before="4" w:after="0"/>
              <w:rPr>
                <w:b/>
                <w:sz w:val="16"/>
                <w:szCs w:val="16"/>
              </w:rPr>
            </w:pPr>
            <w:r>
              <w:rPr>
                <w:b/>
                <w:spacing w:val="-2"/>
                <w:w w:val="105"/>
                <w:sz w:val="16"/>
                <w:szCs w:val="16"/>
              </w:rPr>
              <w:t>Наименование</w:t>
            </w:r>
            <w:r>
              <w:rPr>
                <w:b/>
                <w:spacing w:val="8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способа</w:t>
            </w:r>
            <w:r>
              <w:rPr>
                <w:b/>
                <w:spacing w:val="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закупки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63" w:before="1" w:after="0"/>
              <w:rPr>
                <w:sz w:val="16"/>
                <w:szCs w:val="16"/>
              </w:rPr>
            </w:pPr>
            <w:r>
              <w:rPr>
                <w:spacing w:val="-2"/>
                <w:w w:val="105"/>
                <w:sz w:val="16"/>
                <w:szCs w:val="16"/>
              </w:rPr>
              <w:t>Безальтернативная закупка СМСП</w:t>
            </w:r>
          </w:p>
        </w:tc>
      </w:tr>
      <w:tr>
        <w:trPr>
          <w:trHeight w:val="381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02"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Наименование</w:t>
            </w:r>
            <w:r>
              <w:rPr>
                <w:b/>
                <w:spacing w:val="33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заказчика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63" w:before="25" w:after="0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Краевое государственное автономное учреждение культуры «Красноярский театр юного зрителя»</w:t>
            </w:r>
          </w:p>
        </w:tc>
      </w:tr>
      <w:tr>
        <w:trPr>
          <w:trHeight w:val="184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60" w:before="4" w:after="0"/>
              <w:rPr>
                <w:b/>
                <w:sz w:val="16"/>
                <w:szCs w:val="16"/>
              </w:rPr>
            </w:pPr>
            <w:r>
              <w:rPr>
                <w:b/>
                <w:spacing w:val="-2"/>
                <w:w w:val="105"/>
                <w:sz w:val="16"/>
                <w:szCs w:val="16"/>
              </w:rPr>
              <w:t>Место</w:t>
            </w:r>
            <w:r>
              <w:rPr>
                <w:b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нахождения</w:t>
            </w:r>
            <w:r>
              <w:rPr>
                <w:b/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заказчика,</w:t>
            </w:r>
            <w:r>
              <w:rPr>
                <w:b/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Почтовый</w:t>
            </w:r>
            <w:r>
              <w:rPr>
                <w:b/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адрес</w:t>
            </w:r>
            <w:r>
              <w:rPr>
                <w:b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заказчика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63" w:before="1" w:after="0"/>
              <w:rPr>
                <w:sz w:val="16"/>
                <w:szCs w:val="16"/>
              </w:rPr>
            </w:pPr>
            <w:r>
              <w:rPr>
                <w:spacing w:val="-2"/>
                <w:w w:val="105"/>
                <w:sz w:val="16"/>
                <w:szCs w:val="16"/>
              </w:rPr>
              <w:t>Россия,</w:t>
            </w:r>
            <w:r>
              <w:rPr>
                <w:spacing w:val="4"/>
                <w:w w:val="105"/>
                <w:sz w:val="16"/>
                <w:szCs w:val="16"/>
              </w:rPr>
              <w:t xml:space="preserve"> 660021</w:t>
            </w:r>
            <w:r>
              <w:rPr>
                <w:spacing w:val="-2"/>
                <w:w w:val="105"/>
                <w:sz w:val="16"/>
                <w:szCs w:val="16"/>
              </w:rPr>
              <w:t>,</w:t>
            </w:r>
            <w:r>
              <w:rPr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spacing w:val="-2"/>
                <w:w w:val="105"/>
                <w:sz w:val="16"/>
                <w:szCs w:val="16"/>
              </w:rPr>
              <w:t>г.</w:t>
            </w:r>
            <w:r>
              <w:rPr>
                <w:spacing w:val="4"/>
                <w:w w:val="105"/>
                <w:sz w:val="16"/>
                <w:szCs w:val="16"/>
              </w:rPr>
              <w:t xml:space="preserve"> Красноярск</w:t>
            </w:r>
            <w:r>
              <w:rPr>
                <w:spacing w:val="-2"/>
                <w:w w:val="105"/>
                <w:sz w:val="16"/>
                <w:szCs w:val="16"/>
              </w:rPr>
              <w:t>,</w:t>
            </w:r>
            <w:r>
              <w:rPr>
                <w:spacing w:val="5"/>
                <w:w w:val="105"/>
                <w:sz w:val="16"/>
                <w:szCs w:val="16"/>
              </w:rPr>
              <w:t xml:space="preserve"> ул</w:t>
            </w:r>
            <w:r>
              <w:rPr>
                <w:spacing w:val="-2"/>
                <w:w w:val="105"/>
                <w:sz w:val="16"/>
                <w:szCs w:val="16"/>
              </w:rPr>
              <w:t>. Ак.</w:t>
            </w:r>
            <w:r>
              <w:rPr>
                <w:spacing w:val="4"/>
                <w:w w:val="105"/>
                <w:sz w:val="16"/>
                <w:szCs w:val="16"/>
              </w:rPr>
              <w:t xml:space="preserve"> Вавилова</w:t>
            </w:r>
            <w:r>
              <w:rPr>
                <w:spacing w:val="-2"/>
                <w:w w:val="105"/>
                <w:sz w:val="16"/>
                <w:szCs w:val="16"/>
              </w:rPr>
              <w:t>,</w:t>
            </w:r>
            <w:r>
              <w:rPr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spacing w:val="-4"/>
                <w:w w:val="105"/>
                <w:sz w:val="16"/>
                <w:szCs w:val="16"/>
              </w:rPr>
              <w:t>д.25</w:t>
            </w:r>
          </w:p>
        </w:tc>
      </w:tr>
      <w:tr>
        <w:trPr>
          <w:trHeight w:val="195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72" w:before="4" w:after="0"/>
              <w:rPr>
                <w:b/>
                <w:sz w:val="16"/>
                <w:szCs w:val="16"/>
              </w:rPr>
            </w:pPr>
            <w:r>
              <w:rPr>
                <w:b/>
                <w:spacing w:val="-2"/>
                <w:w w:val="105"/>
                <w:sz w:val="16"/>
                <w:szCs w:val="16"/>
              </w:rPr>
              <w:t>Адрес</w:t>
            </w:r>
            <w:r>
              <w:rPr>
                <w:b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электронной</w:t>
            </w:r>
            <w:r>
              <w:rPr>
                <w:b/>
                <w:spacing w:val="-1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почты,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70" w:before="5" w:after="0"/>
              <w:ind w:start="25" w:end="0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mihailova@ktyz.ru</w:t>
            </w:r>
          </w:p>
        </w:tc>
      </w:tr>
      <w:tr>
        <w:trPr>
          <w:trHeight w:val="200" w:hRule="atLeast"/>
        </w:trPr>
        <w:tc>
          <w:tcPr>
            <w:tcW w:w="5207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b/>
                <w:sz w:val="16"/>
                <w:szCs w:val="16"/>
              </w:rPr>
            </w:pPr>
            <w:r>
              <w:rPr>
                <w:b/>
                <w:spacing w:val="-2"/>
                <w:w w:val="105"/>
                <w:sz w:val="16"/>
                <w:szCs w:val="16"/>
              </w:rPr>
              <w:t>номер</w:t>
            </w:r>
            <w:r>
              <w:rPr>
                <w:b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контактного</w:t>
            </w:r>
            <w:r>
              <w:rPr>
                <w:b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телефона</w:t>
            </w:r>
            <w:r>
              <w:rPr>
                <w:b/>
                <w:spacing w:val="3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10"/>
                <w:w w:val="105"/>
                <w:sz w:val="16"/>
                <w:szCs w:val="16"/>
              </w:rPr>
              <w:t>и</w:t>
            </w:r>
          </w:p>
        </w:tc>
        <w:tc>
          <w:tcPr>
            <w:tcW w:w="5836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5" w:after="0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8</w:t>
            </w:r>
            <w:r>
              <w:rPr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(391)</w:t>
            </w:r>
            <w:r>
              <w:rPr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213-01-81</w:t>
            </w:r>
          </w:p>
        </w:tc>
      </w:tr>
      <w:tr>
        <w:trPr>
          <w:trHeight w:val="186" w:hRule="atLeast"/>
        </w:trPr>
        <w:tc>
          <w:tcPr>
            <w:tcW w:w="520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60" w:before="6" w:after="0"/>
              <w:rPr>
                <w:b/>
                <w:sz w:val="16"/>
                <w:szCs w:val="16"/>
              </w:rPr>
            </w:pPr>
            <w:r>
              <w:rPr>
                <w:b/>
                <w:w w:val="105"/>
                <w:sz w:val="16"/>
                <w:szCs w:val="16"/>
              </w:rPr>
              <w:t>факса</w:t>
            </w:r>
            <w:r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заказчика</w:t>
            </w:r>
          </w:p>
        </w:tc>
        <w:tc>
          <w:tcPr>
            <w:tcW w:w="583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napToGrid w:val="false"/>
              <w:ind w:start="0" w:end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>
          <w:trHeight w:val="187" w:hRule="atLeast"/>
        </w:trPr>
        <w:tc>
          <w:tcPr>
            <w:tcW w:w="520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95" w:after="0"/>
              <w:rPr>
                <w:b/>
                <w:sz w:val="16"/>
                <w:szCs w:val="16"/>
              </w:rPr>
            </w:pPr>
            <w:r>
              <w:rPr>
                <w:b/>
                <w:w w:val="105"/>
                <w:sz w:val="16"/>
                <w:szCs w:val="16"/>
              </w:rPr>
              <w:t>Сведения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о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начальной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(максимальной)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цене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договора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(цене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  <w:szCs w:val="16"/>
              </w:rPr>
              <w:t>лота)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67" w:before="1"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375 500(триста семьдесят пять тысяч пятьсот) рублей 00 копеек</w:t>
            </w:r>
          </w:p>
        </w:tc>
      </w:tr>
      <w:tr>
        <w:trPr>
          <w:trHeight w:val="180" w:hRule="atLeast"/>
        </w:trPr>
        <w:tc>
          <w:tcPr>
            <w:tcW w:w="520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583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napToGrid w:val="false"/>
              <w:spacing w:lineRule="exact" w:line="1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>
          <w:trHeight w:val="184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60" w:before="4" w:after="0"/>
              <w:rPr>
                <w:b/>
                <w:sz w:val="16"/>
                <w:szCs w:val="16"/>
              </w:rPr>
            </w:pPr>
            <w:r>
              <w:rPr>
                <w:b/>
                <w:spacing w:val="-2"/>
                <w:w w:val="105"/>
                <w:sz w:val="16"/>
                <w:szCs w:val="16"/>
              </w:rPr>
              <w:t>Срок</w:t>
            </w:r>
            <w:r>
              <w:rPr>
                <w:b/>
                <w:spacing w:val="3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выполнения</w:t>
            </w:r>
            <w:r>
              <w:rPr>
                <w:b/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работ</w:t>
            </w:r>
            <w:r>
              <w:rPr>
                <w:b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(оказания</w:t>
            </w:r>
            <w:r>
              <w:rPr>
                <w:b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услуг,</w:t>
            </w:r>
            <w:r>
              <w:rPr>
                <w:b/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поставки</w:t>
            </w:r>
            <w:r>
              <w:rPr>
                <w:b/>
                <w:spacing w:val="3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товара)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60" w:before="4" w:after="0"/>
              <w:rPr>
                <w:b/>
                <w:sz w:val="16"/>
                <w:szCs w:val="16"/>
              </w:rPr>
            </w:pPr>
            <w:r>
              <w:rPr>
                <w:b/>
                <w:w w:val="105"/>
                <w:sz w:val="16"/>
                <w:szCs w:val="16"/>
              </w:rPr>
              <w:t>С 18.03.2025 по 28.03.2025</w:t>
            </w:r>
          </w:p>
        </w:tc>
      </w:tr>
      <w:tr>
        <w:trPr>
          <w:trHeight w:val="580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4" w:after="0"/>
              <w:rPr>
                <w:b/>
                <w:sz w:val="16"/>
                <w:szCs w:val="16"/>
              </w:rPr>
            </w:pPr>
            <w:r>
              <w:rPr>
                <w:b/>
                <w:spacing w:val="-2"/>
                <w:w w:val="105"/>
                <w:sz w:val="16"/>
                <w:szCs w:val="16"/>
              </w:rPr>
              <w:t>Основание</w:t>
            </w:r>
            <w:r>
              <w:rPr>
                <w:b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заключения</w:t>
            </w:r>
            <w:r>
              <w:rPr>
                <w:b/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договора</w:t>
            </w:r>
            <w:r>
              <w:rPr>
                <w:b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с</w:t>
            </w:r>
            <w:r>
              <w:rPr>
                <w:b/>
                <w:spacing w:val="6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единственным</w:t>
            </w:r>
            <w:r>
              <w:rPr>
                <w:b/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поставщиком</w:t>
            </w:r>
          </w:p>
          <w:p>
            <w:pPr>
              <w:pStyle w:val="TableParagraph"/>
              <w:spacing w:lineRule="atLeast" w:line="190" w:before="3" w:after="0"/>
              <w:rPr>
                <w:sz w:val="16"/>
                <w:szCs w:val="16"/>
              </w:rPr>
            </w:pPr>
            <w:r>
              <w:rPr>
                <w:b/>
                <w:spacing w:val="-2"/>
                <w:w w:val="105"/>
                <w:sz w:val="16"/>
                <w:szCs w:val="16"/>
              </w:rPr>
              <w:t>(подрядчиком, исполнителем) с указанием пункта Положения о закупке</w:t>
            </w:r>
            <w:r>
              <w:rPr>
                <w:b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товаров, работ, услу</w:t>
            </w:r>
            <w:r>
              <w:rPr>
                <w:w w:val="105"/>
                <w:sz w:val="16"/>
                <w:szCs w:val="16"/>
              </w:rPr>
              <w:t>г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4.12.22. заключается договор на оказание услуг, связанных с обеспечением участия в мероприятиях, организуемых и проводимых Заказчиком в рамках уставной деятельности, партнеров Заказчика (в том числе граждан иностранных государств): гостиничные, транспортные услуги, услуги питания, визового сопровождения, оформления медицинских страховок.</w:t>
            </w:r>
          </w:p>
        </w:tc>
      </w:tr>
      <w:tr>
        <w:trPr>
          <w:trHeight w:val="580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71" w:before="6" w:after="0"/>
              <w:ind w:end="30"/>
              <w:rPr>
                <w:b/>
                <w:sz w:val="16"/>
                <w:szCs w:val="16"/>
              </w:rPr>
            </w:pPr>
            <w:r>
              <w:rPr>
                <w:b/>
                <w:w w:val="105"/>
                <w:sz w:val="16"/>
                <w:szCs w:val="16"/>
              </w:rPr>
              <w:t>Срок,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место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и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порядок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предоставления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документации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о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закупке,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размер,</w:t>
            </w:r>
            <w:r>
              <w:rPr>
                <w:b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порядок и сроки внесения платы, взимаемой заказчиком за</w:t>
            </w:r>
          </w:p>
          <w:p>
            <w:pPr>
              <w:pStyle w:val="TableParagraph"/>
              <w:spacing w:lineRule="exact" w:line="1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предоставление</w:t>
            </w:r>
            <w:r>
              <w:rPr>
                <w:b/>
                <w:spacing w:val="32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документации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71" w:before="102" w:after="0"/>
              <w:rPr>
                <w:sz w:val="16"/>
                <w:szCs w:val="16"/>
              </w:rPr>
            </w:pPr>
            <w:r>
              <w:rPr>
                <w:spacing w:val="-2"/>
                <w:w w:val="105"/>
                <w:sz w:val="16"/>
                <w:szCs w:val="16"/>
              </w:rPr>
              <w:t>Документация доступна для ознакомления в Единой информационной системе без</w:t>
            </w:r>
            <w:r>
              <w:rPr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 xml:space="preserve">взимания платы </w:t>
            </w:r>
            <w:hyperlink r:id="rId2">
              <w:r>
                <w:rPr>
                  <w:rStyle w:val="Hyperlink"/>
                  <w:w w:val="105"/>
                  <w:sz w:val="16"/>
                  <w:szCs w:val="16"/>
                </w:rPr>
                <w:t>www.zakupki.gov.ru</w:t>
              </w:r>
            </w:hyperlink>
          </w:p>
        </w:tc>
      </w:tr>
      <w:tr>
        <w:trPr>
          <w:trHeight w:val="580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71" w:before="105" w:after="0"/>
              <w:rPr>
                <w:b/>
                <w:sz w:val="16"/>
                <w:szCs w:val="16"/>
              </w:rPr>
            </w:pPr>
            <w:r>
              <w:rPr>
                <w:b/>
                <w:w w:val="105"/>
                <w:sz w:val="16"/>
                <w:szCs w:val="16"/>
              </w:rPr>
              <w:t>Формы,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порядок,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дата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начала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и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дата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окончания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срока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предоставления</w:t>
            </w:r>
            <w:r>
              <w:rPr>
                <w:b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участникам</w:t>
            </w:r>
            <w:r>
              <w:rPr>
                <w:b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закупки</w:t>
            </w:r>
            <w:r>
              <w:rPr>
                <w:b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разъяснений</w:t>
            </w:r>
            <w:r>
              <w:rPr>
                <w:b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положений</w:t>
            </w:r>
            <w:r>
              <w:rPr>
                <w:b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документации</w:t>
            </w:r>
            <w:r>
              <w:rPr>
                <w:b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о</w:t>
            </w:r>
            <w:r>
              <w:rPr>
                <w:b/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закупке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napToGrid w:val="false"/>
              <w:spacing w:before="5" w:after="0"/>
              <w:ind w:start="0" w:end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TableParagraph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Не</w:t>
            </w:r>
            <w:r>
              <w:rPr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spacing w:val="-2"/>
                <w:w w:val="105"/>
                <w:sz w:val="16"/>
                <w:szCs w:val="16"/>
              </w:rPr>
              <w:t>установлены</w:t>
            </w:r>
          </w:p>
        </w:tc>
      </w:tr>
      <w:tr>
        <w:trPr>
          <w:trHeight w:val="380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4" w:after="0"/>
              <w:rPr>
                <w:b/>
                <w:sz w:val="16"/>
                <w:szCs w:val="16"/>
              </w:rPr>
            </w:pPr>
            <w:r>
              <w:rPr>
                <w:b/>
                <w:spacing w:val="-2"/>
                <w:w w:val="105"/>
                <w:sz w:val="16"/>
                <w:szCs w:val="16"/>
              </w:rPr>
              <w:t>Место</w:t>
            </w:r>
            <w:r>
              <w:rPr>
                <w:b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и</w:t>
            </w:r>
            <w:r>
              <w:rPr>
                <w:b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дата</w:t>
            </w:r>
            <w:r>
              <w:rPr>
                <w:b/>
                <w:spacing w:val="3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рассмотрения</w:t>
            </w:r>
            <w:r>
              <w:rPr>
                <w:b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предложений</w:t>
            </w:r>
            <w:r>
              <w:rPr>
                <w:b/>
                <w:spacing w:val="1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участников</w:t>
            </w:r>
            <w:r>
              <w:rPr>
                <w:b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закупки</w:t>
            </w:r>
            <w:r>
              <w:rPr>
                <w:b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10"/>
                <w:w w:val="105"/>
                <w:sz w:val="16"/>
                <w:szCs w:val="16"/>
              </w:rPr>
              <w:t>и</w:t>
            </w:r>
          </w:p>
          <w:p>
            <w:pPr>
              <w:pStyle w:val="TableParagraph"/>
              <w:spacing w:lineRule="exact" w:line="160" w:before="24" w:after="0"/>
              <w:rPr>
                <w:b/>
                <w:sz w:val="16"/>
                <w:szCs w:val="16"/>
              </w:rPr>
            </w:pPr>
            <w:r>
              <w:rPr>
                <w:b/>
                <w:spacing w:val="-2"/>
                <w:w w:val="105"/>
                <w:sz w:val="16"/>
                <w:szCs w:val="16"/>
              </w:rPr>
              <w:t>подведения</w:t>
            </w:r>
            <w:r>
              <w:rPr>
                <w:b/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итогов</w:t>
            </w:r>
            <w:r>
              <w:rPr>
                <w:b/>
                <w:spacing w:val="5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закупки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00" w:after="0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Не</w:t>
            </w:r>
            <w:r>
              <w:rPr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spacing w:val="-2"/>
                <w:w w:val="105"/>
                <w:sz w:val="16"/>
                <w:szCs w:val="16"/>
              </w:rPr>
              <w:t>установлены</w:t>
            </w:r>
          </w:p>
        </w:tc>
      </w:tr>
      <w:tr>
        <w:trPr>
          <w:trHeight w:val="184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60" w:before="4" w:after="0"/>
              <w:rPr>
                <w:b/>
                <w:sz w:val="16"/>
                <w:szCs w:val="16"/>
              </w:rPr>
            </w:pPr>
            <w:r>
              <w:rPr>
                <w:b/>
                <w:w w:val="105"/>
                <w:sz w:val="16"/>
                <w:szCs w:val="16"/>
              </w:rPr>
              <w:t>Критерии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оценки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и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сопоставления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заявок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на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участие</w:t>
            </w:r>
            <w:r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в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закупке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63" w:before="1" w:after="0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Не</w:t>
            </w:r>
            <w:r>
              <w:rPr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spacing w:val="-2"/>
                <w:w w:val="105"/>
                <w:sz w:val="16"/>
                <w:szCs w:val="16"/>
              </w:rPr>
              <w:t>установлены</w:t>
            </w:r>
          </w:p>
        </w:tc>
      </w:tr>
      <w:tr>
        <w:trPr>
          <w:trHeight w:val="184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60" w:before="4" w:after="0"/>
              <w:rPr>
                <w:b/>
                <w:sz w:val="16"/>
                <w:szCs w:val="16"/>
              </w:rPr>
            </w:pPr>
            <w:r>
              <w:rPr>
                <w:b/>
                <w:spacing w:val="-2"/>
                <w:w w:val="105"/>
                <w:sz w:val="16"/>
                <w:szCs w:val="16"/>
              </w:rPr>
              <w:t>Требования</w:t>
            </w:r>
            <w:r>
              <w:rPr>
                <w:b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к</w:t>
            </w:r>
            <w:r>
              <w:rPr>
                <w:b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характеристикам</w:t>
            </w:r>
            <w:r>
              <w:rPr>
                <w:b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товара,</w:t>
            </w:r>
            <w:r>
              <w:rPr>
                <w:b/>
                <w:spacing w:val="3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работы,</w:t>
            </w:r>
            <w:r>
              <w:rPr>
                <w:b/>
                <w:spacing w:val="3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услуги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napToGrid w:val="false"/>
              <w:spacing w:lineRule="exact" w:line="163" w:before="1"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>
          <w:trHeight w:val="380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4" w:after="0"/>
              <w:rPr>
                <w:b/>
                <w:sz w:val="16"/>
                <w:szCs w:val="16"/>
              </w:rPr>
            </w:pPr>
            <w:r>
              <w:rPr>
                <w:b/>
                <w:spacing w:val="-2"/>
                <w:w w:val="105"/>
                <w:sz w:val="16"/>
                <w:szCs w:val="16"/>
              </w:rPr>
              <w:t>Требования</w:t>
            </w:r>
            <w:r>
              <w:rPr>
                <w:b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к</w:t>
            </w:r>
            <w:r>
              <w:rPr>
                <w:b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содержанию,</w:t>
            </w:r>
            <w:r>
              <w:rPr>
                <w:b/>
                <w:spacing w:val="3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форме,</w:t>
            </w:r>
            <w:r>
              <w:rPr>
                <w:b/>
                <w:spacing w:val="3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оформлению</w:t>
            </w:r>
            <w:r>
              <w:rPr>
                <w:b/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и</w:t>
            </w:r>
            <w:r>
              <w:rPr>
                <w:b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составу</w:t>
            </w:r>
            <w:r>
              <w:rPr>
                <w:b/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заявки</w:t>
            </w:r>
            <w:r>
              <w:rPr>
                <w:b/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7"/>
                <w:w w:val="105"/>
                <w:sz w:val="16"/>
                <w:szCs w:val="16"/>
              </w:rPr>
              <w:t>на</w:t>
            </w:r>
          </w:p>
          <w:p>
            <w:pPr>
              <w:pStyle w:val="TableParagraph"/>
              <w:spacing w:lineRule="exact" w:line="160" w:before="24" w:after="0"/>
              <w:rPr>
                <w:b/>
                <w:sz w:val="16"/>
                <w:szCs w:val="16"/>
              </w:rPr>
            </w:pPr>
            <w:r>
              <w:rPr>
                <w:b/>
                <w:w w:val="105"/>
                <w:sz w:val="16"/>
                <w:szCs w:val="16"/>
              </w:rPr>
              <w:t>участие</w:t>
            </w:r>
            <w:r>
              <w:rPr>
                <w:b/>
                <w:spacing w:val="-5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в</w:t>
            </w:r>
            <w:r>
              <w:rPr>
                <w:b/>
                <w:spacing w:val="-6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закупке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00" w:after="0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Не</w:t>
            </w:r>
            <w:r>
              <w:rPr>
                <w:spacing w:val="-4"/>
                <w:w w:val="105"/>
                <w:sz w:val="16"/>
                <w:szCs w:val="16"/>
              </w:rPr>
              <w:t xml:space="preserve"> </w:t>
            </w:r>
            <w:r>
              <w:rPr>
                <w:spacing w:val="-2"/>
                <w:w w:val="105"/>
                <w:sz w:val="16"/>
                <w:szCs w:val="16"/>
              </w:rPr>
              <w:t>установлены</w:t>
            </w:r>
          </w:p>
        </w:tc>
      </w:tr>
      <w:tr>
        <w:trPr>
          <w:trHeight w:val="1372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71" w:before="107" w:after="0"/>
              <w:rPr>
                <w:b/>
                <w:sz w:val="16"/>
                <w:szCs w:val="16"/>
              </w:rPr>
            </w:pPr>
            <w:r>
              <w:rPr>
                <w:b/>
                <w:spacing w:val="-2"/>
                <w:w w:val="105"/>
                <w:sz w:val="16"/>
                <w:szCs w:val="16"/>
              </w:rPr>
              <w:t>Требования к описанию участниками закупки поставляемого товара,</w:t>
            </w:r>
            <w:r>
              <w:rPr>
                <w:b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который является предметом закупки, его функциональных</w:t>
            </w:r>
          </w:p>
          <w:p>
            <w:pPr>
              <w:pStyle w:val="TableParagraph"/>
              <w:spacing w:lineRule="auto" w:line="271"/>
              <w:rPr>
                <w:b/>
                <w:sz w:val="16"/>
                <w:szCs w:val="16"/>
              </w:rPr>
            </w:pPr>
            <w:r>
              <w:rPr>
                <w:b/>
                <w:w w:val="105"/>
                <w:sz w:val="16"/>
                <w:szCs w:val="16"/>
              </w:rPr>
              <w:t>характеристик (потребительских свойств), его количественных и</w:t>
            </w:r>
            <w:r>
              <w:rPr>
                <w:b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качественных</w:t>
            </w:r>
            <w:r>
              <w:rPr>
                <w:b/>
                <w:spacing w:val="-3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характеристик, требования к описанию участниками</w:t>
            </w:r>
          </w:p>
          <w:p>
            <w:pPr>
              <w:pStyle w:val="TableParagraph"/>
              <w:spacing w:lineRule="auto" w:line="271"/>
              <w:rPr>
                <w:b/>
                <w:sz w:val="16"/>
                <w:szCs w:val="16"/>
              </w:rPr>
            </w:pPr>
            <w:r>
              <w:rPr>
                <w:b/>
                <w:spacing w:val="-2"/>
                <w:w w:val="105"/>
                <w:sz w:val="16"/>
                <w:szCs w:val="16"/>
              </w:rPr>
              <w:t>закупки выполняемой работы, оказываемой услуги, которые являются</w:t>
            </w:r>
            <w:r>
              <w:rPr>
                <w:b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предметом</w:t>
            </w:r>
            <w:r>
              <w:rPr>
                <w:b/>
                <w:spacing w:val="19"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закупки,</w:t>
            </w:r>
            <w:r>
              <w:rPr>
                <w:b/>
                <w:spacing w:val="19"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их</w:t>
            </w:r>
            <w:r>
              <w:rPr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количественных</w:t>
            </w:r>
            <w:r>
              <w:rPr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и</w:t>
            </w:r>
            <w:r>
              <w:rPr>
                <w:b/>
                <w:spacing w:val="18"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качественных</w:t>
            </w:r>
            <w:r>
              <w:rPr>
                <w:b/>
                <w:spacing w:val="14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sz w:val="16"/>
                <w:szCs w:val="16"/>
              </w:rPr>
              <w:t>характеристик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 установлены</w:t>
            </w:r>
          </w:p>
        </w:tc>
      </w:tr>
      <w:tr>
        <w:trPr>
          <w:trHeight w:val="580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firstLine="171" w:end="0"/>
              <w:rPr/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Преференции, установленные в соответствии с п. 2 ч. 8 статьи 3 Федерального закона № 223-ФЗ, Постановлением Правительства Российской Федерации № 1352 от 11.12.2014 года «Об особенностях участия субъектов малого и среднего предпринимательства в закупках товаров, работ, услуг отдельными видами юридических лиц»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firstLine="204" w:end="0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Cs/>
                <w:sz w:val="16"/>
                <w:szCs w:val="16"/>
              </w:rPr>
              <w:t>Установлены.</w:t>
            </w:r>
          </w:p>
          <w:p>
            <w:pPr>
              <w:pStyle w:val="Normal"/>
              <w:ind w:firstLine="204" w:end="0"/>
              <w:rPr/>
            </w:pPr>
            <w:r>
              <w:rPr>
                <w:rFonts w:cs="Times New Roman" w:ascii="Times New Roman" w:hAnsi="Times New Roman"/>
                <w:bCs/>
                <w:sz w:val="16"/>
                <w:szCs w:val="16"/>
              </w:rPr>
              <w:t>Участниками закупки могут являться только субъекты малого и среднего предпринимательства.</w:t>
            </w:r>
          </w:p>
          <w:p>
            <w:pPr>
              <w:pStyle w:val="Normal"/>
              <w:ind w:firstLine="204" w:end="0"/>
              <w:jc w:val="both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Cs/>
                <w:sz w:val="16"/>
                <w:szCs w:val="16"/>
              </w:rPr>
            </w:r>
          </w:p>
        </w:tc>
      </w:tr>
      <w:tr>
        <w:trPr>
          <w:trHeight w:val="380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4" w:after="0"/>
              <w:rPr>
                <w:b/>
                <w:sz w:val="16"/>
                <w:szCs w:val="16"/>
              </w:rPr>
            </w:pPr>
            <w:r>
              <w:rPr>
                <w:b/>
                <w:w w:val="105"/>
                <w:sz w:val="16"/>
                <w:szCs w:val="16"/>
              </w:rPr>
              <w:t>Место,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условия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и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сроки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(периоды)</w:t>
            </w:r>
            <w:r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поставки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товара,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выполнения</w:t>
            </w:r>
          </w:p>
          <w:p>
            <w:pPr>
              <w:pStyle w:val="TableParagraph"/>
              <w:spacing w:lineRule="exact" w:line="160" w:before="24" w:after="0"/>
              <w:rPr>
                <w:b/>
                <w:sz w:val="16"/>
                <w:szCs w:val="16"/>
              </w:rPr>
            </w:pPr>
            <w:r>
              <w:rPr>
                <w:b/>
                <w:spacing w:val="-2"/>
                <w:w w:val="105"/>
                <w:sz w:val="16"/>
                <w:szCs w:val="16"/>
              </w:rPr>
              <w:t>работы,</w:t>
            </w:r>
            <w:r>
              <w:rPr>
                <w:b/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оказания</w:t>
            </w:r>
            <w:r>
              <w:rPr>
                <w:b/>
                <w:spacing w:val="4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услуги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w w:val="105"/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Красноярск, ул. Вавилова 25</w:t>
            </w:r>
          </w:p>
          <w:p>
            <w:pPr>
              <w:pStyle w:val="TableParagraph"/>
              <w:rPr>
                <w:sz w:val="16"/>
                <w:szCs w:val="16"/>
              </w:rPr>
            </w:pPr>
            <w:r>
              <w:rPr>
                <w:b/>
                <w:w w:val="105"/>
                <w:sz w:val="16"/>
                <w:szCs w:val="16"/>
              </w:rPr>
              <w:t>С 18.03.2025г. по 28.03.2025г.</w:t>
            </w:r>
          </w:p>
        </w:tc>
      </w:tr>
      <w:tr>
        <w:trPr>
          <w:trHeight w:val="184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60" w:before="3" w:after="0"/>
              <w:rPr>
                <w:b/>
                <w:sz w:val="16"/>
                <w:szCs w:val="16"/>
              </w:rPr>
            </w:pPr>
            <w:r>
              <w:rPr>
                <w:b/>
                <w:w w:val="105"/>
                <w:sz w:val="16"/>
                <w:szCs w:val="16"/>
              </w:rPr>
              <w:t>Форма,</w:t>
            </w:r>
            <w:r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сроки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и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порядок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оплаты</w:t>
            </w:r>
            <w:r>
              <w:rPr>
                <w:b/>
                <w:spacing w:val="-7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товара,</w:t>
            </w:r>
            <w:r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работы,</w:t>
            </w:r>
            <w:r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  <w:szCs w:val="16"/>
              </w:rPr>
              <w:t>услуги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63" w:before="1" w:after="0"/>
              <w:rPr>
                <w:w w:val="105"/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- 30% аванс</w:t>
            </w:r>
          </w:p>
          <w:p>
            <w:pPr>
              <w:pStyle w:val="TableParagraph"/>
              <w:spacing w:lineRule="exact" w:line="163" w:before="1" w:after="0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-70% от стоимости услуг - в течение 7 (Семи) рабочих дней со дня подписания акта приёма – передачи оказанных услуг.</w:t>
            </w:r>
          </w:p>
        </w:tc>
      </w:tr>
      <w:tr>
        <w:trPr>
          <w:trHeight w:val="580" w:hRule="atLeast"/>
        </w:trPr>
        <w:tc>
          <w:tcPr>
            <w:tcW w:w="5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b/>
                <w:sz w:val="16"/>
                <w:szCs w:val="16"/>
              </w:rPr>
            </w:pPr>
            <w:r>
              <w:rPr>
                <w:b/>
                <w:w w:val="105"/>
                <w:sz w:val="16"/>
                <w:szCs w:val="16"/>
              </w:rPr>
              <w:t>Порядок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формирования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цены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договора</w:t>
            </w:r>
            <w:r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(цены</w:t>
            </w:r>
            <w:r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лота)</w:t>
            </w:r>
            <w:r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(с</w:t>
            </w:r>
            <w:r>
              <w:rPr>
                <w:b/>
                <w:spacing w:val="-8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учетом</w:t>
            </w:r>
            <w:r>
              <w:rPr>
                <w:b/>
                <w:spacing w:val="-9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или</w:t>
            </w:r>
            <w:r>
              <w:rPr>
                <w:b/>
                <w:spacing w:val="-1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5"/>
                <w:w w:val="105"/>
                <w:sz w:val="16"/>
                <w:szCs w:val="16"/>
              </w:rPr>
              <w:t>без</w:t>
            </w:r>
          </w:p>
          <w:p>
            <w:pPr>
              <w:pStyle w:val="TableParagraph"/>
              <w:spacing w:lineRule="atLeast" w:line="190" w:before="2" w:after="0"/>
              <w:rPr>
                <w:b/>
                <w:sz w:val="16"/>
                <w:szCs w:val="16"/>
              </w:rPr>
            </w:pPr>
            <w:r>
              <w:rPr>
                <w:b/>
                <w:spacing w:val="-2"/>
                <w:w w:val="105"/>
                <w:sz w:val="16"/>
                <w:szCs w:val="16"/>
              </w:rPr>
              <w:t>учета расходов на перевозку, страхование, уплату таможенных пошлин,</w:t>
            </w:r>
            <w:r>
              <w:rPr>
                <w:b/>
                <w:spacing w:val="4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налогов и других обязательных платежей)</w:t>
            </w:r>
          </w:p>
        </w:tc>
        <w:tc>
          <w:tcPr>
            <w:tcW w:w="5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napToGrid w:val="false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  <w:p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Безальтернативная закупка СМСП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sectPr>
      <w:type w:val="nextPage"/>
      <w:pgSz w:w="11906" w:h="16838"/>
      <w:pgMar w:left="260" w:right="360" w:gutter="0" w:header="0" w:top="1280" w:footer="0" w:bottom="2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95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>
      <w:b w:val="false"/>
      <w:color w:val="000000"/>
    </w:rPr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Tahoma" w:hAnsi="Tahoma" w:cs="Tahoma"/>
      <w:sz w:val="16"/>
      <w:szCs w:val="16"/>
      <w:lang w:val="ru-RU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6">
    <w:name w:val="Абзац списка"/>
    <w:basedOn w:val="Normal"/>
    <w:qFormat/>
    <w:pPr/>
    <w:rPr/>
  </w:style>
  <w:style w:type="paragraph" w:styleId="TableParagraph">
    <w:name w:val="Table Paragraph"/>
    <w:basedOn w:val="Normal"/>
    <w:qFormat/>
    <w:pPr>
      <w:ind w:hanging="0" w:start="28" w:end="0"/>
    </w:pPr>
    <w:rPr>
      <w:rFonts w:ascii="Times New Roman" w:hAnsi="Times New Roman" w:eastAsia="Times New Roman" w:cs="Times New Roman"/>
    </w:rPr>
  </w:style>
  <w:style w:type="paragraph" w:styleId="Style1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2024-02-07T08:28:00Z</dcterms:created>
  <dc:creator>Екатерина Баскаран</dc:creator>
  <dc:description/>
  <cp:keywords/>
  <dc:language>en-US</dc:language>
  <cp:lastModifiedBy>User</cp:lastModifiedBy>
  <cp:lastPrinted>2023-05-25T14:54:00Z</cp:lastPrinted>
  <dcterms:modified xsi:type="dcterms:W3CDTF">2025-03-03T09:55:00Z</dcterms:modified>
  <cp:revision>15</cp:revision>
  <dc:subject/>
  <dc:title/>
</cp:coreProperties>
</file>