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0"/>
        </w:numPr>
        <w:ind w:left="-567" w:hanging="0"/>
        <w:jc w:val="center"/>
        <w:outlineLvl w:val="1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рассмотрения заявок на участие в запросе предложений </w:t>
        <w:br/>
        <w:t xml:space="preserve">№ </w:t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t>3707083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5778"/>
        <w:gridCol w:w="3792"/>
      </w:tblGrid>
      <w:tr>
        <w:trPr/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t>629007, Ямало-Ненецкий автономный округ, Г. САЛЕХАРД, УЛ. СВЕРДЛОВА, Д. 39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 w:line="240" w:lineRule="auto"/>
              <w:ind w:left="-567" w:hanging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Дата публикации: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t>15.12.2025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АКЦИОНЕРНОЕ ОБЩЕСТВО "САЛЕХАРДЭНЕРГО"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spacing w:beforeAutospacing="1" w:afterAutospacing="1" w:line="240" w:lineRule="auto"/>
        <w:ind w:left="-567" w:hang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9571"/>
      </w:tblGrid>
      <w:tr>
        <w:trPr/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АКЦИОНЕРНОЕ ОБЩЕСТВО "САЛЕХАРДЭНЕРГО"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Ледкова Г. Ф., +73492254499, zakupki@slenergo.com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 закупки: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Поставка специальной одежды для нужд АО «Салехардэнерго» на первое полугодие 2026 года.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Номер лота: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</w:t>
      </w:r>
      <w:r>
        <w:rPr>
          <w:rFonts w:ascii="Times New Roman" w:hAnsi="Times New Roman" w:cs="Times New Roman"/>
          <w:sz w:val="24"/>
          <w:szCs w:val="24"/>
          <w:lang w:val="en-US" w:eastAsia="zh-CN" w:bidi="hi-IN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Поставка специальной одежды для нужд АО «Салехардэнерго» на первое полугодие 2026 года.</w:t>
      </w:r>
      <w:r>
        <w:rPr>
          <w:rFonts w:ascii="Times New Roman" w:hAnsi="Times New Roman"/>
          <w:lang w:val="en-US"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Сведения о сроке исполнения договора: </w:t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fldChar w:fldCharType="separate"/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t>629002, ЯНАО, г. Салехард, производственная база по ул. Патрикеева, д. 41 (склад ОМТС).</w:t>
      </w:r>
      <w:r>
        <w:rPr>
          <w:rFonts w:ascii="Times New Roman CYR" w:hAnsi="Times New Roman CYR" w:cs="Times New Roman CYR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Срок предоставления документации: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с 04.12.2025 по 11.12.2025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начала подачи заявок: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04.12.2025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15.12.2025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629007, Ямало-Ненецкий автономный округ, Г. САЛЕХАРД, УЛ. СВЕРДЛОВА, Д. 39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14.12.30.190 Одежда производственная и профессиональная прочая, не включенная в другие группировки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14.12 Производство спецодежды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421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Комплект(839)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14.12.30.190 Одежда производственная и профессиональная прочая, не включенная в другие группировки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14.12 Производство спецодежды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196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14.12.30.190 Одежда производственная и профессиональная прочая, не включенная в другие группировки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14.12 Производство спецодежды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239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Комплект(839)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14.12.30.190 Одежда производственная и профессиональная прочая, не включенная в другие группировки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14.12 Производство спецодежды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Комплект(839)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14.12.30.190 Одежда производственная и профессиональная прочая, не включенная в другие группировки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14.12 Производство спецодежды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6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Комплект(839)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14.12.30.190 Одежда производственная и профессиональная прочая, не включенная в другие группировки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14.12 Производство спецодежды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14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Комплект(839)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14.12.30.190 Одежда производственная и профессиональная прочая, не включенная в другие группировки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14.12 Производство спецодежды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Комплект(839)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14.12.30.190 Одежда производственная и профессиональная прочая, не включенная в другие группировки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14.12 Производство спецодежды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Комплект(839)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14.12.30.190 Одежда производственная и профессиональная прочая, не включенная в другие группировки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14.12 Производство спецодежды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Комплект(839)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14.12.30.190 Одежда производственная и профессиональная прочая, не включенная в другие группировки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14.12 Производство спецодежды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13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14.12.30.190 Одежда производственная и профессиональная прочая, не включенная в другие группировки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14.12 Производство спецодежды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9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14.12.30.190 Одежда производственная и профессиональная прочая, не включенная в другие группировки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14.12 Производство спецодежды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17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14.12.30.190 Одежда производственная и профессиональная прочая, не включенная в другие группировки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14.12 Производство спецодежды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Комплект(839)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14.12.30.190 Одежда производственная и профессиональная прочая, не включенная в другие группировки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14.12 Производство спецодежды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Комплект(839)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14.12.30.190 Одежда производственная и профессиональная прочая, не включенная в другие группировки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14.12 Производство спецодежды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Комплект(839)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14.12.30.190 Одежда производственная и профессиональная прочая, не включенная в другие группировки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14.12 Производство спецодежды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14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Комплект(839)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Начальная (максимальная) цена договора: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4 639 282,90 (Российский рубль), без НДС</w:t>
      </w:r>
    </w:p>
    <w:p>
      <w:pPr>
        <w:pStyle w:val="ListParagraph"/>
        <w:numPr>
          <w:ilvl w:val="0"/>
          <w:numId w:val="2"/>
        </w:numPr>
        <w:tabs>
          <w:tab w:val="clear" w:pos="706"/>
          <w:tab w:val="left" w:leader="none" w:pos="-540"/>
        </w:tabs>
        <w:spacing w:before="0" w:afterAutospacing="1" w:line="240" w:lineRule="auto"/>
        <w:ind w:left="-567" w:hanging="360"/>
        <w:contextualSpacing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Состав комиссии.</w:t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 Формирование и публикация протокола осуществлялась комиссией,  правомочной на осуществление своей функции.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/>
      </w:r>
    </w:p>
    <w:p>
      <w:pPr>
        <w:pStyle w:val="Normal"/>
        <w:spacing w:beforeAutospacing="1" w:afterAutospacing="1"/>
        <w:ind w:left="-567" w:hanging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/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момент окончания срока подачи заявок на участие в запросе предложений была подана одна заявка: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733"/>
        <w:gridCol w:w="1200"/>
        <w:gridCol w:w="2668"/>
        <w:gridCol w:w="1868"/>
        <w:gridCol w:w="1886"/>
      </w:tblGrid>
      <w:tr>
        <w:trPr/>
        <w:tc>
          <w:tcPr>
            <w:tcW w:w="1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 и время подачи заявки</w:t>
            </w:r>
          </w:p>
        </w:tc>
        <w:tc>
          <w:tcPr>
            <w:tcW w:w="2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8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Результат</w:t>
            </w:r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Страна производителя</w:t>
            </w:r>
          </w:p>
        </w:tc>
      </w:tr>
      <w:tr>
        <w:trPr/>
        <w:tc>
          <w:tcPr>
            <w:tcW w:w="1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10.12.2025 14:51 (МСК)</w:t>
            </w:r>
          </w:p>
        </w:tc>
        <w:tc>
          <w:tcPr>
            <w:tcW w:w="2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ООО "ТД "ВОСТОК-СЕРВИС"</w:t>
            </w:r>
          </w:p>
        </w:tc>
        <w:tc>
          <w:tcPr>
            <w:tcW w:w="18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bookmarkStart w:name="OLE_LINK3" w:id="9"/>
            <w:bookmarkStart w:name="OLE_LINK2" w:id="10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Победитель</w:t>
            </w:r>
            <w:bookmarkEnd w:id="9"/>
            <w:bookmarkEnd w:id="10"/>
          </w:p>
        </w:tc>
        <w:tc>
          <w:tcPr>
            <w:tcW w:w="18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РФ или ЕАЭС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Комиссия рассмотрела единственную заявку, поданную на участие в закупке, и приняла решение: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493"/>
        <w:gridCol w:w="3988"/>
        <w:gridCol w:w="3874"/>
      </w:tblGrid>
      <w:tr>
        <w:trPr/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3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Решение о соответствии или несоответствии заявки на участие требованиям </w:t>
            </w:r>
          </w:p>
        </w:tc>
        <w:tc>
          <w:tcPr>
            <w:tcW w:w="3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Обоснование решения</w:t>
            </w:r>
          </w:p>
        </w:tc>
      </w:tr>
      <w:tr>
        <w:trPr/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3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  <w:tc>
          <w:tcPr>
            <w:tcW w:w="3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/>
            </w:r>
          </w:p>
        </w:tc>
      </w:tr>
    </w:tbl>
    <w:p>
      <w:pPr>
        <w:pStyle w:val="Normal"/>
        <w:tabs>
          <w:tab w:val="clear" w:pos="706"/>
          <w:tab w:val="left" w:leader="none" w:pos="-567"/>
        </w:tabs>
        <w:spacing w:beforeAutospacing="1" w:afterAutospacing="1"/>
        <w:ind w:left="-567" w:hanging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/>
      </w:r>
    </w:p>
    <w:p>
      <w:pPr>
        <w:pStyle w:val="Normal"/>
        <w:keepNext w:val="true"/>
        <w:keepLines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bCs/>
          <w:sz w:val="24"/>
          <w:szCs w:val="24"/>
        </w:rPr>
        <w:t>ротокол рассмотрения заявок на участие в запросе предложений подписан всеми присутствующими на заседании членами комиссии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widowControl w:val="false"/>
        <w:spacing w:before="0"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/>
      </w:r>
    </w:p>
    <w:sectPr>
      <w:type w:val="nextPage"/>
      <w:pgSz w:w="11906" w:h="16838"/>
      <w:pgMar w:top="1134" w:right="850" w:bottom="1134" w:left="1701" w:header="0" w:footer="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Arial">
    <w:charset w:val="cc"/>
    <w:family w:val="roman"/>
    <w:pitch w:val="variable"/>
  </w:font>
  <w:font w:name="Tahoma">
    <w:charset w:val="cc"/>
    <w:family w:val="roman"/>
    <w:pitch w:val="variable"/>
  </w:font>
  <w:font w:name="Segoe UI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Times New Roman CYR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sz w:val="28"/>
        <w:i w:val="false"/>
        <w:b/>
      </w:rPr>
    </w:lvl>
    <w:lvl w:ilvl="1">
      <w:start w:val="1"/>
      <w:pStyle w:val="2"/>
      <w:numFmt w:val="decimal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pStyle w:val="3"/>
      <w:numFmt w:val="lowerLetter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pStyle w:val="4"/>
      <w:numFmt w:val="decimal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pStyle w:val="5"/>
      <w:numFmt w:val="lowerRoman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6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a4365d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10"/>
    <w:qFormat/>
    <w:rsid w:val="00462c8b"/>
    <w:pPr>
      <w:keepNext w:val="true"/>
      <w:pageBreakBefore/>
      <w:widowControl w:val="false"/>
      <w:numPr>
        <w:ilvl w:val="0"/>
        <w:numId w:val="1"/>
      </w:numPr>
      <w:shd w:val="clear" w:color="auto" w:fill="000000"/>
      <w:spacing w:lineRule="atLeast" w:line="240" w:before="240" w:after="240"/>
      <w:outlineLvl w:val="0"/>
    </w:pPr>
    <w:rPr>
      <w:rFonts w:ascii="Arial" w:hAnsi="Arial" w:eastAsia="Times New Roman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Style16"/>
    <w:next w:val="Normal"/>
    <w:link w:val="20"/>
    <w:autoRedefine/>
    <w:qFormat/>
    <w:rsid w:val="00462c8b"/>
    <w:pPr>
      <w:keepNext w:val="true"/>
      <w:keepLines/>
      <w:widowControl w:val="false"/>
      <w:numPr>
        <w:ilvl w:val="1"/>
        <w:numId w:val="1"/>
      </w:numPr>
      <w:pBdr>
        <w:bottom w:val="single" w:sz="4" w:space="1" w:color="000000"/>
      </w:pBdr>
      <w:tabs>
        <w:tab w:val="clear" w:pos="706"/>
        <w:tab w:val="left" w:pos="284" w:leader="none"/>
      </w:tabs>
      <w:spacing w:lineRule="auto" w:line="240" w:before="240" w:after="140"/>
      <w:ind w:left="630" w:hanging="630"/>
      <w:jc w:val="both"/>
      <w:outlineLvl w:val="1"/>
    </w:pPr>
    <w:rPr>
      <w:rFonts w:ascii="Arial" w:hAnsi="Arial" w:eastAsia="Times New Roman" w:cs="Arial"/>
      <w:b/>
      <w:bCs/>
      <w:szCs w:val="20"/>
      <w:lang w:val="en-US"/>
    </w:rPr>
  </w:style>
  <w:style w:type="paragraph" w:styleId="3">
    <w:name w:val="Heading 3"/>
    <w:basedOn w:val="Normal"/>
    <w:next w:val="Normal"/>
    <w:link w:val="30"/>
    <w:autoRedefine/>
    <w:unhideWhenUsed/>
    <w:qFormat/>
    <w:rsid w:val="00462c8b"/>
    <w:pPr>
      <w:keepNext w:val="true"/>
      <w:numPr>
        <w:ilvl w:val="2"/>
        <w:numId w:val="1"/>
      </w:numPr>
      <w:spacing w:before="240" w:after="120"/>
      <w:ind w:left="720" w:hanging="0"/>
      <w:outlineLvl w:val="2"/>
    </w:pPr>
    <w:rPr>
      <w:rFonts w:ascii="Arial" w:hAnsi="Arial" w:eastAsia="Times New Roman" w:cs="Times New Roman"/>
      <w:b/>
      <w:bCs/>
      <w:szCs w:val="26"/>
    </w:rPr>
  </w:style>
  <w:style w:type="paragraph" w:styleId="4">
    <w:name w:val="Heading 4"/>
    <w:basedOn w:val="Normal"/>
    <w:next w:val="Normal"/>
    <w:link w:val="40"/>
    <w:unhideWhenUsed/>
    <w:qFormat/>
    <w:rsid w:val="00462c8b"/>
    <w:pPr>
      <w:keepNext w:val="true"/>
      <w:numPr>
        <w:ilvl w:val="3"/>
        <w:numId w:val="1"/>
      </w:numPr>
      <w:spacing w:before="240" w:after="60"/>
      <w:ind w:left="1426" w:hanging="0"/>
      <w:outlineLvl w:val="3"/>
    </w:pPr>
    <w:rPr>
      <w:rFonts w:ascii="Arial" w:hAnsi="Arial" w:eastAsia="Times New Roman" w:cs="Times New Roman"/>
      <w:b/>
      <w:bCs/>
      <w:sz w:val="20"/>
      <w:szCs w:val="28"/>
      <w:lang w:val="en-US"/>
    </w:rPr>
  </w:style>
  <w:style w:type="paragraph" w:styleId="5">
    <w:name w:val="Heading 5"/>
    <w:basedOn w:val="Normal"/>
    <w:next w:val="Normal"/>
    <w:link w:val="50"/>
    <w:uiPriority w:val="9"/>
    <w:qFormat/>
    <w:rsid w:val="00462c8b"/>
    <w:pPr>
      <w:keepNext w:val="true"/>
      <w:widowControl w:val="false"/>
      <w:numPr>
        <w:ilvl w:val="4"/>
        <w:numId w:val="1"/>
      </w:numPr>
      <w:spacing w:lineRule="atLeast" w:line="240" w:before="240" w:after="60"/>
      <w:outlineLvl w:val="4"/>
    </w:pPr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9" w:customStyle="1">
    <w:name w:val="Схема документа Знак"/>
    <w:basedOn w:val="DefaultParagraphFont"/>
    <w:link w:val="a4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styleId="11" w:customStyle="1">
    <w:name w:val="Заголовок 1 Знак"/>
    <w:basedOn w:val="DefaultParagraphFont"/>
    <w:link w:val="1"/>
    <w:qFormat/>
    <w:rsid w:val="00462c8b"/>
    <w:rPr>
      <w:rFonts w:ascii="Arial" w:hAnsi="Arial" w:eastAsia="Times New Roman" w:cs="Times New Roman"/>
      <w:b/>
      <w:caps/>
      <w:color w:val="FFFFFF"/>
      <w:sz w:val="28"/>
      <w:szCs w:val="28"/>
      <w:shd w:fill="000000" w:val="clear"/>
      <w:lang w:val="en-US"/>
    </w:rPr>
  </w:style>
  <w:style w:type="character" w:styleId="21" w:customStyle="1">
    <w:name w:val="Заголовок 2 Знак"/>
    <w:basedOn w:val="DefaultParagraphFont"/>
    <w:link w:val="2"/>
    <w:qFormat/>
    <w:rsid w:val="00462c8b"/>
    <w:rPr>
      <w:rFonts w:ascii="Arial" w:hAnsi="Arial" w:eastAsia="Times New Roman" w:cs="Arial"/>
      <w:b/>
      <w:bCs/>
      <w:szCs w:val="20"/>
      <w:lang w:val="en-US"/>
    </w:rPr>
  </w:style>
  <w:style w:type="character" w:styleId="31" w:customStyle="1">
    <w:name w:val="Заголовок 3 Знак"/>
    <w:basedOn w:val="DefaultParagraphFont"/>
    <w:link w:val="3"/>
    <w:qFormat/>
    <w:rsid w:val="00462c8b"/>
    <w:rPr>
      <w:rFonts w:ascii="Arial" w:hAnsi="Arial" w:eastAsia="Times New Roman" w:cs="Times New Roman"/>
      <w:b/>
      <w:bCs/>
      <w:szCs w:val="26"/>
    </w:rPr>
  </w:style>
  <w:style w:type="character" w:styleId="41" w:customStyle="1">
    <w:name w:val="Заголовок 4 Знак"/>
    <w:basedOn w:val="DefaultParagraphFont"/>
    <w:link w:val="4"/>
    <w:qFormat/>
    <w:rsid w:val="00462c8b"/>
    <w:rPr>
      <w:rFonts w:ascii="Arial" w:hAnsi="Arial" w:eastAsia="Times New Roman" w:cs="Times New Roman"/>
      <w:b/>
      <w:bCs/>
      <w:sz w:val="20"/>
      <w:szCs w:val="28"/>
      <w:lang w:val="en-US"/>
    </w:rPr>
  </w:style>
  <w:style w:type="character" w:styleId="51" w:customStyle="1">
    <w:name w:val="Заголовок 5 Знак"/>
    <w:basedOn w:val="DefaultParagraphFont"/>
    <w:link w:val="5"/>
    <w:uiPriority w:val="9"/>
    <w:qFormat/>
    <w:rsid w:val="00462c8b"/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Style10" w:customStyle="1">
    <w:name w:val="Основной текст Знак"/>
    <w:basedOn w:val="DefaultParagraphFont"/>
    <w:link w:val="a0"/>
    <w:uiPriority w:val="99"/>
    <w:semiHidden/>
    <w:qFormat/>
    <w:rsid w:val="00462c8b"/>
    <w:rPr/>
  </w:style>
  <w:style w:type="character" w:styleId="Style11">
    <w:name w:val="Интернет-ссылка"/>
    <w:uiPriority w:val="99"/>
    <w:unhideWhenUsed/>
    <w:rsid w:val="00ec75cd"/>
    <w:rPr>
      <w:color w:val="0000FF"/>
      <w:u w:val="single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365ab8"/>
    <w:rPr>
      <w:sz w:val="16"/>
      <w:szCs w:val="16"/>
    </w:rPr>
  </w:style>
  <w:style w:type="character" w:styleId="Style12" w:customStyle="1">
    <w:name w:val="Текст примечания Знак"/>
    <w:basedOn w:val="DefaultParagraphFont"/>
    <w:link w:val="ab"/>
    <w:uiPriority w:val="99"/>
    <w:semiHidden/>
    <w:qFormat/>
    <w:rsid w:val="00365ab8"/>
    <w:rPr>
      <w:sz w:val="20"/>
      <w:szCs w:val="20"/>
    </w:rPr>
  </w:style>
  <w:style w:type="character" w:styleId="Style13" w:customStyle="1">
    <w:name w:val="Тема примечания Знак"/>
    <w:basedOn w:val="Style12"/>
    <w:link w:val="ad"/>
    <w:uiPriority w:val="99"/>
    <w:semiHidden/>
    <w:qFormat/>
    <w:rsid w:val="00365ab8"/>
    <w:rPr>
      <w:b/>
      <w:bCs/>
      <w:sz w:val="20"/>
      <w:szCs w:val="20"/>
    </w:rPr>
  </w:style>
  <w:style w:type="character" w:styleId="Style14" w:customStyle="1">
    <w:name w:val="Текст выноски Знак"/>
    <w:basedOn w:val="DefaultParagraphFont"/>
    <w:link w:val="af"/>
    <w:uiPriority w:val="99"/>
    <w:semiHidden/>
    <w:qFormat/>
    <w:rsid w:val="00365ab8"/>
    <w:rPr>
      <w:rFonts w:ascii="Segoe UI" w:hAnsi="Segoe UI" w:cs="Segoe UI"/>
      <w:sz w:val="18"/>
      <w:szCs w:val="18"/>
    </w:rPr>
  </w:style>
  <w:style w:type="paragraph" w:styleId="Style15">
    <w:name w:val="Заголовок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6">
    <w:name w:val="Body Text"/>
    <w:basedOn w:val="Normal"/>
    <w:link w:val="a6"/>
    <w:uiPriority w:val="99"/>
    <w:semiHidden/>
    <w:unhideWhenUsed/>
    <w:rsid w:val="00462c8b"/>
    <w:pPr>
      <w:spacing w:before="0" w:after="120"/>
    </w:pPr>
    <w:rPr/>
  </w:style>
  <w:style w:type="paragraph" w:styleId="Style17">
    <w:name w:val="List"/>
    <w:basedOn w:val="Style16"/>
    <w:pPr/>
    <w:rPr>
      <w:rFonts w:cs="Arial"/>
    </w:rPr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Arial"/>
    </w:rPr>
  </w:style>
  <w:style w:type="paragraph" w:styleId="DocumentMap">
    <w:name w:val="Document Map"/>
    <w:basedOn w:val="Normal"/>
    <w:link w:val="a5"/>
    <w:uiPriority w:val="99"/>
    <w:semiHidden/>
    <w:unhideWhenUsed/>
    <w:qFormat/>
    <w:rsid w:val="000e21ad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20" w:customStyle="1">
    <w:name w:val="Содержимое таблицы"/>
    <w:basedOn w:val="Normal"/>
    <w:uiPriority w:val="99"/>
    <w:qFormat/>
    <w:rsid w:val="00b43d8c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sz w:val="18"/>
      <w:szCs w:val="18"/>
      <w:lang w:eastAsia="zh-CN" w:bidi="hi-IN"/>
    </w:rPr>
  </w:style>
  <w:style w:type="paragraph" w:styleId="Style21" w:customStyle="1">
    <w:name w:val="Заголовок таблицы"/>
    <w:basedOn w:val="Style20"/>
    <w:uiPriority w:val="99"/>
    <w:qFormat/>
    <w:rsid w:val="00b43d8c"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ec75cd"/>
    <w:pPr>
      <w:spacing w:before="0" w:after="200"/>
      <w:ind w:left="720" w:hanging="0"/>
      <w:contextualSpacing/>
    </w:pPr>
    <w:rPr/>
  </w:style>
  <w:style w:type="paragraph" w:styleId="Annotationtext">
    <w:name w:val="annotation text"/>
    <w:basedOn w:val="Normal"/>
    <w:link w:val="ac"/>
    <w:uiPriority w:val="99"/>
    <w:semiHidden/>
    <w:unhideWhenUsed/>
    <w:qFormat/>
    <w:rsid w:val="00365ab8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ae"/>
    <w:uiPriority w:val="99"/>
    <w:semiHidden/>
    <w:unhideWhenUsed/>
    <w:qFormat/>
    <w:rsid w:val="00365ab8"/>
    <w:pPr/>
    <w:rPr>
      <w:b/>
      <w:bCs/>
    </w:rPr>
  </w:style>
  <w:style w:type="paragraph" w:styleId="BalloonText">
    <w:name w:val="Balloon Text"/>
    <w:basedOn w:val="Normal"/>
    <w:link w:val="af0"/>
    <w:uiPriority w:val="99"/>
    <w:semiHidden/>
    <w:unhideWhenUsed/>
    <w:qFormat/>
    <w:rsid w:val="00365ab8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LibreOffice/6.4.5.2$Windows_X86_64 LibreOffice_project/a726b36747cf2001e06b58ad5db1aa3a9a1872d6</Application>
  <Pages>2</Pages>
  <Words>331</Words>
  <Characters>1338</Characters>
  <CharactersWithSpaces>1483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2018-12-19T14:40:00Z</dcterms:created>
  <dc:creator>свиридова</dc:creator>
  <dc:description/>
  <dc:language>ru-RU</dc:language>
  <cp:lastModifiedBy/>
  <dcterms:modified xsi:type="dcterms:W3CDTF">2022-01-13T01:22:50Z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