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20AB8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5301F309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0CD570F9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735BA59E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1DEDA233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4074457C" w14:textId="6CCF4F28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4B1D72">
        <w:rPr>
          <w:rFonts w:ascii="Times New Roman" w:hAnsi="Times New Roman"/>
          <w:b/>
        </w:rPr>
        <w:t>115/ТМ/КО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4B1D72">
        <w:rPr>
          <w:rFonts w:ascii="Times New Roman" w:hAnsi="Times New Roman"/>
          <w:b/>
        </w:rPr>
        <w:t>ПАО «ТМ»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4B1D72">
        <w:rPr>
          <w:rFonts w:ascii="Times New Roman" w:hAnsi="Times New Roman"/>
          <w:b/>
        </w:rPr>
        <w:t>№ 974/КО</w:t>
      </w:r>
      <w:r w:rsidRPr="00766CD2">
        <w:rPr>
          <w:rFonts w:ascii="Times New Roman" w:hAnsi="Times New Roman"/>
          <w:b/>
        </w:rPr>
        <w:t>)</w:t>
      </w:r>
    </w:p>
    <w:p w14:paraId="479A8069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0D3D183C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2330EFAF" w14:textId="77777777" w:rsidTr="008E4774">
        <w:tc>
          <w:tcPr>
            <w:tcW w:w="3510" w:type="dxa"/>
          </w:tcPr>
          <w:p w14:paraId="7BD77256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134A4475" w14:textId="1AAE2431" w:rsidR="00AF7B91" w:rsidRPr="00741DBC" w:rsidRDefault="004B1D72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2767C260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5298A062" w14:textId="285F969D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4B1D72">
        <w:rPr>
          <w:rFonts w:ascii="Times New Roman" w:hAnsi="Times New Roman"/>
        </w:rPr>
        <w:t>ПАО «ТМ»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4B1D72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444DC2B1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7632DA23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17E768C1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23AA674B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5B495E0B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5A30DABD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  <w:b/>
        </w:rPr>
        <w:t xml:space="preserve">ВОПРОС 2: </w:t>
      </w:r>
      <w:r w:rsidRPr="004B1D72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974/КО на определение лучших условий поставки ГСМ по топливным картам для нужд ПАО «ТМ».</w:t>
      </w:r>
    </w:p>
    <w:p w14:paraId="1F445DD4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</w:p>
    <w:p w14:paraId="1CD04757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</w:rPr>
        <w:t>Номер закупки в Годовой комплексной программе закупок ПАО «ТМ» - L2026/1/53.</w:t>
      </w:r>
    </w:p>
    <w:p w14:paraId="7D4D865B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</w:p>
    <w:p w14:paraId="22284247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</w:rPr>
        <w:t>Начальная (максимальная) цена договора: 4 272 680,00 руб., без учета НДС.</w:t>
      </w:r>
    </w:p>
    <w:p w14:paraId="7D8362F3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</w:rPr>
        <w:t>Срок поставки по техническому заданию: с даты заключения договора по 31.12.2026. Конкретные наименования продукции и их количество указаны в документации о конкурентном отборе.</w:t>
      </w:r>
    </w:p>
    <w:p w14:paraId="3477F738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</w:p>
    <w:p w14:paraId="7953EB65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237A698B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</w:rPr>
        <w:t>- стоимостной критерий (значимость критерия оценки 85 %),</w:t>
      </w:r>
    </w:p>
    <w:p w14:paraId="2A2FCA0C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</w:rPr>
        <w:t>- нестоимостной критерий (значимость критерия оценки 15 %).</w:t>
      </w:r>
    </w:p>
    <w:p w14:paraId="0666EBF4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</w:p>
    <w:p w14:paraId="3576AEF5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</w:rPr>
        <w:t>Условиями открытого конкурентного отбора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г. № 1875 (далее - ПП РФ №1875):</w:t>
      </w:r>
    </w:p>
    <w:p w14:paraId="2522B324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</w:rPr>
        <w:t>- преимущество в отношении товаров российского происхождения (в том числе поставляемых при выполнении закупаемых работ, оказании закупаемых услуг).</w:t>
      </w:r>
    </w:p>
    <w:p w14:paraId="3F3F2027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</w:p>
    <w:p w14:paraId="73C15B38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974/КО и их заявок по результатам открытия доступа к заявкам на участие в конкурентном отборе, поданным в электронной форме:</w:t>
      </w:r>
    </w:p>
    <w:p w14:paraId="5BD5787D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4B1D72" w:rsidRPr="004B1D72" w14:paraId="68F8D4F5" w14:textId="77777777" w:rsidTr="004B1D72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C4B13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B1D72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CE73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B1D72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4F49B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B1D72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8CE8E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B1D72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4B1D72" w:rsidRPr="004B1D72" w14:paraId="43E3F0A9" w14:textId="77777777" w:rsidTr="004B1D72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E9DC3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B1D72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704C1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B1D72">
              <w:rPr>
                <w:rFonts w:ascii="Times New Roman" w:hAnsi="Times New Roman"/>
              </w:rPr>
              <w:t>4684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E1B76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B1D72">
              <w:rPr>
                <w:rFonts w:ascii="Times New Roman" w:hAnsi="Times New Roman"/>
              </w:rPr>
              <w:t>4 272 680,00</w:t>
            </w:r>
          </w:p>
          <w:p w14:paraId="72402BF2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22E2D7F5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B1D72">
              <w:rPr>
                <w:rFonts w:ascii="Times New Roman" w:hAnsi="Times New Roman"/>
              </w:rPr>
              <w:t>Размер скидки - 0%</w:t>
            </w:r>
          </w:p>
          <w:p w14:paraId="738391EA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1BBE4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B1D72">
              <w:rPr>
                <w:rFonts w:ascii="Times New Roman" w:hAnsi="Times New Roman"/>
              </w:rPr>
              <w:t>02.12.2025</w:t>
            </w:r>
          </w:p>
          <w:p w14:paraId="2111D34D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B1D72">
              <w:rPr>
                <w:rFonts w:ascii="Times New Roman" w:hAnsi="Times New Roman"/>
              </w:rPr>
              <w:t>15:31:00 (МСК)</w:t>
            </w:r>
          </w:p>
        </w:tc>
      </w:tr>
    </w:tbl>
    <w:p w14:paraId="1A946C5F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</w:p>
    <w:p w14:paraId="4B0E3E58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  <w:b/>
        </w:rPr>
        <w:t>РЕШИЛИ ПО ВОПРОСУ 2:</w:t>
      </w:r>
    </w:p>
    <w:p w14:paraId="7C7A9AE5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</w:rPr>
        <w:lastRenderedPageBreak/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открытого конкурентного отбора в электронной форме № 974/КО и приняла следующие решения:</w:t>
      </w:r>
    </w:p>
    <w:p w14:paraId="069536BC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</w:rPr>
        <w:t>1) Признать участника открытого конкурентного отбора ID 4684 и его заявку соответствующими требованиям документации конкурентного отбора в электронной форме.</w:t>
      </w:r>
    </w:p>
    <w:p w14:paraId="2561815F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</w:rPr>
        <w:t>2) В соответствии с разделом 2.7 «Оценка Заявок на участие в Конкурентном отборе» Документации о конкурентном отборе в электронной форме № 974/КО, присвоить заявке участника первый порядковый номер, с учетом значений по каждому критерию оценки:</w:t>
      </w:r>
    </w:p>
    <w:p w14:paraId="28ACE065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4B1D72" w:rsidRPr="004B1D72" w14:paraId="2CB004F5" w14:textId="77777777" w:rsidTr="004B1D72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95617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B1D72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86A33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B1D72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F090F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B1D72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B58D1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B1D72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B37FF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B1D72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4B1D72" w:rsidRPr="004B1D72" w14:paraId="73449A20" w14:textId="77777777" w:rsidTr="004B1D72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043E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B1D72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EA52C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B1D72">
              <w:rPr>
                <w:rFonts w:ascii="Times New Roman" w:hAnsi="Times New Roman"/>
              </w:rPr>
              <w:t>4684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3837E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B1D72">
              <w:rPr>
                <w:rFonts w:ascii="Times New Roman" w:hAnsi="Times New Roman"/>
              </w:rPr>
              <w:t>85,00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851F0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B1D72">
              <w:rPr>
                <w:rFonts w:ascii="Times New Roman" w:hAnsi="Times New Roman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C43E0" w14:textId="77777777" w:rsidR="004B1D72" w:rsidRPr="004B1D72" w:rsidRDefault="004B1D72" w:rsidP="004B1D7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B1D72">
              <w:rPr>
                <w:rFonts w:ascii="Times New Roman" w:hAnsi="Times New Roman"/>
                <w:b/>
              </w:rPr>
              <w:t>85,00</w:t>
            </w:r>
          </w:p>
        </w:tc>
      </w:tr>
    </w:tbl>
    <w:p w14:paraId="29D9AED8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</w:p>
    <w:p w14:paraId="1F1559A1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</w:rPr>
        <w:t>3) Определить лучшей заявку участника с идентификационным номером 4684, на общую сумму 4 272 680,00 руб., (без учета НДС), с учетом отсутствия скидки</w:t>
      </w:r>
      <w:r w:rsidRPr="004B1D72">
        <w:t xml:space="preserve"> </w:t>
      </w:r>
      <w:r w:rsidRPr="004B1D72">
        <w:rPr>
          <w:rFonts w:ascii="Times New Roman" w:hAnsi="Times New Roman"/>
        </w:rPr>
        <w:t>от текущей розничной цены, действующей в Торговой точке участника (цена стелы), в соответствии с документацией о конкурентном отборе в электронной форме № 974/КО, в том числе проекта договора, являющегося неотъемлемым приложением к документации.</w:t>
      </w:r>
    </w:p>
    <w:p w14:paraId="111C4211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041F5215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  <w:b/>
        </w:rPr>
        <w:t>ИТОГОВОЕ РЕШЕНИЕ ПО РЕЗУЛЬТАТАМ ОЦЕНКИ ЗАЯВОК:</w:t>
      </w:r>
    </w:p>
    <w:p w14:paraId="409CA32E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</w:rPr>
      </w:pPr>
      <w:r w:rsidRPr="004B1D72">
        <w:rPr>
          <w:rFonts w:ascii="Times New Roman" w:hAnsi="Times New Roman"/>
        </w:rPr>
        <w:t>Количество соответствующих заявок - 1 заявка;</w:t>
      </w:r>
    </w:p>
    <w:p w14:paraId="542CF45A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  <w:b/>
        </w:rPr>
      </w:pPr>
      <w:r w:rsidRPr="004B1D72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5BA6F5F6" w14:textId="77777777" w:rsidR="004B1D72" w:rsidRPr="004B1D72" w:rsidRDefault="004B1D72" w:rsidP="004B1D72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28A9B5DF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11B2F8BE" w14:textId="49612333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4B1D72">
        <w:rPr>
          <w:rFonts w:ascii="Times New Roman" w:hAnsi="Times New Roman"/>
        </w:rPr>
        <w:t>12.12.2025</w:t>
      </w:r>
    </w:p>
    <w:p w14:paraId="19FD4480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2439B42D" w14:textId="2B8E5C81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4B1D72">
        <w:rPr>
          <w:rFonts w:ascii="Times New Roman" w:hAnsi="Times New Roman"/>
        </w:rPr>
        <w:t>№ 115/ТМ/КО 12.12.2025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6B8C0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48A1B8CB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6338B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084115E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65FE0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513914F4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1D55F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0EA8BB33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1D72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4D9DC5F"/>
  <w15:chartTrackingRefBased/>
  <w15:docId w15:val="{889D846D-9B7B-4B02-9C80-8C31AD82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2025-12-15T08:42:00Z</cp:lastPrinted>
  <dcterms:created xsi:type="dcterms:W3CDTF">2025-12-15T08:42:00Z</dcterms:created>
  <dcterms:modified xsi:type="dcterms:W3CDTF">2025-12-15T08:42:00Z</dcterms:modified>
</cp:coreProperties>
</file>