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07D6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0F197097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5E010E25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6988919B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3746E44A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35B0C3D3" w14:textId="16D9191F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E91974">
        <w:rPr>
          <w:rFonts w:ascii="Times New Roman" w:hAnsi="Times New Roman"/>
          <w:b/>
        </w:rPr>
        <w:t>205/МОЭК/МИ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E91974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E91974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E91974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E91974">
        <w:rPr>
          <w:rFonts w:ascii="Times New Roman" w:hAnsi="Times New Roman"/>
          <w:b/>
        </w:rPr>
        <w:t>№ 26P10255</w:t>
      </w:r>
      <w:r w:rsidRPr="00766CD2">
        <w:rPr>
          <w:rFonts w:ascii="Times New Roman" w:hAnsi="Times New Roman"/>
          <w:b/>
        </w:rPr>
        <w:t>)</w:t>
      </w:r>
    </w:p>
    <w:p w14:paraId="5955406E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3695A07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2C6CCD66" w14:textId="77777777" w:rsidTr="008E4774">
        <w:tc>
          <w:tcPr>
            <w:tcW w:w="3510" w:type="dxa"/>
          </w:tcPr>
          <w:p w14:paraId="2538D8C8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10E1404F" w14:textId="50F8CC1F" w:rsidR="00AF7B91" w:rsidRPr="00741DBC" w:rsidRDefault="00E91974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65108C75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6E94C81" w14:textId="6537ED94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E91974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E91974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E91974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7F28CF32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BA1A54D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634F69CA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789A5D05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54EF8592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75F6C91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  <w:b/>
        </w:rPr>
        <w:t xml:space="preserve">ВОПРОС 2: </w:t>
      </w:r>
      <w:r w:rsidRPr="00E91974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26P10255 о выборе наиболее выгодных условий оказания услуг по проведению ультразвукового контроля сварных стыков на объектах, находящихся в эксплуатации ПАО «МОЭК» для нужд ПАО «МОЭК».</w:t>
      </w:r>
    </w:p>
    <w:p w14:paraId="62D4C9B2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184A9565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Номер закупки в Годовой комплексной программе закупок ПАО «МОЭК» - 26P10255.</w:t>
      </w:r>
    </w:p>
    <w:p w14:paraId="00521478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67E7EBB9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474B17E3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26E0351C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Начальная (максимальная) цена договора: 32 785 689,51 руб., без учета НДС.</w:t>
      </w:r>
    </w:p>
    <w:p w14:paraId="02623E41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Начальная (максимальная) цена единичных расценок: 1 947,01 руб., без учета НДС.</w:t>
      </w:r>
    </w:p>
    <w:p w14:paraId="0DFAF73E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Срок оказания услуг по техническому заданию: с момента заключения договора по 31.12.2028.</w:t>
      </w:r>
    </w:p>
    <w:p w14:paraId="6FEBBEC5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Конкретные наименования услуг и их количество указаны в документации о маркетинговых исследованиях.</w:t>
      </w:r>
    </w:p>
    <w:p w14:paraId="420273B8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731E1FE6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Номер и дата извещения о проведении маркетинговых исследований: №26P10255 от 19.11.2025.</w:t>
      </w:r>
    </w:p>
    <w:p w14:paraId="65BAB463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46A7214A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14B5003B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- стоимостной критерий (значимость критерия оценки 60 %),</w:t>
      </w:r>
    </w:p>
    <w:p w14:paraId="7ED6A3EF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- нестоимостной критерий (значимость критерия оценки 40 %).</w:t>
      </w:r>
    </w:p>
    <w:p w14:paraId="0B5BF320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618ACA4C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Меры, установленные п. 1 Постановления Правительства Российской Федерации от 23 декабря 2024 N 1875 не применяются ввиду отсутствия товара, поставляемого при выполнении закупаемых работ, оказании закупаемых услуг.</w:t>
      </w:r>
    </w:p>
    <w:p w14:paraId="247F9DE0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4ED8732A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26P10255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60C6F576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E91974" w:rsidRPr="00E91974" w14:paraId="36D38F75" w14:textId="77777777" w:rsidTr="00E91974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39C96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lastRenderedPageBreak/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15D6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18970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2473B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E91974" w:rsidRPr="00E91974" w14:paraId="2D891710" w14:textId="77777777" w:rsidTr="00E91974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339FE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B1D8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16284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8CF4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32 785 689,51</w:t>
            </w:r>
          </w:p>
          <w:p w14:paraId="56972C2E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Сумма единичных расценок - 1 900,00</w:t>
            </w:r>
          </w:p>
          <w:p w14:paraId="0086BBC1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D82D3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26.11.2025</w:t>
            </w:r>
          </w:p>
          <w:p w14:paraId="0BF0BCD6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10:15:06 (МСК)</w:t>
            </w:r>
          </w:p>
        </w:tc>
      </w:tr>
    </w:tbl>
    <w:p w14:paraId="7F4698ED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p w14:paraId="5265AD50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  <w:b/>
        </w:rPr>
        <w:t xml:space="preserve">РЕШИЛИ ПО ВОПРОСУ 2: </w:t>
      </w:r>
    </w:p>
    <w:p w14:paraId="21B6C196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26P10255 и приняла следующие решения:</w:t>
      </w:r>
    </w:p>
    <w:p w14:paraId="7B2D6411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1) Признать участника открытых маркетинговых исследований ID 16284 и его заявку соответствующими требованиям документации о маркетинговых исследованиях в электронной форме.</w:t>
      </w:r>
    </w:p>
    <w:p w14:paraId="1764D272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26P10255, присвоить заявке участника первый порядковый номер, с учетом значений по каждому критерию оценки:</w:t>
      </w:r>
    </w:p>
    <w:p w14:paraId="11EA130B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E91974" w:rsidRPr="00E91974" w14:paraId="11A5A0D3" w14:textId="77777777" w:rsidTr="00E91974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9463D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889AC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5A75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92594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67E6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E91974" w:rsidRPr="00E91974" w14:paraId="7CBC2523" w14:textId="77777777" w:rsidTr="00E91974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6FF5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D16A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16284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86F4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285D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974">
              <w:rPr>
                <w:rFonts w:ascii="Times New Roman" w:hAnsi="Times New Roman"/>
              </w:rPr>
              <w:t>34,24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B5D04" w14:textId="77777777" w:rsidR="00E91974" w:rsidRPr="00E91974" w:rsidRDefault="00E91974" w:rsidP="00E91974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91974">
              <w:rPr>
                <w:rFonts w:ascii="Times New Roman" w:hAnsi="Times New Roman"/>
                <w:b/>
              </w:rPr>
              <w:t>94,24</w:t>
            </w:r>
          </w:p>
        </w:tc>
      </w:tr>
    </w:tbl>
    <w:p w14:paraId="58E9A2E1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61A72A0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3) Выбрать наиболее выгодные условия оказания услуг в заявке в заявке участника с идентификационным номером 16284, на общую сумму 32 785 689,51 руб., (без учета НДС), с учетом единичных расценок на сумму 1 900,00 руб., (без учета НДС), указанных в письме о подаче заявки-оферты, в соответствии с документацией о маркетинговых исследованиях в электронной форме № 26P10255, в том числе проекта договора, являющегося неотъемлемым приложением к документации.</w:t>
      </w:r>
    </w:p>
    <w:p w14:paraId="0FAC1249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74629CC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  <w:b/>
        </w:rPr>
        <w:t>ИТОГОВОЕ РЕШЕНИЕ ПО РЕЗУЛЬТАТАМ ОЦЕНКИ ЗАЯВОК:</w:t>
      </w:r>
    </w:p>
    <w:p w14:paraId="39BE688D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</w:rPr>
      </w:pPr>
      <w:r w:rsidRPr="00E91974">
        <w:rPr>
          <w:rFonts w:ascii="Times New Roman" w:hAnsi="Times New Roman"/>
        </w:rPr>
        <w:t>Количество соответствующих заявок - 1 заявка;</w:t>
      </w:r>
    </w:p>
    <w:p w14:paraId="58BDC336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  <w:b/>
        </w:rPr>
      </w:pPr>
      <w:r w:rsidRPr="00E91974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02F6CE3B" w14:textId="77777777" w:rsidR="00E91974" w:rsidRPr="00E91974" w:rsidRDefault="00E91974" w:rsidP="00E91974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3E41C84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126ABB3" w14:textId="7EAD2C73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E91974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E91974">
        <w:rPr>
          <w:rFonts w:ascii="Times New Roman" w:hAnsi="Times New Roman"/>
        </w:rPr>
        <w:t>11.12.2025</w:t>
      </w:r>
    </w:p>
    <w:p w14:paraId="2395D143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4589CC02" w14:textId="639D8FC0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E91974">
        <w:rPr>
          <w:rFonts w:ascii="Times New Roman" w:hAnsi="Times New Roman"/>
        </w:rPr>
        <w:t>№ 205/МОЭК/МИ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73BEB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52DE3CB0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EEE3E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346836F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2D659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2496095F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44C4E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0AA2A383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1974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320D791"/>
  <w15:chartTrackingRefBased/>
  <w15:docId w15:val="{51E74110-21D4-4684-AA8A-1397D280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2025-12-12T06:27:00Z</cp:lastPrinted>
  <dcterms:created xsi:type="dcterms:W3CDTF">2025-12-12T06:27:00Z</dcterms:created>
  <dcterms:modified xsi:type="dcterms:W3CDTF">2025-12-12T06:27:00Z</dcterms:modified>
</cp:coreProperties>
</file>