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48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4"/>
        <w:gridCol w:w="1990"/>
        <w:gridCol w:w="5825"/>
        <w:gridCol w:w="1409"/>
        <w:gridCol w:w="170"/>
        <w:gridCol w:w="732"/>
        <w:gridCol w:w="2791"/>
        <w:gridCol w:w="35"/>
        <w:gridCol w:w="142"/>
        <w:gridCol w:w="570"/>
      </w:tblGrid>
      <w:tr>
        <w:trPr/>
        <w:tc>
          <w:tcPr>
            <w:tcW w:w="13948" w:type="dxa"/>
            <w:gridSpan w:val="10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0" w:after="0"/>
              <w:ind w:hanging="0" w:start="30" w:end="0"/>
              <w:jc w:val="center"/>
              <w:rPr/>
            </w:pPr>
            <w:r>
              <w:rPr>
                <w:rFonts w:cs=" TimesNewRoman" w:ascii=" TimesNewRoman" w:hAnsi=" TimesNewRoman"/>
                <w:b/>
                <w:bCs/>
                <w:color w:val="000000"/>
              </w:rPr>
              <w:t>ИТОГОВЫЙ ПРОТОКОЛ</w:t>
            </w:r>
          </w:p>
        </w:tc>
      </w:tr>
      <w:tr>
        <w:trPr/>
        <w:tc>
          <w:tcPr>
            <w:tcW w:w="9678" w:type="dxa"/>
            <w:gridSpan w:val="5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ahoma" w:hAnsi=" Tahoma" w:cs=" Tahoma"/>
                <w:sz w:val="18"/>
                <w:szCs w:val="18"/>
              </w:rPr>
            </w:pPr>
            <w:r>
              <w:rPr>
                <w:rFonts w:cs=" Tahoma" w:ascii=" Tahoma" w:hAnsi=" Tahoma"/>
                <w:sz w:val="18"/>
                <w:szCs w:val="18"/>
              </w:rPr>
            </w:r>
          </w:p>
        </w:tc>
        <w:tc>
          <w:tcPr>
            <w:tcW w:w="3700" w:type="dxa"/>
            <w:gridSpan w:val="4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0" w:after="0"/>
              <w:ind w:hanging="0" w:start="30" w:end="0"/>
              <w:rPr/>
            </w:pPr>
            <w:r>
              <w:rPr>
                <w:rFonts w:cs=" TimesNewRoman" w:ascii=" TimesNewRoman" w:hAnsi=" TimesNewRoman"/>
                <w:color w:val="000000"/>
              </w:rPr>
              <w:t>Дата публикации: 03.03.2025</w:t>
            </w:r>
          </w:p>
        </w:tc>
        <w:tc>
          <w:tcPr>
            <w:tcW w:w="570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ahoma" w:hAnsi=" Tahoma" w:cs=" Tahoma"/>
                <w:sz w:val="18"/>
                <w:szCs w:val="18"/>
              </w:rPr>
            </w:pPr>
            <w:r>
              <w:rPr>
                <w:rFonts w:cs=" Tahoma" w:ascii=" Tahoma" w:hAnsi=" Tahoma"/>
                <w:sz w:val="18"/>
                <w:szCs w:val="18"/>
              </w:rPr>
            </w:r>
          </w:p>
        </w:tc>
      </w:tr>
      <w:tr>
        <w:trPr/>
        <w:tc>
          <w:tcPr>
            <w:tcW w:w="9678" w:type="dxa"/>
            <w:gridSpan w:val="5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8"/>
                <w:szCs w:val="18"/>
              </w:rPr>
            </w:pPr>
            <w:r>
              <w:rPr>
                <w:rFonts w:cs=" TimesNewRoman" w:ascii=" TimesNewRoman" w:hAnsi=" TimesNewRoman"/>
                <w:sz w:val="18"/>
                <w:szCs w:val="18"/>
              </w:rPr>
            </w:r>
          </w:p>
        </w:tc>
        <w:tc>
          <w:tcPr>
            <w:tcW w:w="3700" w:type="dxa"/>
            <w:gridSpan w:val="4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ahoma" w:hAnsi=" Tahoma" w:cs=" Tahoma"/>
                <w:sz w:val="18"/>
                <w:szCs w:val="18"/>
              </w:rPr>
            </w:pPr>
            <w:r>
              <w:rPr>
                <w:rFonts w:cs=" Tahoma" w:ascii=" Tahoma" w:hAnsi=" Tahoma"/>
                <w:sz w:val="18"/>
                <w:szCs w:val="18"/>
              </w:rPr>
            </w:r>
          </w:p>
        </w:tc>
        <w:tc>
          <w:tcPr>
            <w:tcW w:w="570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8"/>
                <w:szCs w:val="18"/>
              </w:rPr>
            </w:pPr>
            <w:r>
              <w:rPr>
                <w:rFonts w:cs=" TimesNewRoman" w:ascii=" TimesNewRoman" w:hAnsi=" TimesNewRoman"/>
                <w:sz w:val="18"/>
                <w:szCs w:val="18"/>
              </w:rPr>
            </w:r>
          </w:p>
        </w:tc>
      </w:tr>
      <w:tr>
        <w:trPr/>
        <w:tc>
          <w:tcPr>
            <w:tcW w:w="284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ahoma" w:hAnsi=" Tahoma" w:cs=" Tahoma"/>
                <w:sz w:val="18"/>
                <w:szCs w:val="18"/>
              </w:rPr>
            </w:pPr>
            <w:r>
              <w:rPr>
                <w:rFonts w:cs=" Tahoma" w:ascii=" Tahoma" w:hAnsi=" Tahoma"/>
                <w:sz w:val="18"/>
                <w:szCs w:val="18"/>
              </w:rPr>
            </w:r>
          </w:p>
        </w:tc>
        <w:tc>
          <w:tcPr>
            <w:tcW w:w="12952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0" w:after="0"/>
              <w:ind w:hanging="0" w:start="30" w:end="0"/>
              <w:rPr>
                <w:rFonts w:ascii=" TimesNewRoman" w:hAnsi=" TimesNewRoman" w:cs=" TimesNewRoman"/>
                <w:color w:val="000000"/>
              </w:rPr>
            </w:pPr>
            <w:r>
              <w:rPr>
                <w:rFonts w:cs=" TimesNewRoman" w:ascii=" TimesNewRoman" w:hAnsi=" TimesNewRoman"/>
                <w:color w:val="000000"/>
              </w:rPr>
              <w:t>Заказчик: Муниципальное автономное учреждение культуры «Централизованная клубная система города Муравленко»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0" w:after="0"/>
              <w:ind w:hanging="0" w:start="30" w:end="0"/>
              <w:rPr>
                <w:rFonts w:ascii=" TimesNewRoman" w:hAnsi=" TimesNewRoman" w:cs=" TimesNewRoman"/>
                <w:color w:val="000000"/>
              </w:rPr>
            </w:pPr>
            <w:r>
              <w:rPr>
                <w:rFonts w:cs=" TimesNewRoman" w:ascii=" TimesNewRoman" w:hAnsi=" TimesNewRoman"/>
                <w:color w:val="000000"/>
              </w:rPr>
              <w:t>Номер извещения: SBR003-250625731000003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0" w:after="0"/>
              <w:ind w:hanging="0" w:start="30" w:end="0"/>
              <w:rPr/>
            </w:pPr>
            <w:r>
              <w:rPr>
                <w:rFonts w:cs=" TimesNewRoman" w:ascii=" TimesNewRoman" w:hAnsi=" TimesNewRoman"/>
                <w:color w:val="000000"/>
              </w:rPr>
              <w:t>Тип процедуры: Неконкурентная закупка по принципу "электронного магазина", участниками которой могут быть только субъекты малого и среднего предпринимательства</w:t>
            </w:r>
          </w:p>
        </w:tc>
        <w:tc>
          <w:tcPr>
            <w:tcW w:w="142" w:type="dxa"/>
            <w:vMerge w:val="restart"/>
            <w:tcBorders>
              <w:bottom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ahoma" w:hAnsi=" Tahoma" w:cs=" Tahoma"/>
                <w:sz w:val="18"/>
                <w:szCs w:val="18"/>
              </w:rPr>
            </w:pPr>
            <w:r>
              <w:rPr>
                <w:rFonts w:cs=" Tahoma" w:ascii=" Tahoma" w:hAnsi=" Tahoma"/>
                <w:sz w:val="18"/>
                <w:szCs w:val="18"/>
              </w:rPr>
            </w:r>
          </w:p>
        </w:tc>
        <w:tc>
          <w:tcPr>
            <w:tcW w:w="570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8"/>
                <w:szCs w:val="18"/>
              </w:rPr>
            </w:pPr>
            <w:r>
              <w:rPr>
                <w:rFonts w:cs=" TimesNewRoman" w:ascii=" TimesNewRoman" w:hAnsi=" TimesNewRoman"/>
                <w:sz w:val="18"/>
                <w:szCs w:val="18"/>
              </w:rPr>
            </w:r>
          </w:p>
        </w:tc>
      </w:tr>
      <w:tr>
        <w:trPr/>
        <w:tc>
          <w:tcPr>
            <w:tcW w:w="284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8"/>
                <w:szCs w:val="18"/>
              </w:rPr>
            </w:pPr>
            <w:r>
              <w:rPr>
                <w:rFonts w:cs=" TimesNewRoman" w:ascii=" TimesNewRoman" w:hAnsi=" TimesNewRoman"/>
                <w:sz w:val="18"/>
                <w:szCs w:val="18"/>
              </w:rPr>
            </w:r>
          </w:p>
        </w:tc>
        <w:tc>
          <w:tcPr>
            <w:tcW w:w="12952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0" w:after="0"/>
              <w:ind w:hanging="0" w:start="30" w:end="0"/>
              <w:rPr/>
            </w:pPr>
            <w:r>
              <w:rPr>
                <w:rFonts w:cs=" TimesNewRoman" w:ascii=" TimesNewRoman" w:hAnsi=" TimesNewRoman"/>
                <w:color w:val="000000"/>
              </w:rPr>
              <w:t>Наименование закупки: Оказание услуги по очистке кровли от снега, сосулек на объектах МАУК ЦКС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8"/>
                <w:szCs w:val="18"/>
              </w:rPr>
            </w:pPr>
            <w:r>
              <w:rPr>
                <w:rFonts w:cs=" TimesNewRoman" w:ascii=" TimesNewRoman" w:hAnsi=" TimesNewRoman"/>
                <w:sz w:val="18"/>
                <w:szCs w:val="18"/>
              </w:rPr>
            </w:r>
          </w:p>
        </w:tc>
        <w:tc>
          <w:tcPr>
            <w:tcW w:w="570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8"/>
                <w:szCs w:val="18"/>
              </w:rPr>
            </w:pPr>
            <w:r>
              <w:rPr>
                <w:rFonts w:cs=" TimesNewRoman" w:ascii=" TimesNewRoman" w:hAnsi=" TimesNewRoman"/>
                <w:sz w:val="18"/>
                <w:szCs w:val="18"/>
              </w:rPr>
            </w:r>
          </w:p>
        </w:tc>
      </w:tr>
      <w:tr>
        <w:trPr>
          <w:trHeight w:val="195" w:hRule="atLeast"/>
        </w:trPr>
        <w:tc>
          <w:tcPr>
            <w:tcW w:w="284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7"/>
                <w:szCs w:val="17"/>
              </w:rPr>
            </w:pPr>
            <w:r>
              <w:rPr>
                <w:rFonts w:cs=" TimesNewRoman" w:ascii=" TimesNewRoman" w:hAnsi=" TimesNewRoman"/>
                <w:sz w:val="17"/>
                <w:szCs w:val="17"/>
              </w:rPr>
            </w:r>
          </w:p>
        </w:tc>
        <w:tc>
          <w:tcPr>
            <w:tcW w:w="12952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0" w:after="0"/>
              <w:ind w:hanging="0" w:start="30" w:end="0"/>
              <w:rPr/>
            </w:pPr>
            <w:r>
              <w:rPr>
                <w:rFonts w:cs=" TimesNewRoman" w:ascii=" TimesNewRoman" w:hAnsi=" TimesNewRoman"/>
                <w:color w:val="000000"/>
              </w:rPr>
              <w:t>Наименование предмета договора: Оказание услуги по очистке кровли от снега, сосулек на объектах МАУК ЦКС)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7"/>
                <w:szCs w:val="17"/>
              </w:rPr>
            </w:pPr>
            <w:r>
              <w:rPr>
                <w:rFonts w:cs=" TimesNewRoman" w:ascii=" TimesNewRoman" w:hAnsi=" TimesNewRoman"/>
                <w:sz w:val="17"/>
                <w:szCs w:val="17"/>
              </w:rPr>
            </w:r>
          </w:p>
        </w:tc>
        <w:tc>
          <w:tcPr>
            <w:tcW w:w="570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7"/>
                <w:szCs w:val="17"/>
              </w:rPr>
            </w:pPr>
            <w:r>
              <w:rPr>
                <w:rFonts w:cs=" TimesNewRoman" w:ascii=" TimesNewRoman" w:hAnsi=" TimesNewRoman"/>
                <w:sz w:val="17"/>
                <w:szCs w:val="17"/>
              </w:rPr>
            </w:r>
          </w:p>
        </w:tc>
      </w:tr>
      <w:tr>
        <w:trPr/>
        <w:tc>
          <w:tcPr>
            <w:tcW w:w="284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9"/>
                <w:szCs w:val="9"/>
              </w:rPr>
            </w:pPr>
            <w:r>
              <w:rPr>
                <w:rFonts w:cs=" TimesNewRoman" w:ascii=" TimesNewRoman" w:hAnsi=" TimesNewRoman"/>
                <w:sz w:val="9"/>
                <w:szCs w:val="9"/>
              </w:rPr>
            </w:r>
          </w:p>
        </w:tc>
        <w:tc>
          <w:tcPr>
            <w:tcW w:w="12952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ahoma" w:hAnsi=" Tahoma" w:cs=" Tahoma"/>
                <w:sz w:val="9"/>
                <w:szCs w:val="9"/>
              </w:rPr>
            </w:pPr>
            <w:r>
              <w:rPr>
                <w:rFonts w:cs=" Tahoma" w:ascii=" Tahoma" w:hAnsi=" Tahoma"/>
                <w:sz w:val="9"/>
                <w:szCs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9"/>
                <w:szCs w:val="9"/>
              </w:rPr>
            </w:pPr>
            <w:r>
              <w:rPr>
                <w:rFonts w:cs=" TimesNewRoman" w:ascii=" TimesNewRoman" w:hAnsi=" TimesNewRoman"/>
                <w:sz w:val="9"/>
                <w:szCs w:val="9"/>
              </w:rPr>
            </w:r>
          </w:p>
        </w:tc>
        <w:tc>
          <w:tcPr>
            <w:tcW w:w="570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9"/>
                <w:szCs w:val="9"/>
              </w:rPr>
            </w:pPr>
            <w:r>
              <w:rPr>
                <w:rFonts w:cs=" TimesNewRoman" w:ascii=" TimesNewRoman" w:hAnsi=" TimesNewRoman"/>
                <w:sz w:val="9"/>
                <w:szCs w:val="9"/>
              </w:rPr>
            </w:r>
          </w:p>
        </w:tc>
      </w:tr>
      <w:tr>
        <w:trPr/>
        <w:tc>
          <w:tcPr>
            <w:tcW w:w="284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8"/>
                <w:szCs w:val="18"/>
              </w:rPr>
            </w:pPr>
            <w:r>
              <w:rPr>
                <w:rFonts w:cs=" TimesNewRoman" w:ascii=" TimesNewRoman" w:hAnsi=" TimesNewRoman"/>
                <w:sz w:val="18"/>
                <w:szCs w:val="18"/>
              </w:rPr>
            </w:r>
          </w:p>
        </w:tc>
        <w:tc>
          <w:tcPr>
            <w:tcW w:w="12952" w:type="dxa"/>
            <w:gridSpan w:val="7"/>
            <w:tcBorders/>
            <w:shd w:color="auto" w:fill="FFFFFF"/>
          </w:tcPr>
          <w:p>
            <w:pPr>
              <w:pStyle w:val="Normal"/>
              <w:bidi w:val="0"/>
              <w:spacing w:lineRule="atLeast" w:line="240" w:before="0" w:after="0"/>
              <w:ind w:hanging="0" w:start="30" w:end="0"/>
              <w:rPr>
                <w:rFonts w:ascii=" TimesNewRoman" w:hAnsi=" TimesNewRoman" w:cs=" TimesNewRoman"/>
                <w:color w:val="000000"/>
              </w:rPr>
            </w:pPr>
            <w:r>
              <w:rPr>
                <w:rFonts w:cs=" TimesNewRoman" w:ascii=" TimesNewRoman" w:hAnsi=" TimesNewRoman"/>
                <w:color w:val="000000"/>
              </w:rPr>
              <w:t>Начальная (максимальная) цена контракта / максимальное значение цены контракта: 1 564 162 (один миллион пятьсот шестьдесят четыре тысячи сто шестьдесят два) рублей 35 копеек.</w:t>
            </w:r>
          </w:p>
          <w:p>
            <w:pPr>
              <w:pStyle w:val="Normal"/>
              <w:bidi w:val="0"/>
              <w:spacing w:lineRule="atLeast" w:line="240" w:before="0" w:after="0"/>
              <w:ind w:hanging="0" w:start="30" w:end="0"/>
              <w:rPr>
                <w:rFonts w:ascii=" TimesNewRoman" w:hAnsi=" TimesNewRoman" w:cs=" TimesNewRoman"/>
                <w:color w:val="000000"/>
              </w:rPr>
            </w:pPr>
            <w:r>
              <w:rPr>
                <w:rFonts w:cs=" TimesNewRoman" w:ascii=" TimesNewRoman" w:hAnsi=" TimesNewRoman"/>
                <w:color w:val="000000"/>
              </w:rPr>
            </w:r>
          </w:p>
          <w:p>
            <w:pPr>
              <w:pStyle w:val="Normal"/>
              <w:bidi w:val="0"/>
              <w:spacing w:lineRule="atLeast" w:line="240" w:before="0" w:after="0"/>
              <w:ind w:hanging="0" w:start="30" w:end="0"/>
              <w:rPr>
                <w:rFonts w:ascii=" TimesNewRoman" w:hAnsi=" TimesNewRoman" w:cs=" TimesNewRoman"/>
                <w:color w:val="000000"/>
                <w:sz w:val="24"/>
                <w:szCs w:val="24"/>
              </w:rPr>
            </w:pPr>
            <w:r>
              <w:rPr>
                <w:rFonts w:cs=" TimesNewRoman" w:ascii=" TimesNewRoman" w:hAnsi=" TimesNewRoman"/>
                <w:color w:val="000000"/>
              </w:rPr>
              <w:t xml:space="preserve">Извещение размещено на официальном сайте единой информационной системы в сфере закупок http://zakupki.gov.ru/, а также на сайте электронной площадки </w:t>
            </w:r>
            <w:hyperlink r:id="rId2">
              <w:r>
                <w:rPr>
                  <w:rStyle w:val="Hyperlink"/>
                  <w:rFonts w:cs=" TimesNewRoman" w:ascii=" TimesNewRoman" w:hAnsi=" TimesNewRoman"/>
                  <w:lang w:val="ru-RU" w:eastAsia="ru-RU" w:bidi="ar-SA"/>
                </w:rPr>
                <w:t>https://utp.sberbank-ast.ru</w:t>
              </w:r>
            </w:hyperlink>
            <w:r>
              <w:rPr>
                <w:rFonts w:cs=" TimesNewRoman" w:ascii=" TimesNewRoman" w:hAnsi=" TimesNewRoman"/>
                <w:color w:val="000000"/>
              </w:rPr>
              <w:t>/.</w:t>
            </w:r>
          </w:p>
          <w:p>
            <w:pPr>
              <w:pStyle w:val="Normal"/>
              <w:bidi w:val="0"/>
              <w:spacing w:lineRule="atLeast" w:line="240" w:before="0" w:after="0"/>
              <w:ind w:hanging="0" w:start="30" w:end="0"/>
              <w:rPr>
                <w:rFonts w:ascii=" TimesNewRoman" w:hAnsi=" TimesNewRoman" w:cs=" TimesNewRoman"/>
                <w:color w:val="000000"/>
              </w:rPr>
            </w:pPr>
            <w:r>
              <w:rPr>
                <w:rFonts w:cs=" TimesNewRoman" w:ascii=" TimesNewRoman" w:hAnsi=" TimesNewRoman"/>
                <w:color w:val="000000"/>
              </w:rPr>
            </w:r>
          </w:p>
          <w:p>
            <w:pPr>
              <w:pStyle w:val="Normal"/>
              <w:bidi w:val="0"/>
              <w:spacing w:lineRule="atLeast" w:line="240" w:before="0" w:after="0"/>
              <w:ind w:hanging="0" w:start="30" w:end="0"/>
              <w:rPr>
                <w:rFonts w:ascii=" TimesNewRoman" w:hAnsi=" TimesNewRoman" w:cs=" TimesNewRoman"/>
                <w:color w:val="000000"/>
              </w:rPr>
            </w:pPr>
            <w:r>
              <w:rPr>
                <w:rFonts w:cs=" TimesNewRoman" w:ascii=" TimesNewRoman" w:hAnsi=" TimesNewRoman"/>
                <w:color w:val="000000"/>
              </w:rPr>
              <w:t>Заказчик рассмотрел и оценил предложение единственного участника закупки на соответствие требованиям, установленным в документах к извещению о закупке.</w:t>
            </w:r>
          </w:p>
          <w:p>
            <w:pPr>
              <w:pStyle w:val="Normal"/>
              <w:bidi w:val="0"/>
              <w:spacing w:lineRule="atLeast" w:line="240" w:before="0" w:after="0"/>
              <w:ind w:hanging="0" w:start="30" w:end="0"/>
              <w:rPr>
                <w:rFonts w:ascii=" TimesNewRoman" w:hAnsi=" TimesNewRoman" w:cs=" TimesNewRoman"/>
                <w:b/>
                <w:bCs/>
                <w:color w:val="000000"/>
              </w:rPr>
            </w:pPr>
            <w:r>
              <w:rPr>
                <w:rFonts w:cs=" TimesNewRoman" w:ascii=" TimesNewRoman" w:hAnsi=" TimesNewRoman"/>
                <w:b/>
                <w:bCs/>
                <w:color w:val="000000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8"/>
                <w:szCs w:val="18"/>
              </w:rPr>
            </w:pPr>
            <w:r>
              <w:rPr>
                <w:rFonts w:cs=" TimesNewRoman" w:ascii=" TimesNewRoman" w:hAnsi=" TimesNewRoman"/>
                <w:sz w:val="18"/>
                <w:szCs w:val="18"/>
              </w:rPr>
            </w:r>
          </w:p>
        </w:tc>
        <w:tc>
          <w:tcPr>
            <w:tcW w:w="570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18"/>
                <w:szCs w:val="18"/>
              </w:rPr>
            </w:pPr>
            <w:r>
              <w:rPr>
                <w:rFonts w:cs=" TimesNewRoman" w:ascii=" TimesNewRoman" w:hAnsi=" TimesNewRoman"/>
                <w:sz w:val="18"/>
                <w:szCs w:val="18"/>
              </w:rPr>
            </w:r>
          </w:p>
        </w:tc>
      </w:tr>
      <w:tr>
        <w:trPr/>
        <w:tc>
          <w:tcPr>
            <w:tcW w:w="284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9"/>
                <w:szCs w:val="9"/>
              </w:rPr>
            </w:pPr>
            <w:r>
              <w:rPr>
                <w:rFonts w:cs=" TimesNewRoman" w:ascii=" TimesNewRoman" w:hAnsi=" TimesNewRoman"/>
                <w:sz w:val="9"/>
                <w:szCs w:val="9"/>
              </w:rPr>
            </w:r>
          </w:p>
        </w:tc>
        <w:tc>
          <w:tcPr>
            <w:tcW w:w="12952" w:type="dxa"/>
            <w:gridSpan w:val="7"/>
            <w:tcBorders>
              <w:bottom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ahoma" w:hAnsi=" Tahoma" w:cs=" Tahoma"/>
                <w:sz w:val="9"/>
                <w:szCs w:val="9"/>
              </w:rPr>
            </w:pPr>
            <w:r>
              <w:rPr>
                <w:rFonts w:cs=" Tahoma" w:ascii=" Tahoma" w:hAnsi=" Tahoma"/>
                <w:sz w:val="9"/>
                <w:szCs w:val="9"/>
              </w:rPr>
            </w:r>
          </w:p>
        </w:tc>
        <w:tc>
          <w:tcPr>
            <w:tcW w:w="142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9"/>
                <w:szCs w:val="9"/>
              </w:rPr>
            </w:pPr>
            <w:r>
              <w:rPr>
                <w:rFonts w:cs=" TimesNewRoman" w:ascii=" TimesNewRoman" w:hAnsi=" TimesNewRoman"/>
                <w:sz w:val="9"/>
                <w:szCs w:val="9"/>
              </w:rPr>
            </w:r>
          </w:p>
        </w:tc>
        <w:tc>
          <w:tcPr>
            <w:tcW w:w="57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9"/>
                <w:szCs w:val="9"/>
              </w:rPr>
            </w:pPr>
            <w:r>
              <w:rPr>
                <w:rFonts w:cs=" TimesNewRoman" w:ascii=" TimesNewRoman" w:hAnsi=" TimesNewRoman"/>
                <w:sz w:val="9"/>
                <w:szCs w:val="9"/>
              </w:rPr>
            </w:r>
          </w:p>
        </w:tc>
      </w:tr>
      <w:tr>
        <w:trPr>
          <w:trHeight w:val="230" w:hRule="atLeast"/>
        </w:trPr>
        <w:tc>
          <w:tcPr>
            <w:tcW w:w="28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20"/>
                <w:szCs w:val="20"/>
              </w:rPr>
            </w:pPr>
            <w:r>
              <w:rPr>
                <w:rFonts w:cs=" TimesNewRoman" w:ascii=" TimesNewRoman" w:hAnsi=" TimesNewRoman"/>
                <w:sz w:val="20"/>
                <w:szCs w:val="20"/>
              </w:rPr>
            </w:r>
          </w:p>
        </w:tc>
        <w:tc>
          <w:tcPr>
            <w:tcW w:w="13664" w:type="dxa"/>
            <w:gridSpan w:val="9"/>
            <w:tcBorders/>
          </w:tcPr>
          <w:p>
            <w:pPr>
              <w:pStyle w:val="Normal"/>
              <w:widowControl/>
              <w:tabs>
                <w:tab w:val="clear" w:pos="720"/>
              </w:tabs>
              <w:bidi w:val="0"/>
              <w:spacing w:lineRule="auto" w:line="276" w:before="0" w:after="0"/>
              <w:ind w:hanging="0" w:start="0" w:end="0"/>
              <w:rPr>
                <w:rFonts w:ascii=" Tahoma" w:hAnsi=" Tahoma" w:cs=" Tahoma"/>
                <w:sz w:val="20"/>
                <w:szCs w:val="20"/>
              </w:rPr>
            </w:pPr>
            <w:r>
              <w:rPr>
                <w:rFonts w:cs=" Tahoma" w:ascii=" Tahoma" w:hAnsi=" Tahoma"/>
                <w:sz w:val="20"/>
                <w:szCs w:val="20"/>
              </w:rPr>
            </w:r>
          </w:p>
        </w:tc>
      </w:tr>
      <w:tr>
        <w:trPr>
          <w:trHeight w:val="230" w:hRule="atLeast"/>
        </w:trPr>
        <w:tc>
          <w:tcPr>
            <w:tcW w:w="284" w:type="dxa"/>
            <w:vMerge w:val="continue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 TimesNewRoman" w:hAnsi=" TimesNewRoman" w:cs=" TimesNewRoman"/>
                <w:sz w:val="20"/>
                <w:szCs w:val="20"/>
              </w:rPr>
            </w:pPr>
            <w:r>
              <w:rPr>
                <w:rFonts w:cs=" TimesNewRoman" w:ascii=" TimesNewRoman" w:hAnsi=" TimesNewRoman"/>
                <w:sz w:val="20"/>
                <w:szCs w:val="20"/>
              </w:rPr>
            </w:r>
          </w:p>
        </w:tc>
        <w:tc>
          <w:tcPr>
            <w:tcW w:w="13664" w:type="dxa"/>
            <w:gridSpan w:val="9"/>
            <w:tcBorders/>
          </w:tcPr>
          <w:p>
            <w:pPr>
              <w:pStyle w:val="Normal"/>
              <w:widowControl/>
              <w:tabs>
                <w:tab w:val="clear" w:pos="720"/>
              </w:tabs>
              <w:bidi w:val="0"/>
              <w:spacing w:lineRule="auto" w:line="276" w:before="0" w:after="0"/>
              <w:ind w:hanging="0" w:start="0" w:end="0"/>
              <w:rPr>
                <w:rFonts w:ascii=" TimesNewRoman" w:hAnsi=" TimesNewRoman" w:cs=" TimesNewRoman"/>
                <w:sz w:val="20"/>
                <w:szCs w:val="20"/>
              </w:rPr>
            </w:pPr>
            <w:r>
              <w:rPr>
                <w:rFonts w:cs=" TimesNewRoman" w:ascii=" TimesNewRoman" w:hAnsi=" TimesNewRoman"/>
                <w:sz w:val="20"/>
                <w:szCs w:val="20"/>
              </w:rPr>
            </w:r>
          </w:p>
        </w:tc>
      </w:tr>
      <w:tr>
        <w:trPr/>
        <w:tc>
          <w:tcPr>
            <w:tcW w:w="2274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Номер заявки на участие в закупке</w:t>
            </w:r>
          </w:p>
        </w:tc>
        <w:tc>
          <w:tcPr>
            <w:tcW w:w="58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4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Ценовое предложение без НДС</w:t>
            </w:r>
          </w:p>
        </w:tc>
        <w:tc>
          <w:tcPr>
            <w:tcW w:w="90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Ценовое предложение с НДС</w:t>
            </w:r>
          </w:p>
        </w:tc>
        <w:tc>
          <w:tcPr>
            <w:tcW w:w="27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747" w:type="dxa"/>
            <w:gridSpan w:val="3"/>
            <w:tcBorders/>
            <w:shd w:color="auto" w:fill="DDDFDD"/>
            <w:vAlign w:val="center"/>
          </w:tcPr>
          <w:p>
            <w:pPr>
              <w:pStyle w:val="Normal"/>
              <w:widowControl/>
              <w:tabs>
                <w:tab w:val="clear" w:pos="720"/>
              </w:tabs>
              <w:bidi w:val="0"/>
              <w:spacing w:lineRule="auto" w:line="276" w:before="0" w:after="0"/>
              <w:ind w:hanging="0" w:start="0" w:end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</w:r>
          </w:p>
        </w:tc>
      </w:tr>
      <w:tr>
        <w:trPr/>
        <w:tc>
          <w:tcPr>
            <w:tcW w:w="2274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/>
            </w:pPr>
            <w:r>
              <w:rPr>
                <w:rFonts w:cs="Times New Roman" w:ascii="Times New Roman" w:hAnsi="Times New Roman"/>
                <w:color w:val="000000"/>
              </w:rPr>
              <w:t>6269</w:t>
            </w:r>
          </w:p>
        </w:tc>
        <w:tc>
          <w:tcPr>
            <w:tcW w:w="58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>
                <w:rFonts w:ascii="Arial" w:hAnsi="Arial" w:cs="Arial"/>
                <w:color w:val="333333"/>
                <w:sz w:val="21"/>
                <w:szCs w:val="21"/>
                <w:shd w:fill="FFFFFF" w:val="clear"/>
              </w:rPr>
            </w:pPr>
            <w:r>
              <w:rPr>
                <w:rFonts w:cs="Arial" w:ascii="Arial" w:hAnsi="Arial"/>
                <w:color w:val="333333"/>
                <w:sz w:val="21"/>
                <w:szCs w:val="21"/>
                <w:shd w:fill="FFFFFF" w:val="clear"/>
              </w:rPr>
              <w:t>Фаридунова Алина Марсовна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/>
            </w:pPr>
            <w:r>
              <w:rPr>
                <w:rFonts w:cs="Arial" w:ascii="Arial" w:hAnsi="Arial"/>
                <w:color w:val="333333"/>
                <w:sz w:val="21"/>
                <w:szCs w:val="21"/>
                <w:shd w:fill="FFFFFF" w:val="clear"/>
              </w:rPr>
              <w:t>ИНН 025508420110</w:t>
              <w:tab/>
            </w:r>
          </w:p>
        </w:tc>
        <w:tc>
          <w:tcPr>
            <w:tcW w:w="14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/>
            </w:pPr>
            <w:r>
              <w:rPr>
                <w:rFonts w:cs="Times New Roman" w:ascii="Times New Roman" w:hAnsi="Times New Roman"/>
                <w:color w:val="000000"/>
              </w:rPr>
              <w:t>1 564 162,35</w:t>
            </w:r>
          </w:p>
        </w:tc>
        <w:tc>
          <w:tcPr>
            <w:tcW w:w="90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/>
            </w:pPr>
            <w:r>
              <w:rPr>
                <w:rFonts w:cs="Times New Roman" w:ascii="Times New Roman" w:hAnsi="Times New Roman"/>
                <w:color w:val="000000"/>
              </w:rPr>
              <w:t>-</w:t>
            </w:r>
          </w:p>
        </w:tc>
        <w:tc>
          <w:tcPr>
            <w:tcW w:w="27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0" w:before="15" w:after="15"/>
              <w:ind w:hanging="0" w:start="30" w:end="30"/>
              <w:jc w:val="center"/>
              <w:rPr/>
            </w:pPr>
            <w:r>
              <w:rPr>
                <w:rFonts w:cs="Times New Roman" w:ascii="Times New Roman" w:hAnsi="Times New Roman"/>
                <w:color w:val="000000"/>
              </w:rPr>
              <w:t>Соответствует требованиям</w:t>
            </w:r>
          </w:p>
        </w:tc>
        <w:tc>
          <w:tcPr>
            <w:tcW w:w="747" w:type="dxa"/>
            <w:gridSpan w:val="3"/>
            <w:tcBorders/>
            <w:shd w:color="auto" w:fill="FFFFFF"/>
            <w:vAlign w:val="center"/>
          </w:tcPr>
          <w:p>
            <w:pPr>
              <w:pStyle w:val="Normal"/>
              <w:widowControl/>
              <w:tabs>
                <w:tab w:val="clear" w:pos="720"/>
              </w:tabs>
              <w:bidi w:val="0"/>
              <w:spacing w:lineRule="auto" w:line="276" w:before="0" w:after="0"/>
              <w:ind w:hanging="0" w:start="0" w:end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</w:r>
          </w:p>
        </w:tc>
      </w:tr>
    </w:tbl>
    <w:p>
      <w:pPr>
        <w:pStyle w:val="Normal"/>
        <w:bidi w:val="0"/>
        <w:spacing w:lineRule="auto" w:line="276"/>
        <w:ind w:hanging="0" w:start="0" w:end="0"/>
        <w:rPr>
          <w:rFonts w:ascii=" TimesNewRoman" w:hAnsi=" TimesNewRoman" w:cs=" TimesNewRoman"/>
        </w:rPr>
      </w:pPr>
      <w:r>
        <w:rPr>
          <w:rFonts w:cs=" TimesNewRoman" w:ascii=" TimesNewRoman" w:hAnsi=" TimesNewRoman"/>
        </w:rPr>
      </w:r>
    </w:p>
    <w:p>
      <w:pPr>
        <w:pStyle w:val="Normal"/>
        <w:bidi w:val="0"/>
        <w:spacing w:lineRule="auto" w:line="276"/>
        <w:ind w:hanging="0" w:start="0" w:end="0"/>
        <w:rPr>
          <w:rFonts w:ascii=" TimesNewRoman" w:hAnsi=" TimesNewRoman" w:cs=" TimesNewRoman"/>
        </w:rPr>
      </w:pPr>
      <w:r>
        <w:rPr>
          <w:rFonts w:cs=" TimesNewRoman" w:ascii=" TimesNewRoman" w:hAnsi=" TimesNewRoman"/>
        </w:rPr>
        <w:t xml:space="preserve">По результатам подведения итогов определения поставщика (подрядчика, исполнителя) Победителем неконкурентной закупки по принципу "электронного магазина", участниками которой могут быть только субъекты малого и среднего предпринимательства победителем  признается участник с номером  заявки  </w:t>
      </w:r>
      <w:r>
        <w:rPr>
          <w:rFonts w:cs="Times New Roman" w:ascii="Times New Roman" w:hAnsi="Times New Roman"/>
          <w:color w:val="000000"/>
        </w:rPr>
        <w:t>6269</w:t>
      </w:r>
      <w:r>
        <w:rPr>
          <w:rFonts w:cs=" TimesNewRoman" w:ascii=" TimesNewRoman" w:hAnsi=" TimesNewRoman"/>
        </w:rPr>
        <w:t>.</w:t>
      </w:r>
    </w:p>
    <w:p>
      <w:pPr>
        <w:pStyle w:val="Normal"/>
        <w:bidi w:val="0"/>
        <w:spacing w:lineRule="auto" w:line="276" w:before="0" w:after="200"/>
        <w:ind w:hanging="0" w:start="0" w:end="0"/>
        <w:rPr>
          <w:rFonts w:ascii=" TimesNewRoman" w:hAnsi=" TimesNewRoman" w:cs=" TimesNewRoman"/>
        </w:rPr>
      </w:pPr>
      <w:r>
        <w:rPr>
          <w:rFonts w:cs=" TimesNewRoman" w:ascii=" TimesNewRoman" w:hAnsi=" TimesNewRoman"/>
        </w:rPr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 Calibri">
    <w:charset w:val="01" w:characterSet="utf-8"/>
    <w:family w:val="roman"/>
    <w:pitch w:val="variable"/>
  </w:font>
  <w:font w:name=" Arial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 TimesNewRoman">
    <w:charset w:val="01" w:characterSet="utf-8"/>
    <w:family w:val="roman"/>
    <w:pitch w:val="variable"/>
  </w:font>
  <w:font w:name=" Tahom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200"/>
      <w:jc w:val="start"/>
      <w:textAlignment w:val="auto"/>
    </w:pPr>
    <w:rPr>
      <w:rFonts w:ascii=" Calibri" w:hAnsi=" Calibri" w:eastAsia="Cambria Math" w:cs=" Calibri"/>
      <w:color w:val="auto"/>
      <w:kern w:val="2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spacing w:lineRule="auto" w:line="240" w:before="480" w:after="200"/>
      <w:ind w:hanging="0" w:start="0" w:end="0"/>
      <w:jc w:val="start"/>
      <w:textAlignment w:val="auto"/>
      <w:outlineLvl w:val="0"/>
    </w:pPr>
    <w:rPr>
      <w:rFonts w:ascii=" Arial" w:hAnsi=" Arial" w:cs=" Arial"/>
      <w:sz w:val="40"/>
      <w:szCs w:val="40"/>
      <w:lang w:val="ru-RU" w:eastAsia="ru-RU" w:bidi="ar-SA"/>
    </w:rPr>
  </w:style>
  <w:style w:type="paragraph" w:styleId="Heading2">
    <w:name w:val="heading 2"/>
    <w:basedOn w:val="Normal"/>
    <w:next w:val="Normal"/>
    <w:qFormat/>
    <w:pPr>
      <w:keepNext w:val="true"/>
      <w:keepLines/>
      <w:widowControl w:val="false"/>
      <w:spacing w:lineRule="auto" w:line="240" w:before="360" w:after="200"/>
      <w:ind w:hanging="0" w:start="0" w:end="0"/>
      <w:jc w:val="start"/>
      <w:textAlignment w:val="auto"/>
      <w:outlineLvl w:val="1"/>
    </w:pPr>
    <w:rPr>
      <w:rFonts w:ascii=" Arial" w:hAnsi=" Arial" w:cs=" Arial"/>
      <w:sz w:val="34"/>
      <w:szCs w:val="34"/>
      <w:lang w:val="ru-RU" w:eastAsia="ru-RU" w:bidi="ar-SA"/>
    </w:rPr>
  </w:style>
  <w:style w:type="paragraph" w:styleId="Heading3">
    <w:name w:val="heading 3"/>
    <w:basedOn w:val="Normal"/>
    <w:next w:val="Normal"/>
    <w:qFormat/>
    <w:pPr>
      <w:keepNext w:val="true"/>
      <w:keepLines/>
      <w:widowControl w:val="false"/>
      <w:spacing w:lineRule="auto" w:line="240" w:before="320" w:after="200"/>
      <w:ind w:hanging="0" w:start="0" w:end="0"/>
      <w:jc w:val="start"/>
      <w:textAlignment w:val="auto"/>
      <w:outlineLvl w:val="2"/>
    </w:pPr>
    <w:rPr>
      <w:rFonts w:ascii=" Arial" w:hAnsi=" Arial" w:cs=" Arial"/>
      <w:sz w:val="30"/>
      <w:szCs w:val="30"/>
      <w:lang w:val="ru-RU" w:eastAsia="ru-RU" w:bidi="ar-SA"/>
    </w:rPr>
  </w:style>
  <w:style w:type="paragraph" w:styleId="Heading4">
    <w:name w:val="heading 4"/>
    <w:basedOn w:val="Normal"/>
    <w:next w:val="Normal"/>
    <w:qFormat/>
    <w:pPr>
      <w:keepNext w:val="true"/>
      <w:keepLines/>
      <w:widowControl w:val="false"/>
      <w:spacing w:lineRule="auto" w:line="240" w:before="320" w:after="200"/>
      <w:ind w:hanging="0" w:start="0" w:end="0"/>
      <w:jc w:val="start"/>
      <w:textAlignment w:val="auto"/>
      <w:outlineLvl w:val="3"/>
    </w:pPr>
    <w:rPr>
      <w:rFonts w:ascii=" Arial" w:hAnsi=" Arial" w:cs=" Arial"/>
      <w:b/>
      <w:bCs/>
      <w:sz w:val="26"/>
      <w:szCs w:val="26"/>
      <w:lang w:val="ru-RU" w:eastAsia="ru-RU" w:bidi="ar-SA"/>
    </w:rPr>
  </w:style>
  <w:style w:type="paragraph" w:styleId="Heading5">
    <w:name w:val="heading 5"/>
    <w:basedOn w:val="Normal"/>
    <w:next w:val="Normal"/>
    <w:qFormat/>
    <w:pPr>
      <w:keepNext w:val="true"/>
      <w:keepLines/>
      <w:widowControl w:val="false"/>
      <w:spacing w:lineRule="auto" w:line="240" w:before="320" w:after="200"/>
      <w:ind w:hanging="0" w:start="0" w:end="0"/>
      <w:jc w:val="start"/>
      <w:textAlignment w:val="auto"/>
      <w:outlineLvl w:val="4"/>
    </w:pPr>
    <w:rPr>
      <w:rFonts w:ascii=" Arial" w:hAnsi=" Arial" w:cs=" Arial"/>
      <w:b/>
      <w:bCs/>
      <w:sz w:val="24"/>
      <w:szCs w:val="24"/>
      <w:lang w:val="ru-RU" w:eastAsia="ru-RU" w:bidi="ar-SA"/>
    </w:rPr>
  </w:style>
  <w:style w:type="paragraph" w:styleId="Heading6">
    <w:name w:val="heading 6"/>
    <w:basedOn w:val="Normal"/>
    <w:next w:val="Normal"/>
    <w:qFormat/>
    <w:pPr>
      <w:keepNext w:val="true"/>
      <w:keepLines/>
      <w:widowControl w:val="false"/>
      <w:spacing w:lineRule="auto" w:line="240" w:before="320" w:after="200"/>
      <w:ind w:hanging="0" w:start="0" w:end="0"/>
      <w:jc w:val="start"/>
      <w:textAlignment w:val="auto"/>
      <w:outlineLvl w:val="5"/>
    </w:pPr>
    <w:rPr>
      <w:rFonts w:ascii=" Arial" w:hAnsi=" Arial" w:cs=" Arial"/>
      <w:b/>
      <w:bCs/>
      <w:sz w:val="22"/>
      <w:szCs w:val="22"/>
      <w:lang w:val="ru-RU" w:eastAsia="ru-RU" w:bidi="ar-SA"/>
    </w:rPr>
  </w:style>
  <w:style w:type="paragraph" w:styleId="Heading7">
    <w:name w:val="heading 7"/>
    <w:basedOn w:val="Normal"/>
    <w:next w:val="Normal"/>
    <w:qFormat/>
    <w:pPr>
      <w:keepNext w:val="true"/>
      <w:keepLines/>
      <w:widowControl w:val="false"/>
      <w:spacing w:lineRule="auto" w:line="240" w:before="320" w:after="200"/>
      <w:ind w:hanging="0" w:start="0" w:end="0"/>
      <w:jc w:val="start"/>
      <w:textAlignment w:val="auto"/>
      <w:outlineLvl w:val="6"/>
    </w:pPr>
    <w:rPr>
      <w:rFonts w:ascii=" Arial" w:hAnsi=" Arial" w:cs=" Arial"/>
      <w:b/>
      <w:bCs/>
      <w:i/>
      <w:iCs/>
      <w:sz w:val="22"/>
      <w:szCs w:val="22"/>
      <w:lang w:val="ru-RU" w:eastAsia="ru-RU" w:bidi="ar-SA"/>
    </w:rPr>
  </w:style>
  <w:style w:type="paragraph" w:styleId="Heading8">
    <w:name w:val="heading 8"/>
    <w:basedOn w:val="Normal"/>
    <w:next w:val="Normal"/>
    <w:qFormat/>
    <w:pPr>
      <w:keepNext w:val="true"/>
      <w:keepLines/>
      <w:widowControl w:val="false"/>
      <w:spacing w:lineRule="auto" w:line="240" w:before="320" w:after="200"/>
      <w:ind w:hanging="0" w:start="0" w:end="0"/>
      <w:jc w:val="start"/>
      <w:textAlignment w:val="auto"/>
      <w:outlineLvl w:val="7"/>
    </w:pPr>
    <w:rPr>
      <w:rFonts w:ascii=" Arial" w:hAnsi=" Arial" w:cs=" Arial"/>
      <w:i/>
      <w:iCs/>
      <w:sz w:val="22"/>
      <w:szCs w:val="22"/>
      <w:lang w:val="ru-RU" w:eastAsia="ru-RU" w:bidi="ar-SA"/>
    </w:rPr>
  </w:style>
  <w:style w:type="paragraph" w:styleId="Heading9">
    <w:name w:val="heading 9"/>
    <w:basedOn w:val="Normal"/>
    <w:next w:val="Normal"/>
    <w:qFormat/>
    <w:pPr>
      <w:keepNext w:val="true"/>
      <w:keepLines/>
      <w:widowControl w:val="false"/>
      <w:spacing w:lineRule="auto" w:line="240" w:before="320" w:after="200"/>
      <w:ind w:hanging="0" w:start="0" w:end="0"/>
      <w:jc w:val="start"/>
      <w:textAlignment w:val="auto"/>
      <w:outlineLvl w:val="8"/>
    </w:pPr>
    <w:rPr>
      <w:rFonts w:ascii=" Arial" w:hAnsi=" Arial" w:cs=" Arial"/>
      <w:i/>
      <w:iCs/>
      <w:sz w:val="21"/>
      <w:szCs w:val="21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2">
    <w:name w:val="Заголовок 2 Знак"/>
    <w:basedOn w:val="DefaultParagraphFont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3">
    <w:name w:val="Заголовок 3 Знак"/>
    <w:basedOn w:val="DefaultParagraphFont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4">
    <w:name w:val="Заголовок 4 Знак"/>
    <w:basedOn w:val="DefaultParagraphFont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5">
    <w:name w:val="Заголовок 5 Знак"/>
    <w:basedOn w:val="DefaultParagraphFont"/>
    <w:qFormat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DefaultParagraphFont"/>
    <w:qFormat/>
    <w:rPr>
      <w:rFonts w:ascii="Calibri" w:hAnsi="Calibri" w:eastAsia="Times New Roman" w:cs="Times New Roman"/>
      <w:b/>
      <w:bCs/>
    </w:rPr>
  </w:style>
  <w:style w:type="character" w:styleId="7">
    <w:name w:val="Заголовок 7 Знак"/>
    <w:basedOn w:val="DefaultParagraphFont"/>
    <w:qFormat/>
    <w:rPr>
      <w:rFonts w:ascii="Calibri" w:hAnsi="Calibri" w:eastAsia="Times New Roman" w:cs="Times New Roman"/>
      <w:sz w:val="24"/>
      <w:szCs w:val="24"/>
    </w:rPr>
  </w:style>
  <w:style w:type="character" w:styleId="8">
    <w:name w:val="Заголовок 8 Знак"/>
    <w:basedOn w:val="DefaultParagraphFont"/>
    <w:qFormat/>
    <w:rPr>
      <w:rFonts w:ascii="Calibri" w:hAnsi="Calibri" w:eastAsia="Times New Roman" w:cs="Times New Roman"/>
      <w:i/>
      <w:iCs/>
      <w:sz w:val="24"/>
      <w:szCs w:val="24"/>
    </w:rPr>
  </w:style>
  <w:style w:type="character" w:styleId="9">
    <w:name w:val="Заголовок 9 Знак"/>
    <w:basedOn w:val="DefaultParagraphFont"/>
    <w:qFormat/>
    <w:rPr>
      <w:rFonts w:ascii="Cambria" w:hAnsi="Cambria" w:eastAsia="Times New Roman" w:cs="Times New Roman"/>
    </w:rPr>
  </w:style>
  <w:style w:type="character" w:styleId="Heading1Char">
    <w:name w:val="Heading 1 Char"/>
    <w:basedOn w:val="DefaultParagraphFont"/>
    <w:qFormat/>
    <w:rPr>
      <w:rFonts w:ascii=" Arial" w:hAnsi=" Arial" w:cs=" Arial"/>
      <w:sz w:val="40"/>
      <w:szCs w:val="40"/>
    </w:rPr>
  </w:style>
  <w:style w:type="character" w:styleId="Heading2Char">
    <w:name w:val="Heading 2 Char"/>
    <w:basedOn w:val="DefaultParagraphFont"/>
    <w:qFormat/>
    <w:rPr>
      <w:rFonts w:ascii=" Arial" w:hAnsi=" Arial" w:cs=" Arial"/>
      <w:sz w:val="34"/>
      <w:szCs w:val="34"/>
    </w:rPr>
  </w:style>
  <w:style w:type="character" w:styleId="Heading3Char">
    <w:name w:val="Heading 3 Char"/>
    <w:basedOn w:val="DefaultParagraphFont"/>
    <w:qFormat/>
    <w:rPr>
      <w:rFonts w:ascii=" Arial" w:hAnsi=" Arial" w:cs=" Arial"/>
      <w:sz w:val="30"/>
      <w:szCs w:val="30"/>
    </w:rPr>
  </w:style>
  <w:style w:type="character" w:styleId="Heading4Char">
    <w:name w:val="Heading 4 Char"/>
    <w:basedOn w:val="DefaultParagraphFont"/>
    <w:qFormat/>
    <w:rPr>
      <w:rFonts w:ascii=" Arial" w:hAnsi=" Arial" w:cs=" Arial"/>
      <w:b/>
      <w:bCs/>
      <w:sz w:val="26"/>
      <w:szCs w:val="26"/>
    </w:rPr>
  </w:style>
  <w:style w:type="character" w:styleId="Heading5Char">
    <w:name w:val="Heading 5 Char"/>
    <w:basedOn w:val="DefaultParagraphFont"/>
    <w:qFormat/>
    <w:rPr>
      <w:rFonts w:ascii=" Arial" w:hAnsi=" Arial" w:cs=" Arial"/>
      <w:b/>
      <w:bCs/>
    </w:rPr>
  </w:style>
  <w:style w:type="character" w:styleId="Heading6Char">
    <w:name w:val="Heading 6 Char"/>
    <w:basedOn w:val="DefaultParagraphFont"/>
    <w:qFormat/>
    <w:rPr>
      <w:rFonts w:ascii=" Arial" w:hAnsi=" Arial" w:cs=" Arial"/>
      <w:b/>
      <w:bCs/>
      <w:sz w:val="22"/>
      <w:szCs w:val="22"/>
    </w:rPr>
  </w:style>
  <w:style w:type="character" w:styleId="Heading7Char">
    <w:name w:val="Heading 7 Char"/>
    <w:basedOn w:val="DefaultParagraphFont"/>
    <w:qFormat/>
    <w:rPr>
      <w:rFonts w:ascii=" Arial" w:hAnsi=" Arial" w:cs=" 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qFormat/>
    <w:rPr>
      <w:rFonts w:ascii=" Arial" w:hAnsi=" Arial" w:cs=" Arial"/>
      <w:i/>
      <w:iCs/>
      <w:sz w:val="22"/>
      <w:szCs w:val="22"/>
    </w:rPr>
  </w:style>
  <w:style w:type="character" w:styleId="Heading9Char">
    <w:name w:val="Heading 9 Char"/>
    <w:basedOn w:val="DefaultParagraphFont"/>
    <w:qFormat/>
    <w:rPr>
      <w:rFonts w:ascii=" Arial" w:hAnsi=" Arial" w:cs=" Arial"/>
      <w:i/>
      <w:iCs/>
      <w:sz w:val="21"/>
      <w:szCs w:val="21"/>
    </w:rPr>
  </w:style>
  <w:style w:type="character" w:styleId="Style5">
    <w:name w:val="Название Знак"/>
    <w:basedOn w:val="DefaultParagraphFont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TitleChar">
    <w:name w:val="Title Char"/>
    <w:basedOn w:val="DefaultParagraphFont"/>
    <w:qFormat/>
    <w:rPr>
      <w:rFonts w:ascii=" Arial" w:hAnsi=" Arial" w:cs=" Arial"/>
      <w:sz w:val="48"/>
      <w:szCs w:val="48"/>
    </w:rPr>
  </w:style>
  <w:style w:type="character" w:styleId="Style6">
    <w:name w:val="Подзаголовок Знак"/>
    <w:basedOn w:val="DefaultParagraphFont"/>
    <w:qFormat/>
    <w:rPr>
      <w:rFonts w:ascii="Cambria" w:hAnsi="Cambria" w:eastAsia="Times New Roman" w:cs="Times New Roman"/>
      <w:sz w:val="24"/>
      <w:szCs w:val="24"/>
    </w:rPr>
  </w:style>
  <w:style w:type="character" w:styleId="SubtitleChar">
    <w:name w:val="Subtitle Char"/>
    <w:basedOn w:val="DefaultParagraphFont"/>
    <w:qFormat/>
    <w:rPr>
      <w:rFonts w:ascii=" Arial" w:hAnsi=" Arial" w:cs=" Arial"/>
    </w:rPr>
  </w:style>
  <w:style w:type="character" w:styleId="21">
    <w:name w:val="Цитата 2 Знак"/>
    <w:basedOn w:val="DefaultParagraphFont"/>
    <w:qFormat/>
    <w:rPr>
      <w:rFonts w:cs="Times New Roman"/>
      <w:i/>
      <w:iCs/>
      <w:color w:val="000000"/>
    </w:rPr>
  </w:style>
  <w:style w:type="character" w:styleId="QuoteChar">
    <w:name w:val="Quote Char"/>
    <w:qFormat/>
    <w:rPr>
      <w:rFonts w:ascii=" Arial" w:hAnsi=" Arial"/>
      <w:i/>
    </w:rPr>
  </w:style>
  <w:style w:type="character" w:styleId="Style7">
    <w:name w:val="Выделенная цитата Знак"/>
    <w:basedOn w:val="DefaultParagraphFont"/>
    <w:qFormat/>
    <w:rPr>
      <w:rFonts w:cs="Times New Roman"/>
      <w:b/>
      <w:bCs/>
      <w:i/>
      <w:iCs/>
      <w:color w:val="4F81BD"/>
    </w:rPr>
  </w:style>
  <w:style w:type="character" w:styleId="IntenseQuoteChar">
    <w:name w:val="Intense Quote Char"/>
    <w:qFormat/>
    <w:rPr>
      <w:rFonts w:ascii=" Arial" w:hAnsi=" Arial"/>
      <w:i/>
    </w:rPr>
  </w:style>
  <w:style w:type="character" w:styleId="Style8">
    <w:name w:val="Верхний колонтитул Знак"/>
    <w:basedOn w:val="DefaultParagraphFont"/>
    <w:qFormat/>
    <w:rPr>
      <w:rFonts w:cs="Times New Roman"/>
    </w:rPr>
  </w:style>
  <w:style w:type="character" w:styleId="HeaderChar">
    <w:name w:val="Header Char"/>
    <w:basedOn w:val="DefaultParagraphFont"/>
    <w:qFormat/>
    <w:rPr>
      <w:rFonts w:ascii=" Arial" w:hAnsi=" Arial" w:cs=" Arial"/>
    </w:rPr>
  </w:style>
  <w:style w:type="character" w:styleId="Style9">
    <w:name w:val="Нижний колонтитул Знак"/>
    <w:basedOn w:val="DefaultParagraphFont"/>
    <w:qFormat/>
    <w:rPr>
      <w:rFonts w:cs="Times New Roman"/>
    </w:rPr>
  </w:style>
  <w:style w:type="character" w:styleId="FooterChar">
    <w:name w:val="Footer Char"/>
    <w:basedOn w:val="DefaultParagraphFont"/>
    <w:qFormat/>
    <w:rPr>
      <w:rFonts w:ascii=" Arial" w:hAnsi=" Arial" w:cs=" Arial"/>
    </w:rPr>
  </w:style>
  <w:style w:type="character" w:styleId="CaptionChar">
    <w:name w:val="Caption Char"/>
    <w:qFormat/>
    <w:rPr>
      <w:rFonts w:ascii=" Arial" w:hAnsi=" Arial"/>
    </w:rPr>
  </w:style>
  <w:style w:type="character" w:styleId="Hyperlink">
    <w:name w:val="Hyperlink"/>
    <w:basedOn w:val="DefaultParagraphFont"/>
    <w:rPr>
      <w:rFonts w:ascii=" Arial" w:hAnsi=" Arial" w:cs=" Arial"/>
      <w:color w:val="0000FF"/>
      <w:u w:val="single"/>
    </w:rPr>
  </w:style>
  <w:style w:type="character" w:styleId="Style10">
    <w:name w:val="Текст сноски Знак"/>
    <w:basedOn w:val="DefaultParagraphFont"/>
    <w:qFormat/>
    <w:rPr>
      <w:rFonts w:cs="Times New Roman"/>
      <w:sz w:val="20"/>
      <w:szCs w:val="20"/>
    </w:rPr>
  </w:style>
  <w:style w:type="character" w:styleId="FootnoteTextChar">
    <w:name w:val="Footnote Text Char"/>
    <w:qFormat/>
    <w:rPr>
      <w:rFonts w:ascii=" Arial" w:hAnsi=" Arial"/>
      <w:sz w:val="18"/>
    </w:rPr>
  </w:style>
  <w:style w:type="character" w:styleId="FootnoteCharacters">
    <w:name w:val="Footnote Characters"/>
    <w:basedOn w:val="DefaultParagraphFont"/>
    <w:qFormat/>
    <w:rPr>
      <w:rFonts w:ascii=" Arial" w:hAnsi=" Arial" w:cs=" Arial"/>
      <w:vertAlign w:val="superscript"/>
    </w:rPr>
  </w:style>
  <w:style w:type="character" w:styleId="FootnoteReference">
    <w:name w:val="footnote reference"/>
    <w:rPr>
      <w:rFonts w:ascii=" Arial" w:hAnsi=" Arial" w:cs=" Arial"/>
      <w:vertAlign w:val="superscript"/>
    </w:rPr>
  </w:style>
  <w:style w:type="character" w:styleId="Style11">
    <w:name w:val="Текст концевой сноски Знак"/>
    <w:basedOn w:val="DefaultParagraphFont"/>
    <w:qFormat/>
    <w:rPr>
      <w:rFonts w:cs="Times New Roman"/>
      <w:sz w:val="20"/>
      <w:szCs w:val="20"/>
    </w:rPr>
  </w:style>
  <w:style w:type="character" w:styleId="EndnoteTextChar">
    <w:name w:val="Endnote Text Char"/>
    <w:qFormat/>
    <w:rPr>
      <w:rFonts w:ascii=" Arial" w:hAnsi=" Arial"/>
      <w:sz w:val="20"/>
    </w:rPr>
  </w:style>
  <w:style w:type="character" w:styleId="EndnoteCharacters">
    <w:name w:val="Endnote Characters"/>
    <w:basedOn w:val="DefaultParagraphFont"/>
    <w:qFormat/>
    <w:rPr>
      <w:rFonts w:ascii=" Arial" w:hAnsi=" Arial" w:cs=" Arial"/>
      <w:vertAlign w:val="superscript"/>
    </w:rPr>
  </w:style>
  <w:style w:type="character" w:styleId="EndnoteReference">
    <w:name w:val="endnote reference"/>
    <w:rPr>
      <w:rFonts w:ascii=" Arial" w:hAnsi=" Arial" w:cs=" Arial"/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widowControl w:val="false"/>
      <w:spacing w:lineRule="auto" w:line="276" w:before="0" w:after="0"/>
      <w:ind w:hanging="0" w:start="0" w:end="0"/>
      <w:jc w:val="start"/>
      <w:textAlignment w:val="auto"/>
    </w:pPr>
    <w:rPr>
      <w:rFonts w:ascii=" Arial" w:hAnsi=" Arial" w:cs=" Arial"/>
      <w:b/>
      <w:bCs/>
      <w:color w:val="4F81BD"/>
      <w:sz w:val="18"/>
      <w:szCs w:val="18"/>
      <w:lang w:val="ru-RU" w:eastAsia="ru-RU" w:bidi="ar-SA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76" w:before="0" w:after="200"/>
      <w:jc w:val="start"/>
      <w:textAlignment w:val="auto"/>
    </w:pPr>
    <w:rPr>
      <w:rFonts w:ascii="Times New Roman" w:hAnsi="Times New Roman" w:eastAsia="Cambria Math" w:cs="Times New Roman"/>
      <w:color w:val="auto"/>
      <w:kern w:val="2"/>
      <w:sz w:val="22"/>
      <w:szCs w:val="22"/>
      <w:lang w:val="ru-RU" w:eastAsia="ru-RU" w:bidi="ar-SA"/>
    </w:rPr>
  </w:style>
  <w:style w:type="paragraph" w:styleId="ListParagraph">
    <w:name w:val="List Paragraph"/>
    <w:basedOn w:val="Normal"/>
    <w:qFormat/>
    <w:pPr>
      <w:widowControl w:val="false"/>
      <w:spacing w:lineRule="auto" w:line="240" w:before="0" w:after="0"/>
      <w:ind w:hanging="0" w:start="720" w:end="0"/>
      <w:contextualSpacing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NoSpacing">
    <w:name w:val="No Spacing"/>
    <w:qFormat/>
    <w:pPr>
      <w:widowControl w:val="false"/>
      <w:bidi w:val="0"/>
      <w:jc w:val="start"/>
      <w:textAlignment w:val="auto"/>
    </w:pPr>
    <w:rPr>
      <w:rFonts w:ascii=" Arial" w:hAnsi=" Arial" w:eastAsia="Cambria Math" w:cs=" Arial"/>
      <w:color w:val="auto"/>
      <w:kern w:val="2"/>
      <w:sz w:val="24"/>
      <w:szCs w:val="24"/>
      <w:lang w:val="ru-RU" w:eastAsia="ru-RU" w:bidi="ar-SA"/>
    </w:rPr>
  </w:style>
  <w:style w:type="paragraph" w:styleId="Title">
    <w:name w:val="Title"/>
    <w:basedOn w:val="Normal"/>
    <w:next w:val="Normal"/>
    <w:qFormat/>
    <w:pPr>
      <w:widowControl w:val="false"/>
      <w:spacing w:lineRule="auto" w:line="240" w:before="300" w:after="200"/>
      <w:ind w:hanging="0" w:start="0" w:end="0"/>
      <w:contextualSpacing/>
      <w:jc w:val="start"/>
      <w:textAlignment w:val="auto"/>
    </w:pPr>
    <w:rPr>
      <w:rFonts w:ascii=" Arial" w:hAnsi=" Arial" w:cs=" Arial"/>
      <w:sz w:val="48"/>
      <w:szCs w:val="48"/>
      <w:lang w:val="ru-RU" w:eastAsia="ru-RU" w:bidi="ar-SA"/>
    </w:rPr>
  </w:style>
  <w:style w:type="paragraph" w:styleId="Subtitle">
    <w:name w:val="Subtitle"/>
    <w:basedOn w:val="Normal"/>
    <w:next w:val="Normal"/>
    <w:qFormat/>
    <w:pPr>
      <w:widowControl w:val="false"/>
      <w:spacing w:lineRule="auto" w:line="240" w:before="200" w:after="20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Quote">
    <w:name w:val="Quote"/>
    <w:basedOn w:val="Normal"/>
    <w:next w:val="Normal"/>
    <w:qFormat/>
    <w:pPr>
      <w:widowControl w:val="false"/>
      <w:spacing w:lineRule="auto" w:line="240" w:before="0" w:after="0"/>
      <w:ind w:hanging="0" w:start="720" w:end="0"/>
      <w:jc w:val="start"/>
      <w:textAlignment w:val="auto"/>
    </w:pPr>
    <w:rPr>
      <w:rFonts w:ascii=" Arial" w:hAnsi=" Arial" w:cs=" Arial"/>
      <w:i/>
      <w:iCs/>
      <w:sz w:val="24"/>
      <w:szCs w:val="24"/>
      <w:lang w:val="ru-RU" w:eastAsia="ru-RU" w:bidi="ar-SA"/>
    </w:rPr>
  </w:style>
  <w:style w:type="paragraph" w:styleId="IntenseQuote">
    <w:name w:val="Intense Quote"/>
    <w:basedOn w:val="Normal"/>
    <w:next w:val="Normal"/>
    <w:qFormat/>
    <w:pPr>
      <w:widowControl w:val="false"/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fill="F2F2F2"/>
      <w:spacing w:lineRule="auto" w:line="240" w:before="0" w:after="0"/>
      <w:ind w:hanging="0" w:start="720" w:end="0"/>
      <w:contextualSpacing/>
      <w:jc w:val="start"/>
      <w:textAlignment w:val="auto"/>
    </w:pPr>
    <w:rPr>
      <w:rFonts w:ascii=" Arial" w:hAnsi=" Arial" w:cs=" Arial"/>
      <w:i/>
      <w:iCs/>
      <w:sz w:val="24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 w:val="false"/>
      <w:tabs>
        <w:tab w:val="clear" w:pos="720"/>
        <w:tab w:val="center" w:pos="7143" w:leader="none"/>
        <w:tab w:val="right" w:pos="14287" w:leader="none"/>
      </w:tabs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Footer">
    <w:name w:val="footer"/>
    <w:basedOn w:val="Normal"/>
    <w:pPr>
      <w:widowControl w:val="false"/>
      <w:tabs>
        <w:tab w:val="clear" w:pos="720"/>
        <w:tab w:val="center" w:pos="7143" w:leader="none"/>
        <w:tab w:val="right" w:pos="14287" w:leader="none"/>
      </w:tabs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ableGrid">
    <w:name w:val="Table Grid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ableGridLight">
    <w:name w:val="Table Grid Light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PlainTable1">
    <w:name w:val="Plain Table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PlainTable2">
    <w:name w:val="Plain Table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PlainTable3">
    <w:name w:val="Plain Table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PlainTable4">
    <w:name w:val="Plain Table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PlainTable5">
    <w:name w:val="Plain Table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1Light">
    <w:name w:val="Grid Table 1 Light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1Light-Accent1">
    <w:name w:val="Grid Table 1 Light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1Light-Accent2">
    <w:name w:val="Grid Table 1 Light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1Light-Accent3">
    <w:name w:val="Grid Table 1 Light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1Light-Accent4">
    <w:name w:val="Grid Table 1 Light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1Light-Accent5">
    <w:name w:val="Grid Table 1 Light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1Light-Accent6">
    <w:name w:val="Grid Table 1 Light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2">
    <w:name w:val="Grid Table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2-Accent1">
    <w:name w:val="Grid Table 2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2-Accent2">
    <w:name w:val="Grid Table 2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2-Accent3">
    <w:name w:val="Grid Table 2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2-Accent4">
    <w:name w:val="Grid Table 2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2-Accent5">
    <w:name w:val="Grid Table 2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2-Accent6">
    <w:name w:val="Grid Table 2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3">
    <w:name w:val="Grid Table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3-Accent1">
    <w:name w:val="Grid Table 3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3-Accent2">
    <w:name w:val="Grid Table 3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3-Accent3">
    <w:name w:val="Grid Table 3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3-Accent4">
    <w:name w:val="Grid Table 3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3-Accent5">
    <w:name w:val="Grid Table 3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3-Accent6">
    <w:name w:val="Grid Table 3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4">
    <w:name w:val="Grid Table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4-Accent1">
    <w:name w:val="Grid Table 4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4-Accent2">
    <w:name w:val="Grid Table 4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4-Accent3">
    <w:name w:val="Grid Table 4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4-Accent4">
    <w:name w:val="Grid Table 4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4-Accent5">
    <w:name w:val="Grid Table 4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4-Accent6">
    <w:name w:val="Grid Table 4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5Dark">
    <w:name w:val="Grid Table 5 Dark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5Dark-Accent1">
    <w:name w:val="Grid Table 5 Dark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5Dark-Accent2">
    <w:name w:val="Grid Table 5 Dark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5Dark-Accent3">
    <w:name w:val="Grid Table 5 Dark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5Dark-Accent4">
    <w:name w:val="Grid Table 5 Dark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5Dark-Accent5">
    <w:name w:val="Grid Table 5 Dark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5Dark-Accent6">
    <w:name w:val="Grid Table 5 Dark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6Colorful">
    <w:name w:val="Grid Table 6 Colorful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6Colorful-Accent1">
    <w:name w:val="Grid Table 6 Colorful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6Colorful-Accent2">
    <w:name w:val="Grid Table 6 Colorful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6Colorful-Accent3">
    <w:name w:val="Grid Table 6 Colorful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6Colorful-Accent4">
    <w:name w:val="Grid Table 6 Colorful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6Colorful-Accent5">
    <w:name w:val="Grid Table 6 Colorful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6Colorful-Accent6">
    <w:name w:val="Grid Table 6 Colorful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7Colorful">
    <w:name w:val="Grid Table 7 Colorful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7Colorful-Accent1">
    <w:name w:val="Grid Table 7 Colorful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7Colorful-Accent2">
    <w:name w:val="Grid Table 7 Colorful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7Colorful-Accent3">
    <w:name w:val="Grid Table 7 Colorful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7Colorful-Accent4">
    <w:name w:val="Grid Table 7 Colorful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7Colorful-Accent5">
    <w:name w:val="Grid Table 7 Colorful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GridTable7Colorful-Accent6">
    <w:name w:val="Grid Table 7 Colorful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1Light">
    <w:name w:val="List Table 1 Light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1Light-Accent1">
    <w:name w:val="List Table 1 Light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1Light-Accent2">
    <w:name w:val="List Table 1 Light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1Light-Accent3">
    <w:name w:val="List Table 1 Light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1Light-Accent4">
    <w:name w:val="List Table 1 Light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1Light-Accent5">
    <w:name w:val="List Table 1 Light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1Light-Accent6">
    <w:name w:val="List Table 1 Light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2">
    <w:name w:val="List Table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2-Accent1">
    <w:name w:val="List Table 2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2-Accent2">
    <w:name w:val="List Table 2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2-Accent3">
    <w:name w:val="List Table 2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2-Accent4">
    <w:name w:val="List Table 2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2-Accent5">
    <w:name w:val="List Table 2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2-Accent6">
    <w:name w:val="List Table 2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3">
    <w:name w:val="List Table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3-Accent1">
    <w:name w:val="List Table 3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3-Accent2">
    <w:name w:val="List Table 3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3-Accent3">
    <w:name w:val="List Table 3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3-Accent4">
    <w:name w:val="List Table 3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3-Accent5">
    <w:name w:val="List Table 3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3-Accent6">
    <w:name w:val="List Table 3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4">
    <w:name w:val="List Table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4-Accent1">
    <w:name w:val="List Table 4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4-Accent2">
    <w:name w:val="List Table 4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4-Accent3">
    <w:name w:val="List Table 4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4-Accent4">
    <w:name w:val="List Table 4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4-Accent5">
    <w:name w:val="List Table 4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4-Accent6">
    <w:name w:val="List Table 4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5Dark">
    <w:name w:val="List Table 5 Dark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5Dark-Accent1">
    <w:name w:val="List Table 5 Dark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5Dark-Accent2">
    <w:name w:val="List Table 5 Dark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5Dark-Accent3">
    <w:name w:val="List Table 5 Dark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5Dark-Accent4">
    <w:name w:val="List Table 5 Dark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5Dark-Accent5">
    <w:name w:val="List Table 5 Dark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5Dark-Accent6">
    <w:name w:val="List Table 5 Dark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6Colorful">
    <w:name w:val="List Table 6 Colorful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6Colorful-Accent1">
    <w:name w:val="List Table 6 Colorful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6Colorful-Accent2">
    <w:name w:val="List Table 6 Colorful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6Colorful-Accent3">
    <w:name w:val="List Table 6 Colorful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6Colorful-Accent4">
    <w:name w:val="List Table 6 Colorful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6Colorful-Accent5">
    <w:name w:val="List Table 6 Colorful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6Colorful-Accent6">
    <w:name w:val="List Table 6 Colorful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7Colorful">
    <w:name w:val="List Table 7 Colorful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7Colorful-Accent1">
    <w:name w:val="List Table 7 Colorful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7Colorful-Accent2">
    <w:name w:val="List Table 7 Colorful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7Colorful-Accent3">
    <w:name w:val="List Table 7 Colorful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7Colorful-Accent4">
    <w:name w:val="List Table 7 Colorful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7Colorful-Accent5">
    <w:name w:val="List Table 7 Colorful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stTable7Colorful-Accent6">
    <w:name w:val="List Table 7 Colorful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Lined-Accent">
    <w:name w:val="Lined - Accent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Lined-Accent1">
    <w:name w:val="Lined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Lined-Accent2">
    <w:name w:val="Lined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Lined-Accent3">
    <w:name w:val="Lined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Lined-Accent4">
    <w:name w:val="Lined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Lined-Accent5">
    <w:name w:val="Lined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Lined-Accent6">
    <w:name w:val="Lined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BorderedLined-Accent">
    <w:name w:val="Bordered &amp; Lined - Accent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BorderedLined-Accent1">
    <w:name w:val="Bordered &amp; Lined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BorderedLined-Accent2">
    <w:name w:val="Bordered &amp; Lined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BorderedLined-Accent3">
    <w:name w:val="Bordered &amp; Lined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BorderedLined-Accent4">
    <w:name w:val="Bordered &amp; Lined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BorderedLined-Accent5">
    <w:name w:val="Bordered &amp; Lined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BorderedLined-Accent6">
    <w:name w:val="Bordered &amp; Lined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color w:val="404040"/>
      <w:sz w:val="24"/>
      <w:szCs w:val="24"/>
      <w:lang w:val="ru-RU" w:eastAsia="ru-RU" w:bidi="ar-SA"/>
    </w:rPr>
  </w:style>
  <w:style w:type="paragraph" w:styleId="Bordered">
    <w:name w:val="Bordered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Bordered-Accent1">
    <w:name w:val="Bordered - Accent 1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Bordered-Accent2">
    <w:name w:val="Bordered - Accent 2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Bordered-Accent3">
    <w:name w:val="Bordered - Accent 3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Bordered-Accent4">
    <w:name w:val="Bordered - Accent 4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Bordered-Accent5">
    <w:name w:val="Bordered - Accent 5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Bordered-Accent6">
    <w:name w:val="Bordered - Accent 6"/>
    <w:basedOn w:val="NormalTable"/>
    <w:qFormat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FootnoteText">
    <w:name w:val="footnote text"/>
    <w:basedOn w:val="Normal"/>
    <w:pPr>
      <w:widowControl w:val="false"/>
      <w:spacing w:lineRule="auto" w:line="240" w:before="0" w:after="40"/>
      <w:ind w:hanging="0" w:start="0" w:end="0"/>
      <w:jc w:val="start"/>
      <w:textAlignment w:val="auto"/>
    </w:pPr>
    <w:rPr>
      <w:rFonts w:ascii=" Arial" w:hAnsi=" Arial" w:cs=" Arial"/>
      <w:sz w:val="18"/>
      <w:szCs w:val="18"/>
      <w:lang w:val="ru-RU" w:eastAsia="ru-RU" w:bidi="ar-SA"/>
    </w:rPr>
  </w:style>
  <w:style w:type="paragraph" w:styleId="EndnoteText">
    <w:name w:val="endnote text"/>
    <w:basedOn w:val="Normal"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0"/>
      <w:szCs w:val="20"/>
      <w:lang w:val="ru-RU" w:eastAsia="ru-RU" w:bidi="ar-SA"/>
    </w:rPr>
  </w:style>
  <w:style w:type="paragraph" w:styleId="TOC1">
    <w:name w:val="toc 1"/>
    <w:basedOn w:val="Normal"/>
    <w:next w:val="Normal"/>
    <w:pPr>
      <w:widowControl w:val="false"/>
      <w:spacing w:lineRule="auto" w:line="240" w:before="0" w:after="57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OC2">
    <w:name w:val="toc 2"/>
    <w:basedOn w:val="Normal"/>
    <w:next w:val="Normal"/>
    <w:pPr>
      <w:widowControl w:val="false"/>
      <w:spacing w:lineRule="auto" w:line="240" w:before="0" w:after="57"/>
      <w:ind w:hanging="0" w:start="283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OC3">
    <w:name w:val="toc 3"/>
    <w:basedOn w:val="Normal"/>
    <w:next w:val="Normal"/>
    <w:pPr>
      <w:widowControl w:val="false"/>
      <w:spacing w:lineRule="auto" w:line="240" w:before="0" w:after="57"/>
      <w:ind w:hanging="0" w:start="567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OC4">
    <w:name w:val="toc 4"/>
    <w:basedOn w:val="Normal"/>
    <w:next w:val="Normal"/>
    <w:pPr>
      <w:widowControl w:val="false"/>
      <w:spacing w:lineRule="auto" w:line="240" w:before="0" w:after="57"/>
      <w:ind w:hanging="0" w:start="85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OC5">
    <w:name w:val="toc 5"/>
    <w:basedOn w:val="Normal"/>
    <w:next w:val="Normal"/>
    <w:pPr>
      <w:widowControl w:val="false"/>
      <w:spacing w:lineRule="auto" w:line="240" w:before="0" w:after="57"/>
      <w:ind w:hanging="0" w:start="1134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OC6">
    <w:name w:val="toc 6"/>
    <w:basedOn w:val="Normal"/>
    <w:next w:val="Normal"/>
    <w:pPr>
      <w:widowControl w:val="false"/>
      <w:spacing w:lineRule="auto" w:line="240" w:before="0" w:after="57"/>
      <w:ind w:hanging="0" w:start="1417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OC7">
    <w:name w:val="toc 7"/>
    <w:basedOn w:val="Normal"/>
    <w:next w:val="Normal"/>
    <w:pPr>
      <w:widowControl w:val="false"/>
      <w:spacing w:lineRule="auto" w:line="240" w:before="0" w:after="57"/>
      <w:ind w:hanging="0" w:start="1701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OC8">
    <w:name w:val="toc 8"/>
    <w:basedOn w:val="Normal"/>
    <w:next w:val="Normal"/>
    <w:pPr>
      <w:widowControl w:val="false"/>
      <w:spacing w:lineRule="auto" w:line="240" w:before="0" w:after="57"/>
      <w:ind w:hanging="0" w:start="1984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OC9">
    <w:name w:val="toc 9"/>
    <w:basedOn w:val="Normal"/>
    <w:next w:val="Normal"/>
    <w:pPr>
      <w:widowControl w:val="false"/>
      <w:spacing w:lineRule="auto" w:line="240" w:before="0" w:after="57"/>
      <w:ind w:hanging="0" w:start="2268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widowControl w:val="false"/>
      <w:spacing w:before="48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  <w:style w:type="paragraph" w:styleId="TableofFigures">
    <w:name w:val="table of figures"/>
    <w:basedOn w:val="Normal"/>
    <w:next w:val="Normal"/>
    <w:pPr>
      <w:widowControl w:val="false"/>
      <w:spacing w:lineRule="auto" w:line="240" w:before="0" w:after="0"/>
      <w:ind w:hanging="0" w:start="0" w:end="0"/>
      <w:jc w:val="start"/>
      <w:textAlignment w:val="auto"/>
    </w:pPr>
    <w:rPr>
      <w:rFonts w:ascii=" Arial" w:hAnsi=" Arial" w:cs=" Arial"/>
      <w:sz w:val="24"/>
      <w:szCs w:val="24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tp.sberbank-ast.ru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LibreOffice/25.8.3.2$Linux_X86_64 LibreOffice_project/580$Build-2</Application>
  <AppVersion>15.0000</AppVersion>
  <Pages>99</Pages>
  <Words>222</Words>
  <Characters>1793</Characters>
  <CharactersWithSpaces>1591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2024-11-28T15:50:00Z</dcterms:created>
  <dc:creator>FastReport</dc:creator>
  <dc:description/>
  <dc:language>en-US</dc:language>
  <cp:lastModifiedBy/>
  <dcterms:modified xsi:type="dcterms:W3CDTF">2025-03-03T08:51:00Z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tion">
    <vt:lpwstr>Р7-Офис/7.2.2.36</vt:lpwstr>
  </property>
  <property fmtid="{D5CDD505-2E9C-101B-9397-08002B2CF9AE}" pid="3" name="Operator">
    <vt:lpwstr>169-3</vt:lpwstr>
  </property>
</Properties>
</file>