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center"/>
        <w:outlineLvl w:val="1"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center"/>
        <w:outlineLvl w:val="1"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  <w:t>Протокол заседания Комиссии ФГУП «МБА» по осуществлению закупки у единственного поставщика (подрядчика, исполнителя) №</w:t>
      </w:r>
      <w:bookmarkStart w:id="0" w:name="_Hlk148946316"/>
      <w:r>
        <w:rPr>
          <w:rFonts w:eastAsia="Times New Roman"/>
          <w:b/>
          <w:bCs/>
          <w:kern w:val="2"/>
          <w:sz w:val="22"/>
          <w:szCs w:val="22"/>
          <w:lang w:eastAsia="ru-RU"/>
        </w:rPr>
        <w:t xml:space="preserve"> 32514566592</w:t>
      </w:r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</w:r>
      <w:bookmarkEnd w:id="0"/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«03» марта 2025 г.</w:t>
      </w:r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sz w:val="22"/>
          <w:szCs w:val="22"/>
        </w:rPr>
      </w:pPr>
      <w:r>
        <w:rPr>
          <w:rFonts w:eastAsia="Times New Roman"/>
          <w:b/>
          <w:bCs/>
          <w:sz w:val="22"/>
          <w:szCs w:val="22"/>
          <w:lang w:eastAsia="ru-RU"/>
        </w:rPr>
        <w:t xml:space="preserve">1. Наименование и способ размещения заказа: </w:t>
      </w:r>
      <w:r>
        <w:rPr>
          <w:rFonts w:eastAsia="Times New Roman"/>
          <w:bCs/>
          <w:sz w:val="22"/>
          <w:szCs w:val="22"/>
          <w:lang w:eastAsia="ru-RU"/>
        </w:rPr>
        <w:t>п</w:t>
      </w:r>
      <w:r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bookmarkStart w:id="1" w:name="_Hlk50635172"/>
      <w:r>
        <w:rPr>
          <w:sz w:val="22"/>
          <w:szCs w:val="22"/>
        </w:rPr>
        <w:t>лекарственных препаратов</w:t>
      </w:r>
      <w:bookmarkEnd w:id="1"/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2. Заказчик: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Федерации.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sz w:val="22"/>
          <w:szCs w:val="22"/>
        </w:rPr>
      </w:pPr>
      <w:r>
        <w:rPr>
          <w:rFonts w:eastAsia="Times New Roman"/>
          <w:b/>
          <w:bCs/>
          <w:sz w:val="22"/>
          <w:szCs w:val="22"/>
          <w:lang w:eastAsia="ru-RU"/>
        </w:rPr>
        <w:t xml:space="preserve">3. Предмет договора: </w:t>
      </w:r>
      <w:r>
        <w:rPr>
          <w:rFonts w:eastAsia="Times New Roman"/>
          <w:sz w:val="22"/>
          <w:szCs w:val="22"/>
          <w:lang w:eastAsia="ru-RU"/>
        </w:rPr>
        <w:t>Поставка лекарственных препаратов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>4. Начальная (максимальная) цена договора:</w:t>
      </w:r>
      <w:r>
        <w:rPr>
          <w:rFonts w:eastAsia="Times New Roman"/>
          <w:sz w:val="22"/>
          <w:szCs w:val="22"/>
          <w:lang w:eastAsia="ru-RU"/>
        </w:rPr>
        <w:t xml:space="preserve"> </w:t>
      </w:r>
      <w:r>
        <w:rPr>
          <w:color w:val="000000"/>
          <w:sz w:val="22"/>
          <w:szCs w:val="22"/>
        </w:rPr>
        <w:t>не более 500 000,00 руб. (Пятьсот тысяч рублей 00 копеек).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5. Извещение о проведении закупки у единственного поставщика: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/>
      </w:pPr>
      <w:r>
        <w:rPr>
          <w:rFonts w:eastAsia="Times New Roman"/>
          <w:sz w:val="22"/>
          <w:szCs w:val="22"/>
          <w:lang w:eastAsia="ru-RU"/>
        </w:rPr>
        <w:t xml:space="preserve">Извещение № </w:t>
      </w:r>
      <w:r>
        <w:rPr>
          <w:rFonts w:eastAsia="Times New Roman"/>
          <w:b/>
          <w:bCs/>
          <w:kern w:val="2"/>
          <w:sz w:val="22"/>
          <w:szCs w:val="22"/>
          <w:lang w:eastAsia="ru-RU"/>
        </w:rPr>
        <w:t xml:space="preserve">32514566592 </w:t>
      </w:r>
      <w:r>
        <w:rPr>
          <w:rFonts w:eastAsia="Times New Roman"/>
          <w:sz w:val="22"/>
          <w:szCs w:val="22"/>
          <w:lang w:eastAsia="ru-RU"/>
        </w:rPr>
        <w:t xml:space="preserve">от 28.02.2025 г. о проведении </w:t>
      </w:r>
      <w:r>
        <w:rPr>
          <w:sz w:val="22"/>
          <w:szCs w:val="22"/>
        </w:rPr>
        <w:t xml:space="preserve">закупки у единственного поставщика (подрядчика, исполнителя) </w:t>
      </w:r>
      <w:r>
        <w:rPr>
          <w:rFonts w:eastAsia="Times New Roman"/>
          <w:sz w:val="22"/>
          <w:szCs w:val="22"/>
          <w:lang w:eastAsia="ru-RU"/>
        </w:rPr>
        <w:t xml:space="preserve">размещено на </w:t>
      </w:r>
      <w:r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2"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www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zakupki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gov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>
        <w:rPr>
          <w:rFonts w:eastAsia="Times New Roman"/>
          <w:sz w:val="22"/>
          <w:szCs w:val="22"/>
          <w:lang w:eastAsia="ru-RU"/>
        </w:rPr>
        <w:t xml:space="preserve">. 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Председатель – Косенкова С.К.</w:t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Заместитель председателя - Тоцкая В.В.</w:t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Члены комиссии:</w:t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Кожевникова И.В.</w:t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Абабкова О.В.</w:t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Мащенко Д.О.</w:t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Соколова А.В.</w:t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Гарбузова Е.Ю.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7. Комиссия решила:</w:t>
      </w:r>
      <w:r>
        <w:rPr>
          <w:rFonts w:eastAsia="Times New Roman"/>
          <w:sz w:val="22"/>
          <w:szCs w:val="22"/>
          <w:lang w:eastAsia="ru-RU"/>
        </w:rPr>
        <w:t xml:space="preserve"> на основании п.п. 3.1.11 п. 3.1. гл. 3 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 лекарственных препаратов </w:t>
      </w:r>
      <w:r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единственным поставщиком ЗАО «Канонфарма продакшн» </w:t>
      </w:r>
      <w:r>
        <w:rPr>
          <w:rFonts w:eastAsia="Times New Roman"/>
          <w:sz w:val="22"/>
          <w:szCs w:val="22"/>
          <w:lang w:eastAsia="ru-RU"/>
        </w:rPr>
        <w:t>на сумму 161 862,50 руб. (Сто шестьдесят одна тысяча восемьсот шестьдесят два рубля 50 копеек).</w:t>
      </w:r>
    </w:p>
    <w:p>
      <w:pPr>
        <w:pStyle w:val="Normal"/>
        <w:spacing w:lineRule="auto" w:line="240" w:before="0" w:after="0"/>
        <w:jc w:val="both"/>
        <w:rPr>
          <w:rFonts w:eastAsia="Times New Roman"/>
          <w:sz w:val="22"/>
          <w:szCs w:val="24"/>
          <w:lang w:eastAsia="ru-RU"/>
        </w:rPr>
      </w:pPr>
      <w:r>
        <w:rPr>
          <w:rFonts w:eastAsia="Times New Roman"/>
          <w:sz w:val="22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Косенкова С.К.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eastAsia="ru-RU"/>
        </w:rPr>
        <w:t>Тоцкая В.В.</w:t>
      </w:r>
    </w:p>
    <w:p>
      <w:pPr>
        <w:pStyle w:val="BodyText"/>
        <w:spacing w:lineRule="auto" w:line="276"/>
        <w:ind w:firstLine="284" w:end="0"/>
        <w:jc w:val="both"/>
        <w:rPr/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eastAsia="ru-RU"/>
        </w:rPr>
        <w:t>Кожевникова И.В.</w:t>
      </w:r>
    </w:p>
    <w:p>
      <w:pPr>
        <w:pStyle w:val="BodyText"/>
        <w:spacing w:lineRule="auto" w:line="276"/>
        <w:ind w:firstLine="284" w:end="0"/>
        <w:jc w:val="both"/>
        <w:rPr/>
      </w:pPr>
      <w:r>
        <w:rPr>
          <w:rFonts w:eastAsia="Times New Roman"/>
          <w:sz w:val="22"/>
          <w:szCs w:val="22"/>
          <w:lang w:val="ru-RU" w:eastAsia="ru-RU"/>
        </w:rPr>
        <w:t>_________________________________________</w:t>
        <w:tab/>
        <w:tab/>
        <w:t>Абабкова О.В.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Мащенко Д.О.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Соколова А.В.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__________________________________________</w:t>
        <w:tab/>
        <w:tab/>
      </w:r>
      <w:r>
        <w:rPr>
          <w:rFonts w:eastAsia="Times New Roman"/>
          <w:sz w:val="22"/>
          <w:szCs w:val="22"/>
          <w:lang w:val="ru-RU" w:eastAsia="ru-RU"/>
        </w:rPr>
        <w:t>Гарбузова Е.Ю.</w:t>
      </w:r>
    </w:p>
    <w:p>
      <w:pPr>
        <w:pStyle w:val="BodyText"/>
        <w:spacing w:lineRule="auto" w:line="276" w:before="0" w:after="120"/>
        <w:ind w:firstLine="284" w:end="0"/>
        <w:jc w:val="both"/>
        <w:rPr/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</w:r>
      <w:r>
        <w:rPr>
          <w:rFonts w:eastAsia="Times New Roman"/>
          <w:sz w:val="22"/>
          <w:szCs w:val="22"/>
          <w:lang w:val="ru-RU" w:eastAsia="ru-RU"/>
        </w:rPr>
        <w:t>Цепковская Л.С.</w:t>
      </w:r>
    </w:p>
    <w:sectPr>
      <w:type w:val="nextPage"/>
      <w:pgSz w:w="11906" w:h="16838"/>
      <w:pgMar w:left="1134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Times New Roman" w:hAnsi="Times New Roman" w:eastAsia="Calibri" w:cs="Times New Roman"/>
      <w:color w:val="auto"/>
      <w:sz w:val="24"/>
      <w:szCs w:val="21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Style16">
    <w:name w:val="Основной текст Знак"/>
    <w:qFormat/>
    <w:rPr>
      <w:sz w:val="24"/>
      <w:szCs w:val="21"/>
    </w:rPr>
  </w:style>
  <w:style w:type="character" w:styleId="2">
    <w:name w:val="Основной текст с отступом 2 Знак"/>
    <w:qFormat/>
    <w:rPr>
      <w:sz w:val="24"/>
      <w:szCs w:val="21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2016-04-25T11:17:00Z</dcterms:created>
  <dc:creator>Людмила Цепковская</dc:creator>
  <dc:description/>
  <cp:keywords/>
  <dc:language>en-US</dc:language>
  <cp:lastModifiedBy>Шалаева</cp:lastModifiedBy>
  <cp:lastPrinted>2025-02-28T10:26:00Z</cp:lastPrinted>
  <dcterms:modified xsi:type="dcterms:W3CDTF">2025-02-28T07:27:00Z</dcterms:modified>
  <cp:revision>386</cp:revision>
  <dc:subject/>
  <dc:title/>
</cp:coreProperties>
</file>