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Протокол о результатах прямой закупки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(у единственного поставщика, подрядчика, исполнителя)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Место проведения: г. Екатеринбург, пр. Ленина 46А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/>
      </w:pPr>
      <w:r>
        <w:rPr>
          <w:rFonts w:cs="Times New Roman" w:ascii="Times New Roman" w:hAnsi="Times New Roman"/>
          <w:sz w:val="24"/>
          <w:szCs w:val="24"/>
        </w:rPr>
        <w:t>Дата проведения: 03 марта 2025 года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Наименование: Закупка (у единственного поставщика, подрядчика, исполнителя) на право заключения договора на оказание услуг в качестве художника по декорациям на создание новой,  оригинальной концепции  сценического оформления декораций, бутафории,  реквизита, мебели спектакля-балета «Каменный цветок» 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Заказчик: Федеральное государственное бюджетное учреждение культуры «Екатеринбургский государственный академический театр оперы и балета»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Начальная (максимальная) цена договора: 542 300,00 рублей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Информация о поставщике:</w:t>
      </w:r>
    </w:p>
    <w:tbl>
      <w:tblPr>
        <w:tblW w:w="107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52"/>
        <w:gridCol w:w="5353"/>
      </w:tblGrid>
      <w:tr>
        <w:trPr>
          <w:trHeight w:val="580" w:hRule="atLeast"/>
        </w:trPr>
        <w:tc>
          <w:tcPr>
            <w:tcW w:w="5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Фирменное наименование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(полное и сокращенное) поставщика</w:t>
            </w:r>
          </w:p>
        </w:tc>
        <w:tc>
          <w:tcPr>
            <w:tcW w:w="5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Лайкова Юлиана Викторовна</w:t>
            </w:r>
          </w:p>
        </w:tc>
      </w:tr>
      <w:tr>
        <w:trPr/>
        <w:tc>
          <w:tcPr>
            <w:tcW w:w="5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ИНН/КПП</w:t>
            </w:r>
          </w:p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ОГРН/ОКВЭД</w:t>
            </w:r>
          </w:p>
        </w:tc>
        <w:tc>
          <w:tcPr>
            <w:tcW w:w="5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ИНН: 552003537410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Юридический адрес поставщика</w:t>
            </w:r>
          </w:p>
        </w:tc>
        <w:tc>
          <w:tcPr>
            <w:tcW w:w="5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Почтовый адрес поставщика</w:t>
            </w:r>
          </w:p>
        </w:tc>
        <w:tc>
          <w:tcPr>
            <w:tcW w:w="5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Банковские реквизиты поставщика</w:t>
            </w:r>
          </w:p>
        </w:tc>
        <w:tc>
          <w:tcPr>
            <w:tcW w:w="5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В соответствии со статьей 40 Положения о закупке товаров, работ, услуг для нужд Федерального государственного бюджетного учреждения культуры «Екатеринбургский государственный академический театр оперы и балета», утвержденным приказом Министерства Культуры Российской Федерации №1175 от 14.07.2021г. Прямая закупка (у единственного поставщика, подрядчика, исполнителя) может осуществляться в случае, если: стоимость закупаемых Заказчиком товаров, работ, услуг не превышает 3 000 000,00 (три миллиона) рублей по одной сделке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 основании вышеизложенного, Председатель закупочной комиссии принял следующее решение: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согласовать прямую закупку (у единственного поставщика, подрядчика, исполнителя) на право заключения договора на оказание услуг в качестве художника по декорациям сценического оформления декораций, бутафории,  реквизита, мебели спектакля-балета «Каменный цветок»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Председатель закупочной комиссии             _____________/____________/.</w:t>
      </w:r>
    </w:p>
    <w:sectPr>
      <w:type w:val="nextPage"/>
      <w:pgSz w:w="11906" w:h="16838"/>
      <w:pgMar w:left="993" w:right="424" w:gutter="0" w:header="0" w:top="426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6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2015-11-02T14:05:00Z</dcterms:created>
  <dc:creator>Marina</dc:creator>
  <dc:description/>
  <cp:keywords/>
  <dc:language>en-US</dc:language>
  <cp:lastModifiedBy>Ольга Зусько</cp:lastModifiedBy>
  <cp:lastPrinted>2015-01-23T16:35:00Z</cp:lastPrinted>
  <dcterms:modified xsi:type="dcterms:W3CDTF">2025-03-03T09:43:00Z</dcterms:modified>
  <cp:revision>32</cp:revision>
  <dc:subject/>
  <dc:title/>
</cp:coreProperties>
</file>