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240"/>
        <w:jc w:val="center"/>
        <w:rPr>
          <w:rFonts w:ascii="Times New Roman" w:hAnsi="Times New Roman"/>
          <w:color w:val="auto"/>
          <w:sz w:val="32"/>
          <w:szCs w:val="32"/>
        </w:rPr>
      </w:pPr>
      <w:r>
        <w:rPr>
          <w:rFonts w:ascii="Times New Roman" w:hAnsi="Times New Roman"/>
          <w:b/>
          <w:color w:val="auto"/>
          <w:sz w:val="32"/>
          <w:szCs w:val="32"/>
        </w:rPr>
        <w:t xml:space="preserve">протокол открытия доступа к поданным заявкам (Оказание услуг по организации бесплатного горячего питания обучающихся, получающих начальное общее)</w:t>
      </w:r>
    </w:p>
    <w:tbl>
      <w:tblPr>
        <w:tblStyle w:val="a5"/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 w:val="false"/>
              <w:spacing w:before="0" w:after="0"/>
              <w:ind w:left="-113" w:hanging="0"/>
              <w:jc w:val="left"/>
              <w:rPr>
                <w:rFonts w:eastAsia="Calibri" w:cs=""/>
                <w:kern w:val="0"/>
                <w:szCs w:val="22"/>
              </w:rPr>
            </w:pPr>
            <w:r>
              <w:rPr>
                <w:rFonts w:eastAsia="Calibri" w:cs=""/>
                <w:kern w:val="0"/>
                <w:szCs w:val="22"/>
              </w:rPr>
              <w:t xml:space="preserve">«03» марта 2025 г.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 w:val="false"/>
              <w:spacing w:before="0" w:after="0"/>
              <w:ind w:right="-114" w:hanging="0"/>
              <w:jc w:val="right"/>
            </w:pPr>
            <w:r>
              <w:rPr>
                <w:rFonts w:eastAsia="Calibri" w:cs=""/>
                <w:kern w:val="0"/>
                <w:szCs w:val="22"/>
              </w:rPr>
              <w:t xml:space="preserve">№ 25992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/>
        </w:rPr>
        <w:t>Заказчик:</w:t>
      </w:r>
      <w:r>
        <w:t xml:space="preserve"> МУНИЦИПАЛЬНОЕ АВТОНОМНОЕ ОБЩЕОБРАЗОВАТЕЛЬНОЕ УЧРЕЖДЕНИЕ "СРЕДНЯЯ ОБЩЕОБРАЗОВАТЕЛЬНАЯ ШКОЛА № 18"</w:t>
      </w:r>
    </w:p>
    <w:p>
      <w:pPr>
        <w:pStyle w:val="Normal"/>
      </w:pPr>
      <w:r>
        <w:t xml:space="preserve">Место нахождения: 173016, Новгородская, г Великий Новгород, ул Ломоносова, 7А</w:t>
      </w:r>
    </w:p>
    <w:p>
      <w:pPr>
        <w:pStyle w:val="Normal"/>
      </w:pPr>
      <w:r>
        <w:t xml:space="preserve">Адрес электронной почты: school_18vn@bk.ru</w:t>
      </w:r>
    </w:p>
    <w:p>
      <w:pPr>
        <w:pStyle w:val="Normal"/>
      </w:pPr>
      <w:r>
        <w:t xml:space="preserve">Номер контактного телефона, факс: +7 (816) 262-4247</w:t>
      </w:r>
    </w:p>
    <w:p>
      <w:pPr>
        <w:pStyle w:val="ListParagraph"/>
        <w:numPr>
          <w:ilvl w:val="0"/>
          <w:numId w:val="1"/>
        </w:numPr>
        <w:rPr>
          <w:b/>
          <w:b/>
        </w:rPr>
      </w:pPr>
      <w:r>
        <w:rPr>
          <w:b/>
        </w:rPr>
        <w:t>Сведения о закупке</w:t>
      </w:r>
    </w:p>
    <w:p>
      <w:pPr>
        <w:pStyle w:val="ListParagraph"/>
        <w:numPr>
          <w:ilvl w:val="0"/>
          <w:numId w:val="0"/>
        </w:numPr>
        <w:ind w:left="0" w:hanging="0"/>
        <w:rPr>
          <w:b/>
          <w:b/>
        </w:rPr>
      </w:pPr>
      <w:r>
        <w:t xml:space="preserve">Способ закупки: Конкурс</w:t>
      </w:r>
    </w:p>
    <w:p>
      <w:pPr>
        <w:pStyle w:val="ListParagraph"/>
        <w:numPr>
          <w:ilvl w:val="0"/>
          <w:numId w:val="0"/>
        </w:numPr>
        <w:ind w:left="0" w:hanging="0"/>
        <w:rPr>
          <w:b/>
          <w:b/>
        </w:rPr>
      </w:pPr>
      <w:r>
        <w:t xml:space="preserve">Номер закупки: 25992</w:t>
      </w:r>
    </w:p>
    <w:p>
      <w:pPr>
        <w:pStyle w:val="Normal"/>
        <w:numPr>
          <w:ilvl w:val="0"/>
          <w:numId w:val="0"/>
        </w:numPr>
        <w:ind w:left="0" w:hanging="0"/>
      </w:pPr>
      <w:r>
        <w:t xml:space="preserve">Наименование закупки: Оказание услуг по организации бесплатного горячего питания обучающихся, получающих начальное общее</w:t>
      </w:r>
    </w:p>
    <w:p>
      <w:pPr>
        <w:pStyle w:val="ListParagraph"/>
        <w:numPr>
          <w:ilvl w:val="0"/>
          <w:numId w:val="1"/>
        </w:numPr>
      </w:pPr>
      <w:r>
        <w:t xml:space="preserve">Извещение о проведении закупки №32514507212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eastAsia="" w:cs="Lohit Devanagari" w:ascii="Times New Roman" w:hAnsi="Times New Roman"/>
        </w:rPr>
        <w:t>«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Торги 223</w:t>
      </w:r>
      <w:r>
        <w:rPr>
          <w:rFonts w:eastAsia="" w:cs="Lohit Devanaga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»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t xml:space="preserve">http://torgi223.ru/.</w:t>
      </w:r>
    </w:p>
    <w:p>
      <w:pPr>
        <w:pStyle w:val="ListParagraph"/>
        <w:numPr>
          <w:ilvl w:val="0"/>
          <w:numId w:val="1"/>
        </w:numPr>
      </w:pPr>
      <w:r>
        <w:t xml:space="preserve">Дата и время окончания срока подачи заявок на участие в закупке: 28.02.2025 10:00 (MSK +0:00).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комиссии</w:t>
      </w:r>
    </w:p>
    <w:p>
      <w:pPr>
        <w:pStyle w:val="LOnormal"/>
      </w:pPr>
      <w:r>
        <w:rPr>
          <w:color w:val="000000"/>
        </w:rPr>
        <w:t xml:space="preserve">Количество членов комиссии: </w:t>
      </w:r>
      <w:r>
        <w:rPr>
          <w:rFonts w:eastAsia="Times New Roman" w:cs="Times New Roman"/>
          <w:color w:val="000000"/>
          <w:sz w:val="24"/>
          <w:szCs w:val="24"/>
        </w:rPr>
        <w:t xml:space="preserve">3.</w:t>
      </w:r>
    </w:p>
    <w:p>
      <w:pPr>
        <w:pStyle w:val="LOnormal"/>
      </w:pPr>
      <w:r>
        <w:rPr>
          <w:color w:val="000000"/>
        </w:rPr>
        <w:t xml:space="preserve">Присутствует членов комиссии: </w:t>
      </w:r>
      <w:r>
        <w:rPr>
          <w:rFonts w:eastAsia="Times New Roman" w:cs="Times New Roman"/>
          <w:color w:val="000000"/>
          <w:sz w:val="24"/>
          <w:szCs w:val="24"/>
        </w:rPr>
        <w:t xml:space="preserve">3.</w:t>
      </w:r>
    </w:p>
    <w:p>
      <w:pPr>
        <w:pStyle w:val="LOnormal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2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819"/>
        <w:gridCol w:w="4818"/>
      </w:tblGrid>
      <w:tr>
        <w:trPr>
          <w:trHeight w:val="466" w:hRule="atLeas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Калягина Надежда Анатольевна</w:t>
            </w:r>
          </w:p>
        </w:tc>
      </w:tr>
      <w:tr>
        <w:trPr>
          <w:trHeight w:val="466" w:hRule="atLeas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Смирнова Виктория Александровна</w:t>
            </w:r>
          </w:p>
        </w:tc>
      </w:tr>
      <w:tr>
        <w:trPr>
          <w:trHeight w:val="466" w:hRule="atLeas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Филиппова Татьяна Алексеевна</w:t>
            </w:r>
          </w:p>
        </w:tc>
      </w:tr>
    </w:tbl>
    <w:p>
      <w:pPr>
        <w:pStyle w:val="LOnormal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лоте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Лот №1.</w:t>
      </w:r>
    </w:p>
    <w:p>
      <w:pPr>
        <w:pStyle w:val="LOnormal"/>
      </w:pPr>
      <w:r>
        <w:rPr>
          <w:color w:val="000000"/>
        </w:rPr>
        <w:t xml:space="preserve">Наименование объекта закупки: </w:t>
      </w:r>
      <w:r>
        <w:rPr>
          <w:rFonts w:eastAsia="Times New Roman" w:cs="Times New Roman"/>
          <w:color w:val="000000"/>
          <w:sz w:val="24"/>
          <w:szCs w:val="24"/>
        </w:rPr>
        <w:t xml:space="preserve">Оказание услуг по организации бесплатного горячего питания обучающихся, получающих начальное общее</w:t>
      </w:r>
    </w:p>
    <w:p>
      <w:pPr>
        <w:pStyle w:val="LOnormal"/>
      </w:pPr>
      <w:r>
        <w:rPr>
          <w:rFonts w:eastAsia="Times New Roman" w:cs="Times New Roman"/>
          <w:color w:val="000000"/>
          <w:sz w:val="24"/>
          <w:szCs w:val="24"/>
        </w:rPr>
        <w:t>Позиции лота:</w:t>
      </w:r>
    </w:p>
    <w:tbl>
      <w:tblPr>
        <w:tblStyle w:val="Table3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Сведения о количестве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Единица измерения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Дополнительная информация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56.29.1: Услуги по обеспечению питанием, осуществляемые по договору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56.29: Деятельность предприятий общественного питания по прочим видам организации питания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Невозможно определить количество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</w:p>
        </w:tc>
      </w:tr>
    </w:tbl>
    <w:p>
      <w:pPr>
        <w:pStyle w:val="LO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LOnormal"/>
      </w:pPr>
      <w:r>
        <w:rPr>
          <w:rFonts w:eastAsia="Times New Roman" w:cs="Times New Roman"/>
          <w:color w:val="000000"/>
          <w:sz w:val="24"/>
          <w:szCs w:val="24"/>
        </w:rPr>
        <w:t xml:space="preserve">Срок исполнения договора: Декабрь 2025</w:t>
      </w:r>
    </w:p>
    <w:p>
      <w:pPr>
        <w:pStyle w:val="LOnormal"/>
      </w:pPr>
      <w:r>
        <w:rPr>
          <w:color w:val="000000"/>
        </w:rPr>
        <w:t xml:space="preserve">Начальная (максимальная) цена договора: </w:t>
      </w:r>
      <w:r>
        <w:rPr>
          <w:rFonts w:eastAsia="Times New Roman" w:cs="Times New Roman"/>
          <w:color w:val="000000"/>
          <w:sz w:val="24"/>
          <w:szCs w:val="24"/>
        </w:rPr>
        <w:t xml:space="preserve">4207035.00</w:t>
      </w:r>
    </w:p>
    <w:p>
      <w:pPr>
        <w:pStyle w:val="LOnormal"/>
      </w:pPr>
      <w:r>
        <w:rPr>
          <w:color w:val="000000"/>
        </w:rPr>
        <w:t xml:space="preserve">Место поставки товара (выполнения работ, оказания услуг): </w:t>
      </w:r>
      <w:r>
        <w:rPr>
          <w:rFonts w:eastAsia="Times New Roman" w:cs="Times New Roman"/>
          <w:color w:val="000000"/>
          <w:sz w:val="24"/>
          <w:szCs w:val="24"/>
        </w:rPr>
        <w:t xml:space="preserve">Новгородская обл</w:t>
      </w:r>
    </w:p>
    <w:p>
      <w:pPr>
        <w:pStyle w:val="LOnormal"/>
      </w:pPr>
      <w:r>
        <w:rPr>
          <w:rFonts w:eastAsia="Times New Roman" w:cs="Times New Roman"/>
          <w:color w:val="000000"/>
          <w:sz w:val="24"/>
          <w:szCs w:val="24"/>
        </w:rPr>
        <w:t xml:space="preserve">Всего подано заявок: 0</w:t>
      </w:r>
    </w:p>
    <w:p>
      <w:pPr>
        <w:pStyle w:val="LO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Результаты открытия доступа к поданным заявкам участников:</w:t>
      </w:r>
    </w:p>
    <w:p>
      <w:pPr>
        <w:pStyle w:val="LOnormal"/>
      </w:pPr>
      <w:r>
        <w:t>Комиссией осуществлено открытие доступа к поданным в форме электронных документов заявкам на участие в закупке. По окончании срока подачи заявок на участие закупке не было подано ни одной заявки на участие.</w:t>
      </w:r>
    </w:p>
    <w:p>
      <w:pPr>
        <w:pStyle w:val="LOnormal"/>
      </w:pPr>
      <w:r>
        <w:rPr>
          <w:b/>
          <w:color w:val="000000"/>
        </w:rPr>
        <w:t>Признать лот №</w:t>
      </w:r>
      <w:r>
        <w:rPr>
          <w:rFonts w:eastAsia="Times New Roman" w:cs="Times New Roman"/>
          <w:color w:val="000000"/>
          <w:sz w:val="24"/>
          <w:szCs w:val="24"/>
        </w:rPr>
        <w:t xml:space="preserve">1, Оказание услуг по организации бесплатного горячего питания обучающихся, получающих начальное общее, несостоявшимся.</w:t>
      </w:r>
    </w:p>
    <w:p>
      <w:pPr>
        <w:pStyle w:val="LOnormal"/>
      </w:pPr>
      <w:r>
        <w:rPr>
          <w:rFonts w:eastAsia="Times New Roman" w:cs="Times New Roman"/>
          <w:color w:val="000000"/>
          <w:sz w:val="24"/>
          <w:szCs w:val="24"/>
        </w:rPr>
        <w:t xml:space="preserve"/>
      </w:r>
    </w:p>
    <w:p>
      <w:pPr>
        <w:pStyle w:val="LOnormal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tbl>
      <w:tblPr>
        <w:tblStyle w:val="Table18"/>
        <w:tblW w:w="97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370"/>
        <w:gridCol w:w="3137"/>
        <w:gridCol w:w="3264"/>
      </w:tblGrid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Калягина Надежда Анатольевна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Смирнова Виктория Александровна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Филиппова Татьяна Алексеевна</w:t>
            </w:r>
          </w:p>
        </w:tc>
      </w:tr>
    </w:tbl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LOnormal"/>
        <w:jc w:val="center"/>
        <w:rPr>
          <w:color w:val="000000"/>
        </w:rPr>
      </w:pPr>
      <w:r/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pacing w:lineRule="auto" w:line="240" w:before="480" w:after="0"/>
    </w:pPr>
    <w:rPr>
      <w:rFonts w:ascii="Cambria" w:hAnsi="Cambria" w:eastAsia="Cambria" w:cs="Cambria"/>
      <w:b/>
      <w:color w:val="366091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pacing w:lineRule="auto" w:line="240" w:before="0" w:after="200"/>
    </w:pPr>
    <w:rPr>
      <w:b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color w:val="4F81BD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i/>
      <w:color w:val="4F81BD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color w:val="243F61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i/>
      <w:color w:val="243F61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8">
    <w:name w:val="Заголовок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9">
    <w:name w:val="Указатель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LOnormal"/>
    <w:next w:val="LOnormal"/>
    <w:qFormat/>
    <w:pPr>
      <w:spacing w:lineRule="auto" w:line="240" w:before="0" w:after="0"/>
    </w:pPr>
    <w:rPr>
      <w:color w:val="548DD4"/>
    </w:rPr>
  </w:style>
  <w:style w:type="paragraph" w:styleId="Subtitle">
    <w:name w:val="Subtitle"/>
    <w:basedOn w:val="LOnormal"/>
    <w:next w:val="LOnormal"/>
    <w:qFormat/>
    <w:pPr/>
    <w:rPr>
      <w:rFonts w:ascii="Cambria" w:hAnsi="Cambria" w:eastAsia="Cambria" w:cs="Cambria"/>
      <w:i/>
      <w:color w:val="4F81BD"/>
    </w:rPr>
  </w:style>
  <w:style w:type="paragraph" w:styleId="ListParagraph">
    <w:name w:val="List Paragraph"/>
    <w:basedOn w:val="Normal"/>
    <w:qFormat/>
    <w:pPr>
      <w:spacing w:before="0" w:after="0"/>
      <w:contextualSpacing/>
    </w:pPr>
    <w:rPr>
      <w:rFonts w:eastAsia="" w:eastAsiaTheme="minorEastAsia"/>
    </w:rPr>
  </w:style>
  <w:style w:type="paragraph" w:styleId="LOnormal1">
    <w:name w:val="LO-normal1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4"/>
      <w:lang w:val="en-US" w:eastAsia="zh-CN" w:bidi="hi-IN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168</TotalTime>
  <Application>LibreOffice/7.4.7.2$Linux_X86_64 LibreOffice_project/40$Build-2</Application>
  <AppVersion>15.0000</AppVersion>
  <Pages>12</Pages>
  <Words>1278</Words>
  <Characters>15933</Characters>
  <CharactersWithSpaces>16741</CharactersWithSpaces>
  <Paragraphs>457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2024-02-27T13:29:59Z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