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E899F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09F28A22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38A9E702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69101B74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29FA2847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7CE7FE49" w14:textId="1EF7E494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790051">
        <w:rPr>
          <w:rFonts w:ascii="Times New Roman" w:hAnsi="Times New Roman"/>
          <w:b/>
        </w:rPr>
        <w:t>253/МОЭК/КО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790051">
        <w:rPr>
          <w:rFonts w:ascii="Times New Roman" w:hAnsi="Times New Roman"/>
          <w:b/>
        </w:rPr>
        <w:t>филиалов ПАО «МОЭК»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790051">
        <w:rPr>
          <w:rFonts w:ascii="Times New Roman" w:hAnsi="Times New Roman"/>
          <w:b/>
        </w:rPr>
        <w:t>№ 25VP1517</w:t>
      </w:r>
      <w:r w:rsidRPr="00766CD2">
        <w:rPr>
          <w:rFonts w:ascii="Times New Roman" w:hAnsi="Times New Roman"/>
          <w:b/>
        </w:rPr>
        <w:t>)</w:t>
      </w:r>
    </w:p>
    <w:p w14:paraId="6B133632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5B1309C8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1188F10B" w14:textId="77777777" w:rsidTr="008E4774">
        <w:tc>
          <w:tcPr>
            <w:tcW w:w="3510" w:type="dxa"/>
          </w:tcPr>
          <w:p w14:paraId="046B33F9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1FB583AB" w14:textId="61EA8736" w:rsidR="00AF7B91" w:rsidRPr="00741DBC" w:rsidRDefault="00790051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11.12.2025</w:t>
            </w:r>
          </w:p>
        </w:tc>
      </w:tr>
    </w:tbl>
    <w:p w14:paraId="4D93F622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4056469A" w14:textId="3360DCC8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790051">
        <w:rPr>
          <w:rFonts w:ascii="Times New Roman" w:hAnsi="Times New Roman"/>
        </w:rPr>
        <w:t>ПАО «МОЭК»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790051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48DF4A07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927BE58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44BDFA9A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4743CE78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0F54BA59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15B14844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  <w:b/>
        </w:rPr>
        <w:t xml:space="preserve">ВОПРОС 1: </w:t>
      </w:r>
      <w:r w:rsidRPr="00790051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25VP1517 на определение лучших условий выполнения проектных и строительно-монтажных работ по техническому перевооружению системы управления технологическим процессом и автоматики безопасности газоиспользующего оборудования на КТС «Курилово» по адресу п. Щаповское, пос. Курилово, д.КТС для нужд ПАО «МОЭК».</w:t>
      </w:r>
    </w:p>
    <w:p w14:paraId="4D2E1685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</w:p>
    <w:p w14:paraId="7C22C088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Номер закупки в Годовой комплексной программе закупок ПАО «МОЭК» - 25VP1517.</w:t>
      </w:r>
    </w:p>
    <w:p w14:paraId="5C4127E7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</w:p>
    <w:p w14:paraId="4AA4A48E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Начальная (максимальная) цена договора: 71 907 753,72 руб., без учета НДС.</w:t>
      </w:r>
    </w:p>
    <w:p w14:paraId="2949BB0C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Срок выполнения работ по техническому заданию: с момента подписания договора – 30 декабря 2026. Конкретные наименования работ и их количество указаны в документации о конкурентном отборе.</w:t>
      </w:r>
    </w:p>
    <w:p w14:paraId="0C997E93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</w:p>
    <w:p w14:paraId="77997E41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568D6DEF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- стоимостной критерий (значимость критерия оценки 60 %),</w:t>
      </w:r>
    </w:p>
    <w:p w14:paraId="0ABF6070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- нестоимостной критерий (значимость критерия оценки 40 %).</w:t>
      </w:r>
    </w:p>
    <w:p w14:paraId="6AE370C4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</w:p>
    <w:p w14:paraId="326A055E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Условиями открытого конкурентного отбора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14:paraId="285CABDC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- преимущество в отношении товаров российского происхождения (в том числе поставляемых при выполнении закупаемых работ, оказании закупаемых услуг).</w:t>
      </w:r>
    </w:p>
    <w:p w14:paraId="0639E00E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</w:p>
    <w:p w14:paraId="75553759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Не применяется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по перечню согласно приложению N 2 ПП РФ №1875 в соответствии с подпунктом «а» пункта 6 ПП РФ №1875.</w:t>
      </w:r>
    </w:p>
    <w:p w14:paraId="61394F5C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</w:p>
    <w:p w14:paraId="6EA66A57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25VP1517 и их заявок по результатам открытия доступа к заявкам на участие в конкурентном отборе, поданным в электронной форме:</w:t>
      </w:r>
    </w:p>
    <w:p w14:paraId="014A775B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790051" w:rsidRPr="00790051" w14:paraId="5B2A3B19" w14:textId="77777777" w:rsidTr="00790051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19954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0051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3F8FF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0051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40692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0051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CEC82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0051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790051" w:rsidRPr="00790051" w14:paraId="1BC37367" w14:textId="77777777" w:rsidTr="00790051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A224B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90051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8CE2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90051">
              <w:rPr>
                <w:rFonts w:ascii="Times New Roman" w:hAnsi="Times New Roman"/>
              </w:rPr>
              <w:t>142326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39AD6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90051">
              <w:rPr>
                <w:rFonts w:ascii="Times New Roman" w:hAnsi="Times New Roman"/>
              </w:rPr>
              <w:t>71 907 753,72</w:t>
            </w:r>
          </w:p>
          <w:p w14:paraId="43A7CA53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90051">
              <w:rPr>
                <w:rFonts w:ascii="Times New Roman" w:hAnsi="Times New Roman"/>
              </w:rPr>
              <w:lastRenderedPageBreak/>
              <w:t>Размер снижения стоимости работ/услуг к действующим единичным расценкам - 4%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9B00A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90051">
              <w:rPr>
                <w:rFonts w:ascii="Times New Roman" w:hAnsi="Times New Roman"/>
              </w:rPr>
              <w:lastRenderedPageBreak/>
              <w:t>03.12.2025</w:t>
            </w:r>
          </w:p>
          <w:p w14:paraId="69B339F6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90051">
              <w:rPr>
                <w:rFonts w:ascii="Times New Roman" w:hAnsi="Times New Roman"/>
              </w:rPr>
              <w:lastRenderedPageBreak/>
              <w:t>10:11:59 (МСК)</w:t>
            </w:r>
          </w:p>
        </w:tc>
      </w:tr>
    </w:tbl>
    <w:p w14:paraId="342EF283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</w:p>
    <w:p w14:paraId="081A58FF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  <w:b/>
        </w:rPr>
        <w:t>РЕШИЛИ ПО ВОПРОСУ 1:</w:t>
      </w:r>
    </w:p>
    <w:p w14:paraId="75D4D419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открытого конкурентного отбора в электронной форме № 25VP1517 и приняла следующие решения:</w:t>
      </w:r>
    </w:p>
    <w:p w14:paraId="00D9BC65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1) Признать участника открытого конкурентного отбора ID 142326 и его заявку соответствующими требованиям документации конкурентного отбора в электронной форме.</w:t>
      </w:r>
    </w:p>
    <w:p w14:paraId="3C1D252A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2) В соответствии с разделом 2.7 «Оценка Заявок на участие в Конкурентном отборе» Документации о конкурентном отборе в электронной форме № 25VP1517, присвоить заявке участника первый порядковый номер, с учетом значений по каждому критерию оценки:</w:t>
      </w:r>
    </w:p>
    <w:p w14:paraId="4527981F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790051" w:rsidRPr="00790051" w14:paraId="3DF0418B" w14:textId="77777777" w:rsidTr="00790051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3B6BB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0051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5D2C3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0051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370D6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0051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C8E18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0051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40C14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0051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790051" w:rsidRPr="00790051" w14:paraId="04966E53" w14:textId="77777777" w:rsidTr="0079005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F4916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90051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3B7CA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90051">
              <w:rPr>
                <w:rFonts w:ascii="Times New Roman" w:hAnsi="Times New Roman"/>
              </w:rPr>
              <w:t>142326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EC8AD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90051">
              <w:rPr>
                <w:rFonts w:ascii="Times New Roman" w:hAnsi="Times New Roman"/>
              </w:rPr>
              <w:t>60,00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57E45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90051">
              <w:rPr>
                <w:rFonts w:ascii="Times New Roman" w:hAnsi="Times New Roman"/>
              </w:rPr>
              <w:t>34,48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A0CB7" w14:textId="77777777" w:rsidR="00790051" w:rsidRPr="00790051" w:rsidRDefault="00790051" w:rsidP="007900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0051">
              <w:rPr>
                <w:rFonts w:ascii="Times New Roman" w:hAnsi="Times New Roman"/>
                <w:b/>
              </w:rPr>
              <w:t>94,48</w:t>
            </w:r>
          </w:p>
        </w:tc>
      </w:tr>
    </w:tbl>
    <w:p w14:paraId="1A130F37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</w:p>
    <w:p w14:paraId="683B7922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3) Определить лучшей заявку участника с идентификационным номером 142326, на общую сумму 71 907 753,72 руб., (без учета НДС), с учетом снижения стоимости работ/услуг к действующим единичным расценкам - 4%, в соответствии с документацией о конкурентном отборе в электронной форме № 25VP1517, в том числе проекта договора, являющегося неотъемлемым приложением к документации.</w:t>
      </w:r>
    </w:p>
    <w:p w14:paraId="4CA30A7B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5D5F790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  <w:b/>
        </w:rPr>
        <w:t>ИТОГОВОЕ РЕШЕНИЕ ПО РЕЗУЛЬТАТАМ ОЦЕНКИ ЗАЯВОК:</w:t>
      </w:r>
    </w:p>
    <w:p w14:paraId="1C8711DA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</w:rPr>
      </w:pPr>
      <w:r w:rsidRPr="00790051">
        <w:rPr>
          <w:rFonts w:ascii="Times New Roman" w:hAnsi="Times New Roman"/>
        </w:rPr>
        <w:t>Количество соответствующих заявок - 1 заявка;</w:t>
      </w:r>
    </w:p>
    <w:p w14:paraId="04C49710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  <w:b/>
        </w:rPr>
      </w:pPr>
      <w:r w:rsidRPr="00790051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04E40381" w14:textId="77777777" w:rsidR="00790051" w:rsidRPr="00790051" w:rsidRDefault="00790051" w:rsidP="00790051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407D9943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2D6D6A45" w14:textId="501D85D8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790051">
        <w:rPr>
          <w:rFonts w:ascii="Times New Roman" w:hAnsi="Times New Roman"/>
        </w:rPr>
        <w:t>11.12.2025</w:t>
      </w:r>
    </w:p>
    <w:p w14:paraId="5992A51E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69D557BF" w14:textId="180BEFEF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790051">
        <w:rPr>
          <w:rFonts w:ascii="Times New Roman" w:hAnsi="Times New Roman"/>
        </w:rPr>
        <w:t>№ 253/МОЭК/КО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0E47B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5226BD7A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A4F5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9C41C13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28D42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7FF20C17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43126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1478EA36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0051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0C8A70F"/>
  <w15:chartTrackingRefBased/>
  <w15:docId w15:val="{250AAF2A-073E-42A9-BA1A-234CCA7D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2025-12-12T06:19:00Z</cp:lastPrinted>
  <dcterms:created xsi:type="dcterms:W3CDTF">2025-12-12T06:19:00Z</dcterms:created>
  <dcterms:modified xsi:type="dcterms:W3CDTF">2025-12-12T06:19:00Z</dcterms:modified>
</cp:coreProperties>
</file>