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32515467699</w:t>
      </w:r>
    </w:p>
    <w:tbl>
      <w:tblPr>
        <w:tblW w:w="10454" w:type="dxa"/>
        <w:tblInd w:w="36" w:type="dxa"/>
        <w:tblLayout w:type="fixed"/>
        <w:tblCellMar>
          <w:left w:w="0" w:type="dxa"/>
          <w:right w:w="0" w:type="dxa"/>
        </w:tblCellMar>
        <w:tblLook w:val="0000"/>
      </w:tblPr>
      <w:tblGrid>
        <w:gridCol w:w="5096"/>
        <w:gridCol w:w="5358"/>
      </w:tblGrid>
      <w:tr w:rsidR="00911FAD" w:rsidTr="00D93B1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D93B1C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3B1C">
              <w:rPr>
                <w:rFonts w:ascii="Times New Roman" w:hAnsi="Times New Roman" w:cs="Times New Roman"/>
                <w:sz w:val="24"/>
                <w:szCs w:val="24"/>
              </w:rPr>
              <w:t>Город Москва столица Российской Федерации город федерального значения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«15»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D93B1C" w:rsidRDefault="00D93B1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24418" w:rsidRPr="00D93B1C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D93B1C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D93B1C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D93B1C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D93B1C">
        <w:rPr>
          <w:rFonts w:ascii="Times New Roman" w:hAnsi="Times New Roman" w:cs="Times New Roman"/>
          <w:sz w:val="24"/>
          <w:szCs w:val="24"/>
        </w:rPr>
        <w:t>Акционерное общество «Технопарк «СТРОГИНО»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«Технопарк «СТРОГИНО»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Оказание услуг добровольного медицинского страхования сотрудников для нужд АО "Технопарк "СТРОГИНО"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Оказание услуг добровольного медицинского страхования сотрудников для нужд АО "Технопарк "СТРОГИНО"</w:t>
      </w:r>
    </w:p>
    <w:p w:rsidR="00524418" w:rsidRPr="00911FAD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  <w:lang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/>
        </w:rPr>
        <w:t>1 931 581,56 RUB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«28» ноября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911FAD" w:rsidRPr="00CA203E">
        <w:rPr>
          <w:rFonts w:ascii="Times New Roman" w:hAnsi="Times New Roman" w:cs="Times New Roman"/>
          <w:bCs/>
          <w:sz w:val="24"/>
          <w:szCs w:val="24"/>
        </w:rPr>
        <w:t>Комиссия АО "Технопарк "СТРОГИНО"</w:t>
      </w:r>
      <w:r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0" w:type="auto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307"/>
        <w:gridCol w:w="2946"/>
      </w:tblGrid>
      <w:tr w:rsidR="00D93B1C" w:rsidTr="00D93B1C">
        <w:trPr>
          <w:jc w:val="center"/>
        </w:trPr>
        <w:tc>
          <w:tcPr>
            <w:tcW w:w="0" w:type="auto"/>
            <w:vAlign w:val="center"/>
          </w:tcPr>
          <w:p w:rsidR="00D93B1C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D93B1C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D93B1C" w:rsidTr="00D93B1C">
        <w:trPr>
          <w:jc w:val="center"/>
        </w:trPr>
        <w:tc>
          <w:tcPr>
            <w:tcW w:w="0" w:type="auto"/>
            <w:vAlign w:val="center"/>
          </w:tcPr>
          <w:p w:rsidR="00D93B1C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D93B1C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Ермолович Виктор Сергеевич</w:t>
            </w:r>
          </w:p>
        </w:tc>
      </w:tr>
      <w:tr w:rsidR="00D93B1C" w:rsidTr="00D93B1C">
        <w:trPr>
          <w:jc w:val="center"/>
        </w:trPr>
        <w:tc>
          <w:tcPr>
            <w:tcW w:w="0" w:type="auto"/>
            <w:vAlign w:val="center"/>
          </w:tcPr>
          <w:p w:rsidR="00D93B1C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93B1C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Житкин Юрий Александрович</w:t>
            </w:r>
          </w:p>
        </w:tc>
      </w:tr>
      <w:tr w:rsidR="00D93B1C" w:rsidTr="00D93B1C">
        <w:trPr>
          <w:jc w:val="center"/>
        </w:trPr>
        <w:tc>
          <w:tcPr>
            <w:tcW w:w="0" w:type="auto"/>
            <w:vAlign w:val="center"/>
          </w:tcPr>
          <w:p w:rsidR="00D93B1C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93B1C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Москвин Илья Александрович</w:t>
            </w:r>
          </w:p>
        </w:tc>
      </w:tr>
      <w:tr w:rsidR="00D93B1C" w:rsidTr="00D93B1C">
        <w:trPr>
          <w:jc w:val="center"/>
        </w:trPr>
        <w:tc>
          <w:tcPr>
            <w:tcW w:w="0" w:type="auto"/>
            <w:vAlign w:val="center"/>
          </w:tcPr>
          <w:p w:rsidR="00D93B1C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93B1C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Парамонова Ирина Юрьевна</w:t>
            </w:r>
          </w:p>
        </w:tc>
      </w:tr>
    </w:tbl>
    <w:p w:rsidR="00581DCE" w:rsidRDefault="00D93B1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148"/>
        <w:gridCol w:w="2532"/>
        <w:gridCol w:w="1366"/>
        <w:gridCol w:w="4503"/>
      </w:tblGrid>
      <w:tr w:rsidR="00581DCE"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581DCE"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12:21 (MSK +03:00)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81DCE" w:rsidRDefault="00D93B1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787"/>
        <w:gridCol w:w="3490"/>
        <w:gridCol w:w="1620"/>
        <w:gridCol w:w="2516"/>
        <w:gridCol w:w="136"/>
      </w:tblGrid>
      <w:tr w:rsidR="00581DCE">
        <w:trPr>
          <w:gridAfter w:val="1"/>
        </w:trPr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ции заявки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581DCE"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581DCE" w:rsidRDefault="00D93B1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37C4D" w:rsidRPr="00737C4D" w:rsidRDefault="00737C4D" w:rsidP="00737C4D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4D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:rsidR="00581DCE" w:rsidRDefault="00D93B1C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416"/>
        <w:gridCol w:w="9336"/>
        <w:gridCol w:w="953"/>
      </w:tblGrid>
      <w:tr w:rsidR="00D93B1C" w:rsidRPr="0034501D" w:rsidTr="00D93B1C">
        <w:trPr>
          <w:trHeight w:val="1403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 xml:space="preserve">Указание в заявке фирменного наименования (наименования), сведения об организационно-правовой форме, места нахождения, почтового адреса (для юридического лица), фамилии, имени, отчества, паспортных данных, сведений о месте жительства (для физического лица), номера контактного телефона, адреса электронной почты участника процедуры закупки. Заявка на участие в закупке может подаваться коллективным участником. Если заявка на участие в закупке подается коллективным участником, то заявка таким участником закупки должна быть представлена в соответствии с нижеприведенными требованиями: 1) заявка на участие в закупке подается лидером коллективного участника со ссылкой на то, что он представляет интересы всех лиц, входящих в состав коллективного участника; 2) в составе заявки на участие в закупке предоставляется копия соглашения между лицами, являющимися членами коллективного участника; 3) в составе заявки на участие в закупке в отношении каждого лица, входящего в состав коллективного участника, предоставляются копии документов, указанных в пунктах 2-5 настоящего </w:t>
            </w: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lastRenderedPageBreak/>
              <w:t>раздела Лица, входящие в состав коллективного участника, заключают соглашение, соответствующее нормам Гражданского кодекса Российской Федерации и отвечающее следующим требованиям: - в соглашении должно быть установлено согласие каждого лица на принятие обязательств по участию в закупке и исполнению договора; - в соглашении должны быть четко определены права и обязанности сторон как в рамках участия в закупке, так и в рамках исполнения договора; - в соглашении должны быть четко распределены обязательства по договору между членами коллективного участника; - соглашением должен быть установлен лидер коллективного участника закупки, который в дальнейшем представляет интересы каждой из сторон, входящих в состав коллективного участника, во взаимоотношениях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lastRenderedPageBreak/>
              <w:t>Наличие</w:t>
            </w:r>
          </w:p>
        </w:tc>
      </w:tr>
      <w:tr w:rsidR="00D93B1C" w:rsidRPr="0034501D" w:rsidTr="00555A33">
        <w:trPr>
          <w:trHeight w:val="315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Надлежащим образом заверенная копия действующей редакции учредительных документов участника процедуры закупки (для юридических лиц).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525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Документ,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2310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 xml:space="preserve">Решение о согласии на совершение или о последующем одобрении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товаров, выполнение работ, оказание услуг, являющихся предметом договора, или внесение денежных средств в качестве обеспечения заявки на участие в процедуре закупки, обеспечения исполнения договора являются крупной сделкой. Решение о согласии на совершение или о последующем одобрении крупной сделки должно содержать указание на то, что решение выдано для участия в закупочных процедурах, и содержать сумму, на которую оно выдано. Не может являться основанием для отклонения от участия в закупке представленное участником закупки решение о согласии на совершение или о последующем одобрении крупной сделки, выданное на сумму, превышающую начальную (максимальную) цену договора, или в котором указана предельная сумма совершения крупной сделки (сделок), также превышающая начальную (максимальную) цену договора, или в котором указана информация о том, что крупной для участника является сделка на сумму свыше конкретной суммы, также превышающей начальную (максимальную) цену договора. Также не допускается отклонение от участия в закупке за </w:t>
            </w:r>
            <w:proofErr w:type="spellStart"/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неуказание</w:t>
            </w:r>
            <w:proofErr w:type="spellEnd"/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 xml:space="preserve"> в таком решении предмета конкретной закупки и иных индивидуализирующих признаков конкретной закупочной процедуры, а равно типа сделки (поставка товаров, выполнение работ, оказание услуг, являющихся предметом договора, внесение денежных средств в качестве обеспечения заявки на участие в процедуре закупки или обеспечения исполнения договора).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525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Документы (копии документов), подтверждающие соответствие участника процедуры закупки иным обязательным требованиям к лицам, осуществляющим поставку товаров, выполнение работ, оказание услуг, являющихся предметом закупки, в соответствии с законодательством Российской Федерации.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780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Предложение о функциональных характеристиках (потребительских свойствах) и качественных характеристиках товара, качестве работ (услуг), в случае, если предоставление таких предложений о закупке предусмотрено пунктом 12 Информационной карты, либо согласие участника процедуры закупки на исполнение договора на условиях, указанных в извещении и/или документации о закупке, предложение участника процедуры закупки о цене договора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1035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Надлежащим образом заверенные копии документов в соответствии с приложением № 1 положения о закупках Заказчика, подтверждающие соответствие участника процедуры закупки товаров, работ, (услуг), включенных в Перечень, дополнительным требованиям к участникам закупок отдельных видов товаров, работ, услуг, установленным в извещении и/или документации о проведении закупки в соответствии с пунктом 13.2 положения о закупках Заказчика (в случае проведения закупки товаров, работ, услуг, включенных в Перечень).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1035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Документ (копия документа), подтверждающий внесение обеспечения заявки на участие в закупке, если требование обеспечения таких заявок указано в документации о закупке (за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банке. В указанном случае подтверждение наличия обеспечения заявки осуществляется посредством функционала ЭП).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D93B1C">
        <w:trPr>
          <w:trHeight w:val="1403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 xml:space="preserve">Указание в заявке фирменного наименования (наименования), сведения об организационно-правовой форме, места нахождения, почтового адреса (для юридического лица), фамилии, имени, отчества, паспортных данных, сведений о месте жительства (для физического лица), номера контактного телефона, адреса электронной почты участника процедуры закупки. Заявка на участие в закупке может подаваться коллективным участником. Если заявка на участие в закупке подается коллективным участником, то заявка таким участником закупки должна быть представлена в соответствии с нижеприведенными требованиями: 1) заявка на участие в закупке подается лидером коллективного участника со ссылкой на то, что он представляет интересы всех лиц, входящих в состав коллективного участника; 2) в составе заявки на участие в закупке предоставляется копия соглашения между лицами, являющимися членами коллективного участника; 3) в составе заявки на участие в закупке в отношении каждого лица, входящего в состав коллективного участника, предоставляются копии документов, указанных в пунктах 2-5 настоящего раздела Лица, входящие в состав коллективного участника, заключают соглашение, соответствующее нормам Гражданского кодекса Российской Федерации и отвечающее следующим требованиям: - в соглашении должно быть установлено согласие каждого лица на принятие обязательств по участию в </w:t>
            </w: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lastRenderedPageBreak/>
              <w:t>закупке и исполнению договора; - в соглашении должны быть четко определены права и обязанности сторон как в рамках участия в закупке, так и в рамках исполнения договора; - в соглашении должны быть четко распределены обязательства по договору между членами коллективного участника; - соглашением должен быть установлен лидер коллективного участника закупки, который в дальнейшем представляет интересы каждой из сторон, входящих в состав коллективного участника, во взаимоотношениях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lastRenderedPageBreak/>
              <w:t>Наличие</w:t>
            </w:r>
          </w:p>
        </w:tc>
      </w:tr>
      <w:tr w:rsidR="00D93B1C" w:rsidRPr="0034501D" w:rsidTr="00555A33">
        <w:trPr>
          <w:trHeight w:val="315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Надлежащим образом заверенная копия действующей редакции учредительных документов участника процедуры закупки (для юридических лиц).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525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Документ,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Федерации.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D93B1C">
        <w:trPr>
          <w:trHeight w:val="2003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 xml:space="preserve">Решение о согласии на совершение или о последующем одобрении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товаров, выполнение работ, оказание услуг, являющихся предметом договора, или внесение денежных средств в качестве обеспечения заявки на участие в процедуре закупки, обеспечения исполнения договора являются крупной сделкой. Решение о согласии на совершение или о последующем одобрении крупной сделки должно содержать указание на то, что решение выдано для участия в закупочных процедурах, и содержать сумму, на которую оно выдано. 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780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Документы (копии документов), подтверждающие соответствие участника процедуры закупки иным обязательным требованиям к лицам, осуществляющим поставку товаров, выполнение работ, оказание услуг, являющихся предметом закупки, в соответствии с законодательством Российской Федерации - лицензия на право осуществления деятельности, предусмотренной предметом конкурса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  <w:tr w:rsidR="00D93B1C" w:rsidRPr="0034501D" w:rsidTr="00555A33">
        <w:trPr>
          <w:trHeight w:val="780"/>
        </w:trPr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000000" w:fill="FFFFFF"/>
            <w:hideMark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 w:rsidRPr="0034501D"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Предложение о функциональных характеристиках (потребительских свойствах) и качественных характеристиках товара, качестве работ (услуг), в случае, если предоставление таких предложений о закупке предусмотрено пунктом 12 Информационной карты, либо согласие участника процедуры закупки на исполнение договора на условиях, указанных в извещении и/или документации о закупке, предложение участника процедуры закупки о цене договора</w:t>
            </w:r>
          </w:p>
        </w:tc>
        <w:tc>
          <w:tcPr>
            <w:tcW w:w="0" w:type="auto"/>
            <w:shd w:val="clear" w:color="000000" w:fill="FFFFFF"/>
          </w:tcPr>
          <w:p w:rsidR="00D93B1C" w:rsidRPr="0034501D" w:rsidRDefault="00D93B1C" w:rsidP="00555A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D3E50"/>
                <w:sz w:val="20"/>
                <w:szCs w:val="20"/>
              </w:rPr>
              <w:t>Наличие</w:t>
            </w:r>
          </w:p>
        </w:tc>
      </w:tr>
    </w:tbl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581DCE" w:rsidRDefault="00D93B1C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292"/>
        <w:gridCol w:w="2409"/>
        <w:gridCol w:w="4848"/>
      </w:tblGrid>
      <w:tr w:rsidR="00581DCE" w:rsidTr="00D93B1C">
        <w:tc>
          <w:tcPr>
            <w:tcW w:w="1560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1142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298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81DCE" w:rsidTr="00D93B1C">
        <w:tc>
          <w:tcPr>
            <w:tcW w:w="1560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Ермолович Виктор Сергеевич</w:t>
            </w:r>
          </w:p>
        </w:tc>
        <w:tc>
          <w:tcPr>
            <w:tcW w:w="1142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298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81DCE" w:rsidTr="00D93B1C">
        <w:tc>
          <w:tcPr>
            <w:tcW w:w="1560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Житкин Юрий Александрович</w:t>
            </w:r>
          </w:p>
        </w:tc>
        <w:tc>
          <w:tcPr>
            <w:tcW w:w="1142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298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81DCE" w:rsidTr="00D93B1C">
        <w:tc>
          <w:tcPr>
            <w:tcW w:w="1560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Москвин Илья Александрович</w:t>
            </w:r>
          </w:p>
        </w:tc>
        <w:tc>
          <w:tcPr>
            <w:tcW w:w="1142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298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81DCE" w:rsidTr="00D93B1C">
        <w:tc>
          <w:tcPr>
            <w:tcW w:w="1560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Парамонова Ирина Юрьевна</w:t>
            </w:r>
          </w:p>
        </w:tc>
        <w:tc>
          <w:tcPr>
            <w:tcW w:w="1142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298" w:type="pct"/>
            <w:vAlign w:val="center"/>
          </w:tcPr>
          <w:p w:rsidR="00581DCE" w:rsidRDefault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</w:t>
            </w:r>
            <w:r>
              <w:rPr>
                <w:rFonts w:ascii="Times New Roman" w:eastAsia="Times New Roman" w:hAnsi="Times New Roman" w:cs="Times New Roman"/>
              </w:rPr>
              <w:t>аниям документации</w:t>
            </w:r>
          </w:p>
        </w:tc>
      </w:tr>
    </w:tbl>
    <w:p w:rsidR="00581DCE" w:rsidRDefault="00D93B1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32515467699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Причины признания процедуры несостоявшейся:</w:t>
      </w:r>
    </w:p>
    <w:p w:rsidR="00E75E3B" w:rsidRDefault="002C7ED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Настоящий протокол рассмотрения заявок направлен на сайт Единой электронной торговой площадки, по адресу в сети «Интернет»: </w:t>
      </w:r>
      <w:hyperlink r:id="rId5" w:history="1">
        <w:r w:rsidR="00D93B1C" w:rsidRPr="00B64C6B">
          <w:rPr>
            <w:rStyle w:val="a4"/>
            <w:rFonts w:ascii="Times New Roman" w:hAnsi="Times New Roman" w:cs="Times New Roman"/>
            <w:bCs/>
            <w:sz w:val="24"/>
            <w:szCs w:val="24"/>
          </w:rPr>
          <w:t>https://com.roseltorg.ru/</w:t>
        </w:r>
      </w:hyperlink>
      <w:r w:rsidR="007B110F">
        <w:rPr>
          <w:rFonts w:ascii="Times New Roman" w:hAnsi="Times New Roman" w:cs="Times New Roman"/>
          <w:bCs/>
          <w:sz w:val="24"/>
          <w:szCs w:val="24"/>
        </w:rPr>
        <w:t>.</w:t>
      </w:r>
    </w:p>
    <w:p w:rsidR="00D93B1C" w:rsidRDefault="00D93B1C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93B1C" w:rsidRDefault="00D93B1C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227"/>
      </w:tblGrid>
      <w:tr w:rsidR="00524418" w:rsidTr="0028190C">
        <w:trPr>
          <w:cantSplit/>
          <w:trHeight w:val="614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418" w:rsidRDefault="00041D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024D11" w:rsidRPr="00B26CCD" w:rsidRDefault="00024D11" w:rsidP="00024D11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061"/>
        <w:gridCol w:w="3480"/>
        <w:gridCol w:w="4008"/>
      </w:tblGrid>
      <w:tr w:rsidR="00581DCE" w:rsidTr="00D93B1C">
        <w:tc>
          <w:tcPr>
            <w:tcW w:w="2727" w:type="dxa"/>
            <w:vAlign w:val="bottom"/>
          </w:tcPr>
          <w:p w:rsidR="00581DCE" w:rsidRDefault="00D93B1C" w:rsidP="00D93B1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bottom"/>
          </w:tcPr>
          <w:p w:rsidR="00581DCE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bottom"/>
          </w:tcPr>
          <w:p w:rsidR="00581DCE" w:rsidRDefault="00D93B1C" w:rsidP="00D93B1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Ермолович Виктор Сергеевич</w:t>
            </w:r>
          </w:p>
        </w:tc>
      </w:tr>
      <w:tr w:rsidR="00581DCE" w:rsidTr="00D93B1C">
        <w:tc>
          <w:tcPr>
            <w:tcW w:w="2727" w:type="dxa"/>
            <w:vAlign w:val="bottom"/>
          </w:tcPr>
          <w:p w:rsidR="00581DCE" w:rsidRDefault="00D93B1C" w:rsidP="00D93B1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bottom"/>
          </w:tcPr>
          <w:p w:rsidR="00581DCE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bottom"/>
          </w:tcPr>
          <w:p w:rsidR="00581DCE" w:rsidRDefault="00D93B1C" w:rsidP="00D93B1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Житкин Юрий Александрович</w:t>
            </w:r>
          </w:p>
        </w:tc>
      </w:tr>
      <w:tr w:rsidR="00581DCE" w:rsidTr="00D93B1C">
        <w:tc>
          <w:tcPr>
            <w:tcW w:w="2727" w:type="dxa"/>
            <w:vAlign w:val="bottom"/>
          </w:tcPr>
          <w:p w:rsidR="00581DCE" w:rsidRDefault="00D93B1C" w:rsidP="00D93B1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bottom"/>
          </w:tcPr>
          <w:p w:rsidR="00581DCE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bottom"/>
          </w:tcPr>
          <w:p w:rsidR="00581DCE" w:rsidRDefault="00D93B1C" w:rsidP="00D93B1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Москвин Илья Александрович</w:t>
            </w:r>
          </w:p>
        </w:tc>
      </w:tr>
      <w:tr w:rsidR="00581DCE" w:rsidTr="00D93B1C">
        <w:tc>
          <w:tcPr>
            <w:tcW w:w="2727" w:type="dxa"/>
            <w:vAlign w:val="bottom"/>
          </w:tcPr>
          <w:p w:rsidR="00581DCE" w:rsidRDefault="00D93B1C" w:rsidP="00D93B1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bottom"/>
          </w:tcPr>
          <w:p w:rsidR="00581DCE" w:rsidRDefault="00D93B1C" w:rsidP="00D93B1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bottom"/>
          </w:tcPr>
          <w:p w:rsidR="00581DCE" w:rsidRDefault="00D93B1C" w:rsidP="00D93B1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Парамонова Ирина Юрьевна</w:t>
            </w:r>
          </w:p>
        </w:tc>
      </w:tr>
    </w:tbl>
    <w:p w:rsidR="00581DCE" w:rsidRDefault="00D93B1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581DCE" w:rsidSect="00D93B1C">
      <w:pgSz w:w="11907" w:h="16840"/>
      <w:pgMar w:top="993" w:right="567" w:bottom="964" w:left="851" w:header="57" w:footer="567" w:gutter="0"/>
      <w:pgNumType w:start="1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1DCE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D93B1C"/>
    <w:rsid w:val="00E75E3B"/>
    <w:rsid w:val="00EB0C94"/>
    <w:rsid w:val="00F04B62"/>
    <w:rsid w:val="00FC58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93B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1541</Words>
  <Characters>10922</Characters>
  <Application>Microsoft Office Word</Application>
  <DocSecurity>0</DocSecurity>
  <Lines>91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Viktor</cp:lastModifiedBy>
  <cp:revision>21</cp:revision>
  <dcterms:created xsi:type="dcterms:W3CDTF">2017-10-25T12:15:00Z</dcterms:created>
  <dcterms:modified xsi:type="dcterms:W3CDTF">2025-12-15T13:16:00Z</dcterms:modified>
</cp:coreProperties>
</file>