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messagecaption"/>
        <w:bidi w:val="0"/>
        <w:spacing w:lineRule="atLeast" w:line="0"/>
        <w:jc w:val="center"/>
        <w:rPr/>
      </w:pPr>
      <w:r>
        <w:rPr/>
        <w:t>ПРОТОКОЛ ПОДВЕДЕНИЯ ИТОГОВ ЗАПРОСА КОТИРОВОК В ЭЛЕКТРОННОЙ ФОРМЕ</w:t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(в редакции № 1)</w:t>
      </w:r>
    </w:p>
    <w:p>
      <w:pPr>
        <w:pStyle w:val="messagesubcaption"/>
        <w:bidi w:val="0"/>
        <w:jc w:val="center"/>
        <w:rPr/>
      </w:pPr>
      <w:r>
        <w:rPr/>
        <w:t>                                                                                          </w:t>
      </w:r>
      <w:r>
        <w:rPr/>
        <w:t>12 декабря 2025 года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variable"/>
        <w:bidi w:val="0"/>
        <w:jc w:val="start"/>
        <w:rPr/>
      </w:pPr>
      <w:r>
        <w:rPr/>
        <w:t>Номер процедуры:</w:t>
      </w:r>
      <w:r>
        <w:rPr>
          <w:b w:val="false"/>
          <w:i w:val="false"/>
          <w:u w:val="none"/>
        </w:rPr>
        <w:t xml:space="preserve"> 0074825076DP</w:t>
      </w:r>
    </w:p>
    <w:p>
      <w:pPr>
        <w:pStyle w:val="variable"/>
        <w:bidi w:val="0"/>
        <w:jc w:val="start"/>
        <w:rPr/>
      </w:pPr>
      <w:r>
        <w:rPr/>
        <w:t>Реестровый номер (ЕИС):</w:t>
      </w:r>
      <w:r>
        <w:rPr>
          <w:b w:val="false"/>
          <w:i w:val="false"/>
          <w:u w:val="none"/>
        </w:rPr>
        <w:t xml:space="preserve"> 32515470898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I. Общие положения</w:t>
      </w:r>
    </w:p>
    <w:p>
      <w:pPr>
        <w:pStyle w:val="variable"/>
        <w:bidi w:val="0"/>
        <w:jc w:val="start"/>
        <w:rPr/>
      </w:pPr>
      <w:r>
        <w:rPr/>
        <w:t>Способ закупки:</w:t>
      </w:r>
      <w:r>
        <w:rPr>
          <w:b w:val="false"/>
          <w:i w:val="false"/>
          <w:u w:val="none"/>
        </w:rPr>
        <w:t xml:space="preserve"> Запрос котировок в электронной форме.</w:t>
      </w:r>
    </w:p>
    <w:p>
      <w:pPr>
        <w:pStyle w:val="variable"/>
        <w:bidi w:val="0"/>
        <w:jc w:val="start"/>
        <w:rPr/>
      </w:pPr>
      <w:r>
        <w:rPr/>
        <w:t>Сведения об организаторе:</w:t>
      </w:r>
      <w:r>
        <w:rPr>
          <w:b w:val="false"/>
          <w:i w:val="false"/>
          <w:u w:val="none"/>
        </w:rPr>
        <w:t xml:space="preserve"> Государственное автономное учреждение Ямало-Ненецкого автономного округа "Центр спортивной подготовки" (ИНН: 8901011235, КПП: 890101001, ОГРН: 1028900512850).</w:t>
      </w:r>
    </w:p>
    <w:p>
      <w:pPr>
        <w:pStyle w:val="text"/>
        <w:bidi w:val="0"/>
        <w:spacing w:lineRule="auto" w:line="240"/>
        <w:jc w:val="start"/>
        <w:rPr/>
      </w:pPr>
      <w:r>
        <w:rPr/>
        <w:t>Место нахождения: 629003, ЯНАО, г. Салехард,</w:t>
      </w:r>
    </w:p>
    <w:p>
      <w:pPr>
        <w:pStyle w:val="text"/>
        <w:bidi w:val="0"/>
        <w:spacing w:lineRule="auto" w:line="240"/>
        <w:jc w:val="start"/>
        <w:rPr/>
      </w:pPr>
      <w:r>
        <w:rPr/>
        <w:br/>
        <w:t>ул. Чупрова, д.17/Б.</w:t>
      </w:r>
    </w:p>
    <w:p>
      <w:pPr>
        <w:pStyle w:val="text"/>
        <w:bidi w:val="0"/>
        <w:spacing w:lineRule="auto" w:line="240"/>
        <w:jc w:val="start"/>
        <w:rPr/>
      </w:pPr>
      <w:r>
        <w:rPr/>
        <w:t>Почтовый адрес: 629003, ЯНАО, г. Салехард,</w:t>
      </w:r>
    </w:p>
    <w:p>
      <w:pPr>
        <w:pStyle w:val="text"/>
        <w:bidi w:val="0"/>
        <w:spacing w:lineRule="auto" w:line="240"/>
        <w:jc w:val="start"/>
        <w:rPr/>
      </w:pPr>
      <w:r>
        <w:rPr/>
        <w:br/>
        <w:t>ул. Чупрова, д.17/Б.</w:t>
      </w:r>
    </w:p>
    <w:p>
      <w:pPr>
        <w:pStyle w:val="variable"/>
        <w:bidi w:val="0"/>
        <w:jc w:val="start"/>
        <w:rPr/>
      </w:pPr>
      <w:r>
        <w:rPr/>
        <w:t>Сведения о заказчике:</w:t>
      </w:r>
      <w:r>
        <w:rPr>
          <w:b w:val="false"/>
          <w:i w:val="false"/>
          <w:u w:val="none"/>
        </w:rPr>
        <w:t xml:space="preserve"> Государственное автономное учреждение Ямало-Ненецкого автономного округа "Центр спортивной подготовки" (ИНН: 8901011235, КПП: 890101001, ОГРН: 1028900512850).</w:t>
      </w:r>
    </w:p>
    <w:p>
      <w:pPr>
        <w:pStyle w:val="text"/>
        <w:bidi w:val="0"/>
        <w:spacing w:lineRule="auto" w:line="240"/>
        <w:jc w:val="start"/>
        <w:rPr/>
      </w:pPr>
      <w:r>
        <w:rPr/>
        <w:t>Место нахождения: 629003, ЯНАО, г. Салехард,</w:t>
      </w:r>
    </w:p>
    <w:p>
      <w:pPr>
        <w:pStyle w:val="text"/>
        <w:bidi w:val="0"/>
        <w:spacing w:lineRule="auto" w:line="240"/>
        <w:jc w:val="start"/>
        <w:rPr/>
      </w:pPr>
      <w:r>
        <w:rPr/>
        <w:br/>
        <w:t>ул. Чупрова, д.17/Б.</w:t>
      </w:r>
    </w:p>
    <w:p>
      <w:pPr>
        <w:pStyle w:val="text"/>
        <w:bidi w:val="0"/>
        <w:spacing w:lineRule="auto" w:line="240"/>
        <w:jc w:val="start"/>
        <w:rPr/>
      </w:pPr>
      <w:r>
        <w:rPr/>
        <w:t>Почтовый адрес: 629003, ЯНАО, г. Салехард,</w:t>
      </w:r>
    </w:p>
    <w:p>
      <w:pPr>
        <w:pStyle w:val="text"/>
        <w:bidi w:val="0"/>
        <w:spacing w:lineRule="auto" w:line="240"/>
        <w:jc w:val="start"/>
        <w:rPr/>
      </w:pPr>
      <w:r>
        <w:rPr/>
        <w:br/>
        <w:t>ул. Чупрова, д.17/Б.</w:t>
      </w:r>
    </w:p>
    <w:p>
      <w:pPr>
        <w:pStyle w:val="variable"/>
        <w:bidi w:val="0"/>
        <w:jc w:val="start"/>
        <w:rPr/>
      </w:pPr>
      <w:r>
        <w:rPr/>
        <w:t>Контактная информация:</w:t>
      </w:r>
      <w:r>
        <w:rPr>
          <w:b w:val="false"/>
          <w:i w:val="false"/>
          <w:u w:val="none"/>
        </w:rPr>
        <w:t xml:space="preserve"> тел.: 8 (34922) 7-10-49, факс: 8 (34922)  4-36-77, e-mail: csp-sport@yanao.ru</w:t>
      </w:r>
    </w:p>
    <w:p>
      <w:pPr>
        <w:pStyle w:val="variable"/>
        <w:bidi w:val="0"/>
        <w:jc w:val="start"/>
        <w:rPr/>
      </w:pPr>
      <w:r>
        <w:rPr/>
        <w:t>Сведения об операторе электронной площадки:</w:t>
      </w:r>
      <w:r>
        <w:rPr>
          <w:b w:val="false"/>
          <w:i w:val="false"/>
          <w:u w:val="none"/>
        </w:rPr>
        <w:t xml:space="preserve"> ООО «ЭТП МИР» (ИНН: 7203539432, КПП: 720301001, ОГРН: 1227200009926).</w:t>
      </w:r>
    </w:p>
    <w:p>
      <w:pPr>
        <w:pStyle w:val="text"/>
        <w:bidi w:val="0"/>
        <w:spacing w:lineRule="auto" w:line="240"/>
        <w:jc w:val="start"/>
        <w:rPr/>
      </w:pPr>
      <w:r>
        <w:rPr/>
        <w:t>Место нахождения: 625003, Тюменская область, Тюмень, ул. Володарского, дом 14, к. 1, офис 201.</w:t>
      </w:r>
    </w:p>
    <w:p>
      <w:pPr>
        <w:pStyle w:val="text"/>
        <w:bidi w:val="0"/>
        <w:spacing w:lineRule="auto" w:line="240"/>
        <w:jc w:val="start"/>
        <w:rPr/>
      </w:pPr>
      <w:r>
        <w:rPr/>
        <w:t>Почтовый адрес: 625003, Тюменская область, Тюмень, ул. Володарского, дом 14, к. 1, офис 201.</w:t>
      </w:r>
    </w:p>
    <w:p>
      <w:pPr>
        <w:pStyle w:val="text"/>
        <w:bidi w:val="0"/>
        <w:spacing w:lineRule="auto" w:line="240"/>
        <w:jc w:val="start"/>
        <w:rPr/>
      </w:pPr>
      <w:r>
        <w:rPr/>
        <w:t>Техническая поддержка: тел.: 8 (800) 700-25-82, эл. почта: info@etp-mir.ru</w:t>
      </w:r>
    </w:p>
    <w:p>
      <w:pPr>
        <w:pStyle w:val="variable"/>
        <w:bidi w:val="0"/>
        <w:jc w:val="start"/>
        <w:rPr/>
      </w:pPr>
      <w:r>
        <w:rPr/>
        <w:t>Наименование закупки:</w:t>
      </w:r>
      <w:r>
        <w:rPr>
          <w:b w:val="false"/>
          <w:i w:val="false"/>
          <w:u w:val="none"/>
        </w:rPr>
        <w:t xml:space="preserve"> Поставка шкафов</w:t>
      </w:r>
    </w:p>
    <w:p>
      <w:pPr>
        <w:pStyle w:val="variable"/>
        <w:bidi w:val="0"/>
        <w:jc w:val="start"/>
        <w:rPr/>
      </w:pPr>
      <w:r>
        <w:rPr/>
        <w:t>Предмет договора (лота):</w:t>
      </w:r>
      <w:r>
        <w:rPr>
          <w:b w:val="false"/>
          <w:i w:val="false"/>
          <w:u w:val="none"/>
        </w:rPr>
        <w:t xml:space="preserve"> Поставка шкафов.</w:t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>Классификация товаров, работ, услуг: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430"/>
        <w:gridCol w:w="1940"/>
        <w:gridCol w:w="1613"/>
        <w:gridCol w:w="1483"/>
        <w:gridCol w:w="1920"/>
        <w:gridCol w:w="2252"/>
      </w:tblGrid>
      <w:tr>
        <w:trPr/>
        <w:tc>
          <w:tcPr>
            <w:tcW w:w="430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 xml:space="preserve">№ </w:t>
            </w:r>
            <w:r>
              <w:rPr>
                <w:b/>
              </w:rPr>
              <w:t>п/п</w:t>
            </w:r>
          </w:p>
        </w:tc>
        <w:tc>
          <w:tcPr>
            <w:tcW w:w="1940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Наименование</w:t>
            </w:r>
          </w:p>
        </w:tc>
        <w:tc>
          <w:tcPr>
            <w:tcW w:w="1613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Количество (ед. измерения)</w:t>
            </w:r>
          </w:p>
        </w:tc>
        <w:tc>
          <w:tcPr>
            <w:tcW w:w="1483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Вид требования</w:t>
            </w:r>
          </w:p>
        </w:tc>
        <w:tc>
          <w:tcPr>
            <w:tcW w:w="1920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Код ОКПД 2</w:t>
            </w:r>
          </w:p>
        </w:tc>
        <w:tc>
          <w:tcPr>
            <w:tcW w:w="2252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Код ОКВЭД 2</w:t>
            </w:r>
          </w:p>
        </w:tc>
      </w:tr>
      <w:tr>
        <w:trPr/>
        <w:tc>
          <w:tcPr>
            <w:tcW w:w="430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94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Шкафы для одежды деревянные</w:t>
            </w:r>
          </w:p>
        </w:tc>
        <w:tc>
          <w:tcPr>
            <w:tcW w:w="1613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 (Штука)</w:t>
            </w:r>
          </w:p>
        </w:tc>
        <w:tc>
          <w:tcPr>
            <w:tcW w:w="1483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Ограничение</w:t>
            </w:r>
          </w:p>
        </w:tc>
        <w:tc>
          <w:tcPr>
            <w:tcW w:w="192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31.01.12.131: Шкафы для одежды деревянные</w:t>
            </w:r>
          </w:p>
        </w:tc>
        <w:tc>
          <w:tcPr>
            <w:tcW w:w="225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31.01: Производство мебели для офисов и предприятий торговли</w:t>
            </w:r>
          </w:p>
        </w:tc>
      </w:tr>
      <w:tr>
        <w:trPr/>
        <w:tc>
          <w:tcPr>
            <w:tcW w:w="430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94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Шкафы деревянные прочие</w:t>
            </w:r>
          </w:p>
        </w:tc>
        <w:tc>
          <w:tcPr>
            <w:tcW w:w="1613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 (Штука)</w:t>
            </w:r>
          </w:p>
        </w:tc>
        <w:tc>
          <w:tcPr>
            <w:tcW w:w="1483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Ограничение</w:t>
            </w:r>
          </w:p>
        </w:tc>
        <w:tc>
          <w:tcPr>
            <w:tcW w:w="192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31.01.12.139: Шкафы деревянные прочие</w:t>
            </w:r>
          </w:p>
        </w:tc>
        <w:tc>
          <w:tcPr>
            <w:tcW w:w="225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31.01: Производство мебели для офисов и предприятий торговли</w:t>
            </w:r>
          </w:p>
        </w:tc>
      </w:tr>
      <w:tr>
        <w:trPr/>
        <w:tc>
          <w:tcPr>
            <w:tcW w:w="430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94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Шкафы для одежды деревянные</w:t>
            </w:r>
          </w:p>
        </w:tc>
        <w:tc>
          <w:tcPr>
            <w:tcW w:w="1613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16 (Штука)</w:t>
            </w:r>
          </w:p>
        </w:tc>
        <w:tc>
          <w:tcPr>
            <w:tcW w:w="1483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Ограничение</w:t>
            </w:r>
          </w:p>
        </w:tc>
        <w:tc>
          <w:tcPr>
            <w:tcW w:w="192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31.01.12.131: Шкафы для одежды деревянные</w:t>
            </w:r>
          </w:p>
        </w:tc>
        <w:tc>
          <w:tcPr>
            <w:tcW w:w="225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31.01: Производство мебели для офисов и предприятий торговли</w:t>
            </w:r>
          </w:p>
        </w:tc>
      </w:tr>
      <w:tr>
        <w:trPr/>
        <w:tc>
          <w:tcPr>
            <w:tcW w:w="430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4</w:t>
            </w:r>
          </w:p>
        </w:tc>
        <w:tc>
          <w:tcPr>
            <w:tcW w:w="1940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Шкафы деревянные прочие</w:t>
            </w:r>
          </w:p>
        </w:tc>
        <w:tc>
          <w:tcPr>
            <w:tcW w:w="1613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31 (Штука)</w:t>
            </w:r>
          </w:p>
        </w:tc>
        <w:tc>
          <w:tcPr>
            <w:tcW w:w="1483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Ограничение</w:t>
            </w:r>
          </w:p>
        </w:tc>
        <w:tc>
          <w:tcPr>
            <w:tcW w:w="1920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31.01.12.139: Шкафы деревянные прочие</w:t>
            </w:r>
          </w:p>
        </w:tc>
        <w:tc>
          <w:tcPr>
            <w:tcW w:w="2252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31.01: Производство мебели для офисов и предприятий торговли</w:t>
            </w:r>
          </w:p>
        </w:tc>
      </w:tr>
    </w:tbl>
    <w:p>
      <w:pPr>
        <w:pStyle w:val="text"/>
        <w:bidi w:val="0"/>
        <w:jc w:val="start"/>
        <w:rPr>
          <w:b w:val="false"/>
        </w:rPr>
      </w:pPr>
      <w:r>
        <w:rPr>
          <w:b w:val="false"/>
        </w:rPr>
      </w:r>
    </w:p>
    <w:p>
      <w:pPr>
        <w:pStyle w:val="variable"/>
        <w:bidi w:val="0"/>
        <w:jc w:val="start"/>
        <w:rPr/>
      </w:pPr>
      <w:r>
        <w:rPr/>
        <w:t>Количество поставляемого товара, объем выполняемых работ, оказываемых услуг:</w:t>
      </w:r>
      <w:r>
        <w:rPr>
          <w:b w:val="false"/>
          <w:i w:val="false"/>
          <w:u w:val="none"/>
        </w:rPr>
        <w:t xml:space="preserve"> Шкафы для одежды деревянные: 1 Штука, Шкафы деревянные прочие: 1 Штука, Шкафы для одежды деревянные: 16 Штука, Шкафы деревянные прочие: 31 Штука.</w:t>
      </w:r>
    </w:p>
    <w:p>
      <w:pPr>
        <w:pStyle w:val="variable"/>
        <w:bidi w:val="0"/>
        <w:jc w:val="start"/>
        <w:rPr/>
      </w:pPr>
      <w:r>
        <w:rPr/>
        <w:t>Начальная (максимальная) цена договора (лота):</w:t>
      </w:r>
      <w:r>
        <w:rPr>
          <w:b w:val="false"/>
          <w:i w:val="false"/>
          <w:u w:val="none"/>
        </w:rPr>
        <w:t xml:space="preserve"> 3 836 075.00 руб.</w:t>
      </w:r>
    </w:p>
    <w:p>
      <w:pPr>
        <w:pStyle w:val="variable"/>
        <w:bidi w:val="0"/>
        <w:jc w:val="start"/>
        <w:rPr/>
      </w:pPr>
      <w:r>
        <w:rPr/>
        <w:t>Особенности проведения закупки:</w:t>
      </w:r>
      <w:r>
        <w:rPr>
          <w:b w:val="false"/>
          <w:i w:val="false"/>
          <w:u w:val="none"/>
        </w:rPr>
        <w:t xml:space="preserve"> требуется декларация о соответствии участника закупки обязательным требованиям.</w:t>
      </w:r>
    </w:p>
    <w:p>
      <w:pPr>
        <w:pStyle w:val="variable"/>
        <w:bidi w:val="0"/>
        <w:jc w:val="start"/>
        <w:rPr/>
      </w:pPr>
      <w:r>
        <w:rPr/>
        <w:t>Срок предоставления документации о закупке:</w:t>
      </w:r>
      <w:r>
        <w:rPr>
          <w:b w:val="false"/>
          <w:i w:val="false"/>
          <w:u w:val="none"/>
        </w:rPr>
        <w:t xml:space="preserve"> с 1 декабря 2025 года по 10 декабря 2025 года.</w:t>
      </w:r>
    </w:p>
    <w:p>
      <w:pPr>
        <w:pStyle w:val="variable"/>
        <w:bidi w:val="0"/>
        <w:jc w:val="start"/>
        <w:rPr/>
      </w:pPr>
      <w:r>
        <w:rPr/>
        <w:t>Место предоставления документации о закупке:</w:t>
      </w:r>
      <w:r>
        <w:rPr>
          <w:b w:val="false"/>
          <w:i w:val="false"/>
          <w:u w:val="none"/>
        </w:rPr>
        <w:t xml:space="preserve"> Электронная торговая площадка МИР https://torgi.etp-mir.ru.</w:t>
      </w:r>
    </w:p>
    <w:p>
      <w:pPr>
        <w:pStyle w:val="variable"/>
        <w:bidi w:val="0"/>
        <w:jc w:val="start"/>
        <w:rPr/>
      </w:pPr>
      <w:r>
        <w:rPr/>
        <w:t>Порядок предоставления документации о закупке:</w:t>
      </w:r>
      <w:r>
        <w:rPr>
          <w:b w:val="false"/>
          <w:i w:val="false"/>
          <w:u w:val="none"/>
        </w:rPr>
        <w:t xml:space="preserve"> Электронная торговая площадка МИР https://torgi.etp-mir.ru.</w:t>
      </w:r>
    </w:p>
    <w:p>
      <w:pPr>
        <w:pStyle w:val="variable"/>
        <w:bidi w:val="0"/>
        <w:jc w:val="start"/>
        <w:rPr/>
      </w:pPr>
      <w:r>
        <w:rPr/>
        <w:t>Официальный сайт, на котором размещена документация о закупке:</w:t>
      </w:r>
      <w:r>
        <w:rPr>
          <w:b w:val="false"/>
          <w:i w:val="false"/>
          <w:u w:val="none"/>
        </w:rPr>
        <w:t xml:space="preserve"> https://etp-mir.ru.</w:t>
      </w:r>
    </w:p>
    <w:p>
      <w:pPr>
        <w:pStyle w:val="variable"/>
        <w:bidi w:val="0"/>
        <w:jc w:val="start"/>
        <w:rPr/>
      </w:pPr>
      <w:r>
        <w:rPr/>
        <w:t>Размер, срок и порядок внесения платы за предоставление документации о закупке:</w:t>
      </w:r>
      <w:r>
        <w:rPr>
          <w:b w:val="false"/>
          <w:i w:val="false"/>
          <w:u w:val="none"/>
        </w:rPr>
        <w:t xml:space="preserve"> плата не установлена.</w:t>
      </w:r>
    </w:p>
    <w:p>
      <w:pPr>
        <w:pStyle w:val="variable"/>
        <w:bidi w:val="0"/>
        <w:jc w:val="start"/>
        <w:rPr/>
      </w:pPr>
      <w:r>
        <w:rPr/>
        <w:t>Место подачи заявок:</w:t>
      </w:r>
      <w:r>
        <w:rPr>
          <w:b w:val="false"/>
          <w:i w:val="false"/>
          <w:u w:val="none"/>
        </w:rPr>
        <w:t xml:space="preserve"> Электронная торговая площадка МИР https://torgi.etp-mir.ru.</w:t>
      </w:r>
    </w:p>
    <w:p>
      <w:pPr>
        <w:pStyle w:val="variable"/>
        <w:bidi w:val="0"/>
        <w:jc w:val="start"/>
        <w:rPr/>
      </w:pPr>
      <w:r>
        <w:rPr/>
        <w:t>Дата начала подачи заявок:</w:t>
      </w:r>
      <w:r>
        <w:rPr>
          <w:b w:val="false"/>
          <w:i w:val="false"/>
          <w:u w:val="none"/>
        </w:rPr>
        <w:t xml:space="preserve"> 1 декабря 2025 года.</w:t>
      </w:r>
    </w:p>
    <w:p>
      <w:pPr>
        <w:pStyle w:val="variable"/>
        <w:bidi w:val="0"/>
        <w:jc w:val="start"/>
        <w:rPr/>
      </w:pPr>
      <w:r>
        <w:rPr/>
        <w:t>Дата и время окончания подачи заявок:</w:t>
      </w:r>
      <w:r>
        <w:rPr>
          <w:b w:val="false"/>
          <w:i w:val="false"/>
          <w:u w:val="none"/>
        </w:rPr>
        <w:t xml:space="preserve"> 10 декабря 2025 года в 11:00 MCK+2.</w:t>
      </w:r>
    </w:p>
    <w:p>
      <w:pPr>
        <w:pStyle w:val="variable"/>
        <w:bidi w:val="0"/>
        <w:jc w:val="start"/>
        <w:rPr/>
      </w:pPr>
      <w:r>
        <w:rPr/>
        <w:t>Место, дата и время рассмотрения заявок:</w:t>
      </w:r>
      <w:r>
        <w:rPr>
          <w:b w:val="false"/>
          <w:i w:val="false"/>
          <w:u w:val="none"/>
        </w:rPr>
        <w:t xml:space="preserve"> 629003, ЯНАО, г. Салехард,</w:t>
        <w:br/>
        <w:t>ул. Чупрова, д.17/Б, 12 декабря 2025 года в 17:00 MCK+2.</w:t>
      </w:r>
    </w:p>
    <w:p>
      <w:pPr>
        <w:pStyle w:val="variable"/>
        <w:bidi w:val="0"/>
        <w:jc w:val="start"/>
        <w:rPr/>
      </w:pPr>
      <w:r>
        <w:rPr/>
        <w:t>Место, дата и время подведения итогов закупки:</w:t>
      </w:r>
      <w:r>
        <w:rPr>
          <w:b w:val="false"/>
          <w:i w:val="false"/>
          <w:u w:val="none"/>
        </w:rPr>
        <w:t xml:space="preserve"> 629003, ЯНАО, г. Салехард,</w:t>
        <w:br/>
        <w:t>ул. Чупрова, д.17/Б, 12 декабря 2025 года в 17:00 MCK+2.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II. Сведения о результатах вскрытия конвертов с заявками на участие в закупке и открытия доступа к поданным в форме электронных документов заявкам на участие в закупке</w:t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>Сведения об участниках, подавших заявки на участие в закупке: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891"/>
        <w:gridCol w:w="3835"/>
        <w:gridCol w:w="1912"/>
      </w:tblGrid>
      <w:tr>
        <w:trPr/>
        <w:tc>
          <w:tcPr>
            <w:tcW w:w="9638" w:type="dxa"/>
            <w:gridSpan w:val="3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  <w:i/>
                <w:i/>
              </w:rPr>
            </w:pPr>
            <w:r>
              <w:rPr>
                <w:b/>
                <w:i/>
              </w:rPr>
              <w:t>Заявка с номером 22500 в журнале регистрации.</w:t>
            </w:r>
          </w:p>
        </w:tc>
      </w:tr>
      <w:tr>
        <w:trPr/>
        <w:tc>
          <w:tcPr>
            <w:tcW w:w="3891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>
                <w:b/>
              </w:rPr>
            </w:pPr>
            <w:r>
              <w:rPr>
                <w:b/>
              </w:rPr>
              <w:t>Дата и время регистрации заявки</w:t>
            </w:r>
          </w:p>
        </w:tc>
        <w:tc>
          <w:tcPr>
            <w:tcW w:w="383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>
                <w:b/>
              </w:rPr>
            </w:pPr>
            <w:r>
              <w:rPr>
                <w:b/>
              </w:rPr>
              <w:t>Номер заявки участника закупки</w:t>
            </w:r>
          </w:p>
        </w:tc>
        <w:tc>
          <w:tcPr>
            <w:tcW w:w="191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>
                <w:b/>
              </w:rPr>
            </w:pPr>
            <w:r>
              <w:rPr>
                <w:b/>
              </w:rPr>
              <w:t>Почтовый адрес</w:t>
            </w:r>
          </w:p>
        </w:tc>
      </w:tr>
      <w:tr>
        <w:trPr/>
        <w:tc>
          <w:tcPr>
            <w:tcW w:w="3891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09.12.2025 12:24 MCK+2</w:t>
            </w:r>
          </w:p>
        </w:tc>
        <w:tc>
          <w:tcPr>
            <w:tcW w:w="383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№22500</w:t>
            </w:r>
          </w:p>
        </w:tc>
        <w:tc>
          <w:tcPr>
            <w:tcW w:w="191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  <w:tr>
        <w:trPr/>
        <w:tc>
          <w:tcPr>
            <w:tcW w:w="9638" w:type="dxa"/>
            <w:gridSpan w:val="3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  <w:i/>
                <w:i/>
              </w:rPr>
            </w:pPr>
            <w:r>
              <w:rPr>
                <w:b/>
                <w:i/>
              </w:rPr>
              <w:t>Заявка с номером 22508 в журнале регистрации.</w:t>
            </w:r>
          </w:p>
        </w:tc>
      </w:tr>
      <w:tr>
        <w:trPr/>
        <w:tc>
          <w:tcPr>
            <w:tcW w:w="3891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>
                <w:b/>
              </w:rPr>
            </w:pPr>
            <w:r>
              <w:rPr>
                <w:b/>
              </w:rPr>
              <w:t>Дата и время регистрации заявки</w:t>
            </w:r>
          </w:p>
        </w:tc>
        <w:tc>
          <w:tcPr>
            <w:tcW w:w="383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>
                <w:b/>
              </w:rPr>
            </w:pPr>
            <w:r>
              <w:rPr>
                <w:b/>
              </w:rPr>
              <w:t>Номер заявки участника закупки</w:t>
            </w:r>
          </w:p>
        </w:tc>
        <w:tc>
          <w:tcPr>
            <w:tcW w:w="191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>
                <w:b/>
              </w:rPr>
            </w:pPr>
            <w:r>
              <w:rPr>
                <w:b/>
              </w:rPr>
              <w:t>Почтовый адрес</w:t>
            </w:r>
          </w:p>
        </w:tc>
      </w:tr>
      <w:tr>
        <w:trPr/>
        <w:tc>
          <w:tcPr>
            <w:tcW w:w="3891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09.12.2025 13:35 MCK+2</w:t>
            </w:r>
          </w:p>
        </w:tc>
        <w:tc>
          <w:tcPr>
            <w:tcW w:w="383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№22508</w:t>
            </w:r>
          </w:p>
        </w:tc>
        <w:tc>
          <w:tcPr>
            <w:tcW w:w="191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  <w:tr>
        <w:trPr/>
        <w:tc>
          <w:tcPr>
            <w:tcW w:w="9638" w:type="dxa"/>
            <w:gridSpan w:val="3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  <w:i/>
                <w:i/>
              </w:rPr>
            </w:pPr>
            <w:r>
              <w:rPr>
                <w:b/>
                <w:i/>
              </w:rPr>
              <w:t>Заявка с номером 22578 в журнале регистрации.</w:t>
            </w:r>
          </w:p>
        </w:tc>
      </w:tr>
      <w:tr>
        <w:trPr/>
        <w:tc>
          <w:tcPr>
            <w:tcW w:w="3891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>
                <w:b/>
              </w:rPr>
            </w:pPr>
            <w:r>
              <w:rPr>
                <w:b/>
              </w:rPr>
              <w:t>Дата и время регистрации заявки</w:t>
            </w:r>
          </w:p>
        </w:tc>
        <w:tc>
          <w:tcPr>
            <w:tcW w:w="383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>
                <w:b/>
              </w:rPr>
            </w:pPr>
            <w:r>
              <w:rPr>
                <w:b/>
              </w:rPr>
              <w:t>Номер заявки участника закупки</w:t>
            </w:r>
          </w:p>
        </w:tc>
        <w:tc>
          <w:tcPr>
            <w:tcW w:w="191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>
                <w:b/>
              </w:rPr>
            </w:pPr>
            <w:r>
              <w:rPr>
                <w:b/>
              </w:rPr>
              <w:t>Почтовый адрес</w:t>
            </w:r>
          </w:p>
        </w:tc>
      </w:tr>
      <w:tr>
        <w:trPr/>
        <w:tc>
          <w:tcPr>
            <w:tcW w:w="3891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09.12.2025 21:49 MCK+2</w:t>
            </w:r>
          </w:p>
        </w:tc>
        <w:tc>
          <w:tcPr>
            <w:tcW w:w="383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№22578</w:t>
            </w:r>
          </w:p>
        </w:tc>
        <w:tc>
          <w:tcPr>
            <w:tcW w:w="191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  <w:tr>
        <w:trPr/>
        <w:tc>
          <w:tcPr>
            <w:tcW w:w="9638" w:type="dxa"/>
            <w:gridSpan w:val="3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  <w:i/>
                <w:i/>
              </w:rPr>
            </w:pPr>
            <w:r>
              <w:rPr>
                <w:b/>
                <w:i/>
              </w:rPr>
              <w:t>Заявка с номером 22595 в журнале регистрации.</w:t>
            </w:r>
          </w:p>
        </w:tc>
      </w:tr>
      <w:tr>
        <w:trPr/>
        <w:tc>
          <w:tcPr>
            <w:tcW w:w="3891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>
                <w:b/>
              </w:rPr>
            </w:pPr>
            <w:r>
              <w:rPr>
                <w:b/>
              </w:rPr>
              <w:t>Дата и время регистрации заявки</w:t>
            </w:r>
          </w:p>
        </w:tc>
        <w:tc>
          <w:tcPr>
            <w:tcW w:w="383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>
                <w:b/>
              </w:rPr>
            </w:pPr>
            <w:r>
              <w:rPr>
                <w:b/>
              </w:rPr>
              <w:t>Номер заявки участника закупки</w:t>
            </w:r>
          </w:p>
        </w:tc>
        <w:tc>
          <w:tcPr>
            <w:tcW w:w="191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>
                <w:b/>
              </w:rPr>
            </w:pPr>
            <w:r>
              <w:rPr>
                <w:b/>
              </w:rPr>
              <w:t>Почтовый адрес</w:t>
            </w:r>
          </w:p>
        </w:tc>
      </w:tr>
      <w:tr>
        <w:trPr/>
        <w:tc>
          <w:tcPr>
            <w:tcW w:w="3891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10.12.2025 10:09 MCK+2</w:t>
            </w:r>
          </w:p>
        </w:tc>
        <w:tc>
          <w:tcPr>
            <w:tcW w:w="383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№22595</w:t>
            </w:r>
          </w:p>
        </w:tc>
        <w:tc>
          <w:tcPr>
            <w:tcW w:w="191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  <w:tr>
        <w:trPr/>
        <w:tc>
          <w:tcPr>
            <w:tcW w:w="9638" w:type="dxa"/>
            <w:gridSpan w:val="3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  <w:i/>
                <w:i/>
              </w:rPr>
            </w:pPr>
            <w:r>
              <w:rPr>
                <w:b/>
                <w:i/>
              </w:rPr>
              <w:t>Заявка с номером 22599 в журнале регистрации.</w:t>
            </w:r>
          </w:p>
        </w:tc>
      </w:tr>
      <w:tr>
        <w:trPr/>
        <w:tc>
          <w:tcPr>
            <w:tcW w:w="3891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>
                <w:b/>
              </w:rPr>
            </w:pPr>
            <w:r>
              <w:rPr>
                <w:b/>
              </w:rPr>
              <w:t>Дата и время регистрации заявки</w:t>
            </w:r>
          </w:p>
        </w:tc>
        <w:tc>
          <w:tcPr>
            <w:tcW w:w="383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>
                <w:b/>
              </w:rPr>
            </w:pPr>
            <w:r>
              <w:rPr>
                <w:b/>
              </w:rPr>
              <w:t>Номер заявки участника закупки</w:t>
            </w:r>
          </w:p>
        </w:tc>
        <w:tc>
          <w:tcPr>
            <w:tcW w:w="191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>
                <w:b/>
              </w:rPr>
            </w:pPr>
            <w:r>
              <w:rPr>
                <w:b/>
              </w:rPr>
              <w:t>Почтовый адрес</w:t>
            </w:r>
          </w:p>
        </w:tc>
      </w:tr>
      <w:tr>
        <w:trPr/>
        <w:tc>
          <w:tcPr>
            <w:tcW w:w="3891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10.12.2025 10:54 MCK+2</w:t>
            </w:r>
          </w:p>
        </w:tc>
        <w:tc>
          <w:tcPr>
            <w:tcW w:w="3835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№22599</w:t>
            </w:r>
          </w:p>
        </w:tc>
        <w:tc>
          <w:tcPr>
            <w:tcW w:w="1912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</w:tbl>
    <w:p>
      <w:pPr>
        <w:pStyle w:val="text"/>
        <w:bidi w:val="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text"/>
        <w:bidi w:val="0"/>
        <w:spacing w:lineRule="auto" w:line="24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III. Сведения о результатах рассмотрения заявок</w:t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 xml:space="preserve">Сведения об участниках, подавших заявки на участие в закупке: 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891"/>
        <w:gridCol w:w="3835"/>
        <w:gridCol w:w="1912"/>
      </w:tblGrid>
      <w:tr>
        <w:trPr/>
        <w:tc>
          <w:tcPr>
            <w:tcW w:w="3891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Дата и время регистрации заявки</w:t>
            </w:r>
          </w:p>
        </w:tc>
        <w:tc>
          <w:tcPr>
            <w:tcW w:w="3835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Номер заявки участника закупки</w:t>
            </w:r>
          </w:p>
        </w:tc>
        <w:tc>
          <w:tcPr>
            <w:tcW w:w="1912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Почтовый адрес</w:t>
            </w:r>
          </w:p>
        </w:tc>
      </w:tr>
      <w:tr>
        <w:trPr/>
        <w:tc>
          <w:tcPr>
            <w:tcW w:w="3891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09.12.2025 12:24:59 MCK+2</w:t>
            </w:r>
          </w:p>
        </w:tc>
        <w:tc>
          <w:tcPr>
            <w:tcW w:w="383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№22500</w:t>
            </w:r>
          </w:p>
        </w:tc>
        <w:tc>
          <w:tcPr>
            <w:tcW w:w="191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  <w:tr>
        <w:trPr/>
        <w:tc>
          <w:tcPr>
            <w:tcW w:w="3891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09.12.2025 13:35:23 MCK+2</w:t>
            </w:r>
          </w:p>
        </w:tc>
        <w:tc>
          <w:tcPr>
            <w:tcW w:w="383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№22508</w:t>
            </w:r>
          </w:p>
        </w:tc>
        <w:tc>
          <w:tcPr>
            <w:tcW w:w="191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  <w:tr>
        <w:trPr/>
        <w:tc>
          <w:tcPr>
            <w:tcW w:w="3891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09.12.2025 21:49:12 MCK+2</w:t>
            </w:r>
          </w:p>
        </w:tc>
        <w:tc>
          <w:tcPr>
            <w:tcW w:w="383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№22578</w:t>
            </w:r>
          </w:p>
        </w:tc>
        <w:tc>
          <w:tcPr>
            <w:tcW w:w="191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  <w:tr>
        <w:trPr/>
        <w:tc>
          <w:tcPr>
            <w:tcW w:w="3891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10.12.2025 10:09:01 MCK+2</w:t>
            </w:r>
          </w:p>
        </w:tc>
        <w:tc>
          <w:tcPr>
            <w:tcW w:w="383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№22595</w:t>
            </w:r>
          </w:p>
        </w:tc>
        <w:tc>
          <w:tcPr>
            <w:tcW w:w="191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  <w:tr>
        <w:trPr/>
        <w:tc>
          <w:tcPr>
            <w:tcW w:w="3891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10.12.2025 10:54:52 MCK+2</w:t>
            </w:r>
          </w:p>
        </w:tc>
        <w:tc>
          <w:tcPr>
            <w:tcW w:w="3835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№22599</w:t>
            </w:r>
          </w:p>
        </w:tc>
        <w:tc>
          <w:tcPr>
            <w:tcW w:w="1912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</w:tbl>
    <w:p>
      <w:pPr>
        <w:pStyle w:val="text"/>
        <w:bidi w:val="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 xml:space="preserve">Сведения об участниках, допущенных к участию в закупке: 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6439"/>
        <w:gridCol w:w="3199"/>
      </w:tblGrid>
      <w:tr>
        <w:trPr/>
        <w:tc>
          <w:tcPr>
            <w:tcW w:w="6439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Номер заявки участника закупки</w:t>
            </w:r>
          </w:p>
        </w:tc>
        <w:tc>
          <w:tcPr>
            <w:tcW w:w="3199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Почтовый адрес</w:t>
            </w:r>
          </w:p>
        </w:tc>
      </w:tr>
      <w:tr>
        <w:trPr/>
        <w:tc>
          <w:tcPr>
            <w:tcW w:w="6439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№22500</w:t>
            </w:r>
          </w:p>
        </w:tc>
        <w:tc>
          <w:tcPr>
            <w:tcW w:w="319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  <w:tr>
        <w:trPr/>
        <w:tc>
          <w:tcPr>
            <w:tcW w:w="6439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№22508</w:t>
            </w:r>
          </w:p>
        </w:tc>
        <w:tc>
          <w:tcPr>
            <w:tcW w:w="319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  <w:tr>
        <w:trPr/>
        <w:tc>
          <w:tcPr>
            <w:tcW w:w="6439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№22578</w:t>
            </w:r>
          </w:p>
        </w:tc>
        <w:tc>
          <w:tcPr>
            <w:tcW w:w="319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  <w:tr>
        <w:trPr/>
        <w:tc>
          <w:tcPr>
            <w:tcW w:w="6439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№22595</w:t>
            </w:r>
          </w:p>
        </w:tc>
        <w:tc>
          <w:tcPr>
            <w:tcW w:w="319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  <w:tr>
        <w:trPr/>
        <w:tc>
          <w:tcPr>
            <w:tcW w:w="6439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№22599</w:t>
            </w:r>
          </w:p>
        </w:tc>
        <w:tc>
          <w:tcPr>
            <w:tcW w:w="3199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</w:tbl>
    <w:p>
      <w:pPr>
        <w:pStyle w:val="text"/>
        <w:bidi w:val="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variable"/>
        <w:bidi w:val="0"/>
        <w:jc w:val="start"/>
        <w:rPr/>
      </w:pPr>
      <w:r>
        <w:rPr/>
        <w:t>Сведения об участниках, которым отказано в допуске к участию в закупке с указанием причин отклонения:</w:t>
      </w:r>
      <w:r>
        <w:rPr>
          <w:b w:val="false"/>
          <w:i w:val="false"/>
          <w:u w:val="none"/>
        </w:rPr>
        <w:t xml:space="preserve"> отклоненные заявки отсутствуют.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IV. Сведения о ценовых предложениях участников</w:t>
      </w:r>
    </w:p>
    <w:p>
      <w:pPr>
        <w:pStyle w:val="text"/>
        <w:bidi w:val="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936"/>
        <w:gridCol w:w="2226"/>
        <w:gridCol w:w="5476"/>
      </w:tblGrid>
      <w:tr>
        <w:trPr/>
        <w:tc>
          <w:tcPr>
            <w:tcW w:w="1936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Номер участника</w:t>
            </w:r>
          </w:p>
        </w:tc>
        <w:tc>
          <w:tcPr>
            <w:tcW w:w="2226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Предложение о цене</w:t>
            </w:r>
          </w:p>
        </w:tc>
        <w:tc>
          <w:tcPr>
            <w:tcW w:w="5476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Место участника по результатам подведения итогов</w:t>
            </w:r>
          </w:p>
        </w:tc>
      </w:tr>
      <w:tr>
        <w:trPr/>
        <w:tc>
          <w:tcPr>
            <w:tcW w:w="1936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№22500</w:t>
            </w:r>
          </w:p>
        </w:tc>
        <w:tc>
          <w:tcPr>
            <w:tcW w:w="222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end"/>
              <w:rPr/>
            </w:pPr>
            <w:r>
              <w:rPr/>
              <w:t>2 870 002.59 руб.</w:t>
            </w:r>
          </w:p>
        </w:tc>
        <w:tc>
          <w:tcPr>
            <w:tcW w:w="547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3</w:t>
            </w:r>
          </w:p>
        </w:tc>
      </w:tr>
      <w:tr>
        <w:trPr/>
        <w:tc>
          <w:tcPr>
            <w:tcW w:w="1936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№22508</w:t>
            </w:r>
          </w:p>
        </w:tc>
        <w:tc>
          <w:tcPr>
            <w:tcW w:w="222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end"/>
              <w:rPr/>
            </w:pPr>
            <w:r>
              <w:rPr/>
              <w:t>3 636 000.00 руб.</w:t>
            </w:r>
          </w:p>
        </w:tc>
        <w:tc>
          <w:tcPr>
            <w:tcW w:w="547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4</w:t>
            </w:r>
          </w:p>
        </w:tc>
      </w:tr>
      <w:tr>
        <w:trPr/>
        <w:tc>
          <w:tcPr>
            <w:tcW w:w="1936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№22578</w:t>
            </w:r>
          </w:p>
        </w:tc>
        <w:tc>
          <w:tcPr>
            <w:tcW w:w="222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end"/>
              <w:rPr/>
            </w:pPr>
            <w:r>
              <w:rPr/>
              <w:t>3 705 910.00 руб.</w:t>
            </w:r>
          </w:p>
        </w:tc>
        <w:tc>
          <w:tcPr>
            <w:tcW w:w="547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5</w:t>
            </w:r>
          </w:p>
        </w:tc>
      </w:tr>
      <w:tr>
        <w:trPr/>
        <w:tc>
          <w:tcPr>
            <w:tcW w:w="1936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№22595</w:t>
            </w:r>
          </w:p>
        </w:tc>
        <w:tc>
          <w:tcPr>
            <w:tcW w:w="222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end"/>
              <w:rPr/>
            </w:pPr>
            <w:r>
              <w:rPr/>
              <w:t>1 261 804.00 руб.</w:t>
            </w:r>
          </w:p>
        </w:tc>
        <w:tc>
          <w:tcPr>
            <w:tcW w:w="547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1</w:t>
            </w:r>
          </w:p>
        </w:tc>
      </w:tr>
      <w:tr>
        <w:trPr/>
        <w:tc>
          <w:tcPr>
            <w:tcW w:w="1936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№22599</w:t>
            </w:r>
          </w:p>
        </w:tc>
        <w:tc>
          <w:tcPr>
            <w:tcW w:w="2226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end"/>
              <w:rPr/>
            </w:pPr>
            <w:r>
              <w:rPr/>
              <w:t>2 449 000.00 руб.</w:t>
            </w:r>
          </w:p>
        </w:tc>
        <w:tc>
          <w:tcPr>
            <w:tcW w:w="5476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2</w:t>
            </w:r>
          </w:p>
        </w:tc>
      </w:tr>
    </w:tbl>
    <w:p>
      <w:pPr>
        <w:pStyle w:val="text"/>
        <w:bidi w:val="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text"/>
        <w:bidi w:val="0"/>
        <w:spacing w:lineRule="auto" w:line="24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V. Сведения о результатах подведения итогов закупки</w:t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>Сведения о принятом на основании подведения итогов закупки решении о присвоении участникам закупки следующих порядковых номеров (по мере уменьшения степени выгодности содержащихся в них условий исполнения договора):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6243"/>
        <w:gridCol w:w="3395"/>
      </w:tblGrid>
      <w:tr>
        <w:trPr/>
        <w:tc>
          <w:tcPr>
            <w:tcW w:w="6243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Номер заявки участника процедуры</w:t>
            </w:r>
          </w:p>
        </w:tc>
        <w:tc>
          <w:tcPr>
            <w:tcW w:w="3395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Порядковый номер</w:t>
            </w:r>
          </w:p>
        </w:tc>
      </w:tr>
      <w:tr>
        <w:trPr/>
        <w:tc>
          <w:tcPr>
            <w:tcW w:w="6243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№22595</w:t>
            </w:r>
          </w:p>
        </w:tc>
        <w:tc>
          <w:tcPr>
            <w:tcW w:w="339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1</w:t>
            </w:r>
          </w:p>
        </w:tc>
      </w:tr>
      <w:tr>
        <w:trPr/>
        <w:tc>
          <w:tcPr>
            <w:tcW w:w="6243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№22599</w:t>
            </w:r>
          </w:p>
        </w:tc>
        <w:tc>
          <w:tcPr>
            <w:tcW w:w="339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2</w:t>
            </w:r>
          </w:p>
        </w:tc>
      </w:tr>
      <w:tr>
        <w:trPr/>
        <w:tc>
          <w:tcPr>
            <w:tcW w:w="6243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№22500</w:t>
            </w:r>
          </w:p>
        </w:tc>
        <w:tc>
          <w:tcPr>
            <w:tcW w:w="339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3</w:t>
            </w:r>
          </w:p>
        </w:tc>
      </w:tr>
      <w:tr>
        <w:trPr/>
        <w:tc>
          <w:tcPr>
            <w:tcW w:w="6243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№22508</w:t>
            </w:r>
          </w:p>
        </w:tc>
        <w:tc>
          <w:tcPr>
            <w:tcW w:w="339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4</w:t>
            </w:r>
          </w:p>
        </w:tc>
      </w:tr>
      <w:tr>
        <w:trPr/>
        <w:tc>
          <w:tcPr>
            <w:tcW w:w="6243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№22578</w:t>
            </w:r>
          </w:p>
        </w:tc>
        <w:tc>
          <w:tcPr>
            <w:tcW w:w="3395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5</w:t>
            </w:r>
          </w:p>
        </w:tc>
      </w:tr>
    </w:tbl>
    <w:p>
      <w:pPr>
        <w:pStyle w:val="text"/>
        <w:bidi w:val="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>Сведения об участниках закупки, которым присвоены первый и второй порядковые номера: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5250"/>
        <w:gridCol w:w="4388"/>
      </w:tblGrid>
      <w:tr>
        <w:trPr/>
        <w:tc>
          <w:tcPr>
            <w:tcW w:w="5250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Участник, которому присвоен первый порядковый номер (победитель)</w:t>
            </w:r>
          </w:p>
        </w:tc>
        <w:tc>
          <w:tcPr>
            <w:tcW w:w="4388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Участник, которому присвоен второй порядковый номер</w:t>
            </w:r>
          </w:p>
        </w:tc>
      </w:tr>
      <w:tr>
        <w:trPr/>
        <w:tc>
          <w:tcPr>
            <w:tcW w:w="5250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№22595, -</w:t>
              <w:br/>
            </w:r>
            <w:r>
              <w:rPr>
                <w:u w:val="single"/>
              </w:rPr>
              <w:t>Предложение о цене договора (лота):</w:t>
            </w:r>
            <w:r>
              <w:rPr/>
              <w:br/>
              <w:t>1 261 804.00 руб.</w:t>
            </w:r>
          </w:p>
        </w:tc>
        <w:tc>
          <w:tcPr>
            <w:tcW w:w="4388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№22599, -</w:t>
              <w:br/>
            </w:r>
            <w:r>
              <w:rPr>
                <w:u w:val="single"/>
              </w:rPr>
              <w:t>Предложение о цене договора (лота):</w:t>
            </w:r>
            <w:r>
              <w:rPr/>
              <w:br/>
              <w:t>2 449 000.00 руб.</w:t>
            </w:r>
          </w:p>
        </w:tc>
      </w:tr>
    </w:tbl>
    <w:p>
      <w:pPr>
        <w:pStyle w:val="text"/>
        <w:bidi w:val="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text"/>
        <w:bidi w:val="0"/>
        <w:spacing w:lineRule="auto" w:line="24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Normal"/>
        <w:bidi w:val="0"/>
        <w:jc w:val="start"/>
        <w:rPr>
          <w:b/>
        </w:rPr>
      </w:pPr>
      <w:r>
        <w:rPr>
          <w:b/>
        </w:rPr>
        <w:t>Состав комиссии: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899"/>
        <w:gridCol w:w="4980"/>
        <w:gridCol w:w="1759"/>
      </w:tblGrid>
      <w:tr>
        <w:trPr/>
        <w:tc>
          <w:tcPr>
            <w:tcW w:w="9638" w:type="dxa"/>
            <w:gridSpan w:val="3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Комиссия</w:t>
            </w:r>
          </w:p>
        </w:tc>
      </w:tr>
      <w:tr>
        <w:trPr/>
        <w:tc>
          <w:tcPr>
            <w:tcW w:w="2899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Роль в комиссии</w:t>
            </w:r>
          </w:p>
        </w:tc>
        <w:tc>
          <w:tcPr>
            <w:tcW w:w="498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Ф.И.О.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Подпись</w:t>
            </w:r>
          </w:p>
        </w:tc>
      </w:tr>
      <w:tr>
        <w:trPr/>
        <w:tc>
          <w:tcPr>
            <w:tcW w:w="2899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Председатель комиссии</w:t>
            </w:r>
          </w:p>
        </w:tc>
        <w:tc>
          <w:tcPr>
            <w:tcW w:w="498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Масанов Андрей Владиславович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899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Член комиссии</w:t>
            </w:r>
          </w:p>
        </w:tc>
        <w:tc>
          <w:tcPr>
            <w:tcW w:w="498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Жапекенова Динара Кусаиновна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899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Член комиссии</w:t>
            </w:r>
          </w:p>
        </w:tc>
        <w:tc>
          <w:tcPr>
            <w:tcW w:w="4980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Носкин Иван Петрович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</w:tbl>
    <w:p>
      <w:pPr>
        <w:pStyle w:val="text"/>
        <w:bidi w:val="0"/>
        <w:jc w:val="start"/>
        <w:rPr>
          <w:b w:val="false"/>
        </w:rPr>
      </w:pPr>
      <w:r>
        <w:rPr>
          <w:b w:val="false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Arial">
    <w:charset w:val="01"/>
    <w:family w:val="swiss"/>
    <w:pitch w:val="default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val="bestFit" w:percent="20"/>
  <w:defaultTabStop w:val="709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kinsoku w:val="true"/>
      <w:overflowPunct w:val="true"/>
      <w:autoSpaceDE w:val="true"/>
      <w:bidi w:val="0"/>
    </w:pPr>
    <w:rPr>
      <w:rFonts w:ascii="Times New Roman" w:hAnsi="Times New Roman" w:eastAsia="Lucida Sans Unicode" w:cs="Tahoma"/>
      <w:color w:val="auto"/>
      <w:kern w:val="2"/>
      <w:sz w:val="24"/>
      <w:szCs w:val="24"/>
      <w:lang w:val="ru-RU" w:eastAsia="ru-RU" w:bidi="ru-RU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outlineLvl w:val="0"/>
    </w:pPr>
    <w:rPr>
      <w:b/>
      <w:bCs/>
      <w:sz w:val="32"/>
      <w:szCs w:val="32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outlineLvl w:val="1"/>
    </w:pPr>
    <w:rPr>
      <w:b/>
      <w:bCs/>
      <w:i/>
      <w:iCs/>
      <w:sz w:val="28"/>
      <w:szCs w:val="28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outlineLvl w:val="2"/>
    </w:pPr>
    <w:rPr>
      <w:b/>
      <w:bCs/>
      <w:sz w:val="28"/>
      <w:szCs w:val="28"/>
    </w:rPr>
  </w:style>
  <w:style w:type="character" w:styleId="NumberingSymbols">
    <w:name w:val="Numbering Symbols"/>
    <w:qFormat/>
    <w:rPr/>
  </w:style>
  <w:style w:type="character" w:styleId="FootnoteCharacters">
    <w:name w:val="Footnote Characters"/>
    <w:qFormat/>
    <w:rPr/>
  </w:style>
  <w:style w:type="character" w:styleId="EndnoteCharacters">
    <w:name w:val="Endnote Characters"/>
    <w:qFormat/>
    <w:rPr/>
  </w:style>
  <w:style w:type="character" w:styleId="Hyperlink">
    <w:name w:val="Hyperlink"/>
    <w:rPr>
      <w:color w:val="000080"/>
      <w:u w:val="single"/>
      <w:lang w:val="zxx" w:eastAsia="zxx" w:bidi="zxx"/>
    </w:rPr>
  </w:style>
  <w:style w:type="character" w:styleId="FollowedHyperlink">
    <w:name w:val="FollowedHyperlink"/>
    <w:rPr>
      <w:color w:val="800000"/>
      <w:u w:val="single"/>
      <w:lang w:val="zxx" w:eastAsia="zxx" w:bidi="zxx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Lucida Sans Unicode" w:cs="Tahoma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ascii="Arial" w:hAnsi="Arial"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Times New Roman" w:hAnsi="Times New Roman" w:cs="Tahoma"/>
      <w:i/>
      <w:iCs/>
      <w:sz w:val="20"/>
      <w:szCs w:val="24"/>
    </w:rPr>
  </w:style>
  <w:style w:type="paragraph" w:styleId="Index">
    <w:name w:val="Index"/>
    <w:basedOn w:val="Normal"/>
    <w:qFormat/>
    <w:pPr>
      <w:suppressLineNumbers/>
    </w:pPr>
    <w:rPr>
      <w:rFonts w:ascii="Arial" w:hAnsi="Arial" w:cs="Tahoma"/>
    </w:rPr>
  </w:style>
  <w:style w:type="paragraph" w:styleId="BodyTextFirstIndent">
    <w:name w:val="Body Text First Indent"/>
    <w:basedOn w:val="BodyText"/>
    <w:pPr>
      <w:ind w:firstLine="283" w:start="0" w:end="0"/>
    </w:pPr>
    <w:rPr/>
  </w:style>
  <w:style w:type="paragraph" w:styleId="WW-Heading">
    <w:name w:val="WW-Heading"/>
    <w:basedOn w:val="Normal"/>
    <w:next w:val="BodyText"/>
    <w:qFormat/>
    <w:pPr>
      <w:keepNext w:val="true"/>
      <w:spacing w:before="240" w:after="120"/>
    </w:pPr>
    <w:rPr>
      <w:rFonts w:ascii="Liberation Sans;Arial" w:hAnsi="Liberation Sans;Arial" w:eastAsia="DejaVu Sans" w:cs="DejaVu Sans"/>
      <w:sz w:val="28"/>
      <w:szCs w:val="28"/>
    </w:rPr>
  </w:style>
  <w:style w:type="paragraph" w:styleId="Subtitle">
    <w:name w:val="Subtitle"/>
    <w:basedOn w:val="Heading"/>
    <w:next w:val="BodyText"/>
    <w:qFormat/>
    <w:pPr>
      <w:jc w:val="center"/>
    </w:pPr>
    <w:rPr>
      <w:i/>
      <w:iCs/>
      <w:sz w:val="28"/>
      <w:szCs w:val="28"/>
    </w:rPr>
  </w:style>
  <w:style w:type="paragraph" w:styleId="Bibliography1">
    <w:name w:val="Bibliography 1"/>
    <w:basedOn w:val="Index"/>
    <w:qFormat/>
    <w:pPr>
      <w:tabs>
        <w:tab w:val="clear" w:pos="709"/>
        <w:tab w:val="right" w:pos="9637" w:leader="dot"/>
      </w:tabs>
      <w:ind w:hanging="0" w:start="0" w:end="0"/>
    </w:pPr>
    <w:rPr/>
  </w:style>
  <w:style w:type="paragraph" w:styleId="publication">
    <w:name w:val="publication"/>
    <w:basedOn w:val="Normal"/>
    <w:next w:val="text"/>
    <w:qFormat/>
    <w:pPr>
      <w:pBdr/>
      <w:spacing w:lineRule="auto" w:line="240"/>
    </w:pPr>
    <w:rPr>
      <w:rFonts w:ascii="Arial" w:hAnsi="Arial" w:cs="Arial"/>
      <w:b w:val="false"/>
      <w:color w:val="FFFFFF"/>
      <w:sz w:val="22"/>
      <w:shd w:fill="000000" w:val="clear"/>
    </w:rPr>
  </w:style>
  <w:style w:type="paragraph" w:styleId="text">
    <w:name w:val="text"/>
    <w:qFormat/>
    <w:pPr>
      <w:widowControl w:val="false"/>
      <w:suppressAutoHyphens w:val="true"/>
      <w:kinsoku w:val="true"/>
      <w:overflowPunct w:val="true"/>
      <w:autoSpaceDE w:val="true"/>
      <w:bidi w:val="0"/>
      <w:spacing w:lineRule="auto" w:line="240"/>
    </w:pPr>
    <w:rPr>
      <w:rFonts w:ascii="Times New Roman" w:hAnsi="Times New Roman" w:eastAsia="Lucida Sans Unicode" w:cs="Tahoma"/>
      <w:color w:val="auto"/>
      <w:kern w:val="2"/>
      <w:sz w:val="24"/>
      <w:szCs w:val="24"/>
      <w:lang w:val="ru-RU" w:eastAsia="ru-RU" w:bidi="ru-RU"/>
    </w:rPr>
  </w:style>
  <w:style w:type="paragraph" w:styleId="layout0">
    <w:name w:val="layout0"/>
    <w:basedOn w:val="Heading1"/>
    <w:next w:val="text"/>
    <w:qFormat/>
    <w:pPr>
      <w:numPr>
        <w:ilvl w:val="0"/>
        <w:numId w:val="0"/>
      </w:numPr>
      <w:ind w:hanging="0" w:start="0" w:end="0"/>
      <w:outlineLvl w:val="9"/>
    </w:pPr>
    <w:rPr>
      <w:b/>
      <w:sz w:val="32"/>
    </w:rPr>
  </w:style>
  <w:style w:type="paragraph" w:styleId="layout1">
    <w:name w:val="layout1"/>
    <w:basedOn w:val="Heading2"/>
    <w:next w:val="text"/>
    <w:qFormat/>
    <w:pPr>
      <w:numPr>
        <w:ilvl w:val="0"/>
        <w:numId w:val="0"/>
      </w:numPr>
      <w:ind w:hanging="0" w:start="0" w:end="0"/>
      <w:outlineLvl w:val="9"/>
    </w:pPr>
    <w:rPr/>
  </w:style>
  <w:style w:type="paragraph" w:styleId="layout2">
    <w:name w:val="layout2"/>
    <w:basedOn w:val="Heading3"/>
    <w:next w:val="text"/>
    <w:qFormat/>
    <w:pPr>
      <w:numPr>
        <w:ilvl w:val="0"/>
        <w:numId w:val="0"/>
      </w:numPr>
      <w:ind w:hanging="0" w:start="0" w:end="0"/>
      <w:outlineLvl w:val="9"/>
    </w:pPr>
    <w:rPr>
      <w:sz w:val="26"/>
    </w:rPr>
  </w:style>
  <w:style w:type="paragraph" w:styleId="messagecaption">
    <w:name w:val="messagecaption"/>
    <w:basedOn w:val="text"/>
    <w:next w:val="text"/>
    <w:qFormat/>
    <w:pPr>
      <w:spacing w:lineRule="atLeast" w:line="0"/>
      <w:jc w:val="center"/>
    </w:pPr>
    <w:rPr>
      <w:b/>
      <w:caps/>
    </w:rPr>
  </w:style>
  <w:style w:type="paragraph" w:styleId="messagesubcaption">
    <w:name w:val="messagesubcaption"/>
    <w:basedOn w:val="text"/>
    <w:next w:val="text"/>
    <w:qFormat/>
    <w:pPr>
      <w:jc w:val="center"/>
    </w:pPr>
    <w:rPr>
      <w:b w:val="false"/>
      <w:caps w:val="false"/>
      <w:smallCaps w:val="false"/>
    </w:rPr>
  </w:style>
  <w:style w:type="paragraph" w:styleId="print">
    <w:name w:val="print"/>
    <w:basedOn w:val="Heading1"/>
    <w:next w:val="text"/>
    <w:qFormat/>
    <w:pPr>
      <w:numPr>
        <w:ilvl w:val="0"/>
        <w:numId w:val="0"/>
      </w:numPr>
      <w:ind w:hanging="0" w:start="0" w:end="0"/>
      <w:outlineLvl w:val="9"/>
    </w:pPr>
    <w:rPr/>
  </w:style>
  <w:style w:type="paragraph" w:styleId="printChapter">
    <w:name w:val="printChapter"/>
    <w:basedOn w:val="Heading2"/>
    <w:next w:val="text"/>
    <w:qFormat/>
    <w:pPr>
      <w:numPr>
        <w:ilvl w:val="0"/>
        <w:numId w:val="0"/>
      </w:numPr>
      <w:ind w:hanging="0" w:start="0" w:end="0"/>
      <w:outlineLvl w:val="9"/>
    </w:pPr>
    <w:rPr>
      <w:sz w:val="28"/>
    </w:rPr>
  </w:style>
  <w:style w:type="paragraph" w:styleId="printSubChapter">
    <w:name w:val="printSubChapter"/>
    <w:basedOn w:val="Heading3"/>
    <w:next w:val="text"/>
    <w:qFormat/>
    <w:pPr>
      <w:numPr>
        <w:ilvl w:val="0"/>
        <w:numId w:val="0"/>
      </w:numPr>
      <w:ind w:hanging="0" w:start="0" w:end="0"/>
      <w:outlineLvl w:val="9"/>
    </w:pPr>
    <w:rPr>
      <w:sz w:val="26"/>
    </w:rPr>
  </w:style>
  <w:style w:type="paragraph" w:styleId="variable">
    <w:name w:val="variable"/>
    <w:basedOn w:val="text"/>
    <w:next w:val="text"/>
    <w:qFormat/>
    <w:pPr/>
    <w:rPr>
      <w:b/>
    </w:rPr>
  </w:style>
  <w:style w:type="paragraph" w:styleId="Text1">
    <w:name w:val="Text1"/>
    <w:basedOn w:val="Caption"/>
    <w:qFormat/>
    <w:pPr/>
    <w:rPr/>
  </w:style>
  <w:style w:type="paragraph" w:styleId="centered">
    <w:name w:val="centered"/>
    <w:basedOn w:val="text"/>
    <w:next w:val="text"/>
    <w:qFormat/>
    <w:pPr>
      <w:jc w:val="center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ListContents">
    <w:name w:val="List Contents"/>
    <w:basedOn w:val="Normal"/>
    <w:qFormat/>
    <w:pPr>
      <w:ind w:hanging="0" w:start="567" w:end="0"/>
    </w:pPr>
    <w:rPr/>
  </w:style>
  <w:style w:type="numbering" w:styleId="WW8Num1">
    <w:name w:val="WW8Num1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2025-12-12T14:49:25Z</dcterms:created>
  <dc:creator/>
  <dc:description/>
  <dc:language>en-US</dc:language>
  <cp:lastModifiedBy/>
  <dcterms:modified xsi:type="dcterms:W3CDTF">2025-12-12T14:49:25Z</dcterms:modified>
  <cp:revision>2</cp:revision>
  <dc:subject/>
  <dc:title/>
</cp:coreProperties>
</file>