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47E" w:rsidRPr="002D20FD" w:rsidRDefault="00B93676">
      <w:pPr>
        <w:spacing w:after="0" w:line="240" w:lineRule="auto"/>
        <w:jc w:val="center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b/>
          <w:bCs/>
          <w:color w:val="000000"/>
          <w:sz w:val="20"/>
          <w:szCs w:val="20"/>
          <w:lang w:val="ru-RU"/>
        </w:rPr>
        <w:t>Протокол подведения итогов запроса котировок № 32515488855</w:t>
      </w:r>
      <w:r w:rsidR="002D20FD" w:rsidRPr="002D20FD">
        <w:rPr>
          <w:rFonts w:asciiTheme="majorHAnsi" w:hAnsiTheme="majorHAnsi" w:cstheme="majorHAnsi"/>
          <w:b/>
          <w:bCs/>
          <w:color w:val="000000"/>
          <w:sz w:val="20"/>
          <w:szCs w:val="20"/>
          <w:lang w:val="ru-RU"/>
        </w:rPr>
        <w:t>/376</w:t>
      </w:r>
    </w:p>
    <w:p w:rsidR="0099247E" w:rsidRPr="002D20FD" w:rsidRDefault="00B93676">
      <w:pPr>
        <w:spacing w:after="0" w:line="240" w:lineRule="auto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 </w:t>
      </w:r>
    </w:p>
    <w:p w:rsidR="0099247E" w:rsidRPr="002D20FD" w:rsidRDefault="00B93676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Номер закупки: 32515488855</w:t>
      </w:r>
      <w:bookmarkStart w:id="0" w:name="_GoBack"/>
      <w:bookmarkEnd w:id="0"/>
    </w:p>
    <w:p w:rsidR="0099247E" w:rsidRPr="002D20FD" w:rsidRDefault="00B93676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99247E" w:rsidRPr="002D20FD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textAlignment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>ЭТП ТЭК-Торг</w:t>
            </w:r>
          </w:p>
          <w:p w:rsidR="0099247E" w:rsidRPr="002D20FD" w:rsidRDefault="0099247E">
            <w:pPr>
              <w:spacing w:after="0" w:line="240" w:lineRule="auto"/>
              <w:textAlignment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</w:p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 xml:space="preserve"> (</w:t>
            </w:r>
            <w:hyperlink r:id="rId8" w:history="1">
              <w:r w:rsidRPr="002D20FD">
                <w:rPr>
                  <w:rStyle w:val="DefaultParagraphFontPHPDOCX"/>
                  <w:rFonts w:asciiTheme="majorHAnsi" w:hAnsiTheme="majorHAnsi" w:cstheme="majorHAnsi"/>
                  <w:color w:val="0000CC"/>
                  <w:position w:val="-3"/>
                  <w:sz w:val="20"/>
                  <w:szCs w:val="20"/>
                  <w:u w:val="single"/>
                </w:rPr>
                <w:t>https</w:t>
              </w:r>
              <w:r w:rsidRPr="002D20FD">
                <w:rPr>
                  <w:rStyle w:val="DefaultParagraphFontPHPDOCX"/>
                  <w:rFonts w:asciiTheme="majorHAnsi" w:hAnsiTheme="majorHAnsi" w:cstheme="majorHAnsi"/>
                  <w:color w:val="0000CC"/>
                  <w:position w:val="-3"/>
                  <w:sz w:val="20"/>
                  <w:szCs w:val="20"/>
                  <w:u w:val="single"/>
                  <w:lang w:val="ru-RU"/>
                </w:rPr>
                <w:t>://</w:t>
              </w:r>
              <w:r w:rsidRPr="002D20FD">
                <w:rPr>
                  <w:rStyle w:val="DefaultParagraphFontPHPDOCX"/>
                  <w:rFonts w:asciiTheme="majorHAnsi" w:hAnsiTheme="majorHAnsi" w:cstheme="majorHAnsi"/>
                  <w:color w:val="0000CC"/>
                  <w:position w:val="-3"/>
                  <w:sz w:val="20"/>
                  <w:szCs w:val="20"/>
                  <w:u w:val="single"/>
                </w:rPr>
                <w:t>www</w:t>
              </w:r>
              <w:r w:rsidRPr="002D20FD">
                <w:rPr>
                  <w:rStyle w:val="DefaultParagraphFontPHPDOCX"/>
                  <w:rFonts w:asciiTheme="majorHAnsi" w:hAnsiTheme="majorHAnsi" w:cstheme="majorHAnsi"/>
                  <w:color w:val="0000CC"/>
                  <w:position w:val="-3"/>
                  <w:sz w:val="20"/>
                  <w:szCs w:val="20"/>
                  <w:u w:val="single"/>
                  <w:lang w:val="ru-RU"/>
                </w:rPr>
                <w:t>.</w:t>
              </w:r>
              <w:r w:rsidRPr="002D20FD">
                <w:rPr>
                  <w:rStyle w:val="DefaultParagraphFontPHPDOCX"/>
                  <w:rFonts w:asciiTheme="majorHAnsi" w:hAnsiTheme="majorHAnsi" w:cstheme="majorHAnsi"/>
                  <w:color w:val="0000CC"/>
                  <w:position w:val="-3"/>
                  <w:sz w:val="20"/>
                  <w:szCs w:val="20"/>
                  <w:u w:val="single"/>
                </w:rPr>
                <w:t>tektorg</w:t>
              </w:r>
              <w:r w:rsidRPr="002D20FD">
                <w:rPr>
                  <w:rStyle w:val="DefaultParagraphFontPHPDOCX"/>
                  <w:rFonts w:asciiTheme="majorHAnsi" w:hAnsiTheme="majorHAnsi" w:cstheme="majorHAnsi"/>
                  <w:color w:val="0000CC"/>
                  <w:position w:val="-3"/>
                  <w:sz w:val="20"/>
                  <w:szCs w:val="20"/>
                  <w:u w:val="single"/>
                  <w:lang w:val="ru-RU"/>
                </w:rPr>
                <w:t>.</w:t>
              </w:r>
              <w:r w:rsidRPr="002D20FD">
                <w:rPr>
                  <w:rStyle w:val="DefaultParagraphFontPHPDOCX"/>
                  <w:rFonts w:asciiTheme="majorHAnsi" w:hAnsiTheme="majorHAnsi" w:cstheme="majorHAnsi"/>
                  <w:color w:val="0000CC"/>
                  <w:position w:val="-3"/>
                  <w:sz w:val="20"/>
                  <w:szCs w:val="20"/>
                  <w:u w:val="single"/>
                </w:rPr>
                <w:t>ru</w:t>
              </w:r>
            </w:hyperlink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 xml:space="preserve">) 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jc w:val="right"/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15.12.2025 г.</w:t>
            </w:r>
          </w:p>
          <w:p w:rsidR="0099247E" w:rsidRPr="002D20FD" w:rsidRDefault="00B93676">
            <w:pPr>
              <w:spacing w:after="0" w:line="240" w:lineRule="auto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 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1. Организатор закупки: ФЕДЕРАЛЬНОЕ БЮДЖЕТНОЕ УЧРЕЖДЕНИЕ ЗДРАВООХРАНЕНИЯ "ЦЕНТР ГИГИЕНЫ И ЭПИДЕМИОЛОГИИ В СВЕРДЛОВСКОЙ ОБЛАСТИ"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 xml:space="preserve">2. Контактное лицо: Андрей Владимирович Оболдин, 8 (343) 350 25 80., </w:t>
      </w:r>
      <w:hyperlink r:id="rId9" w:history="1">
        <w:r w:rsidRPr="002D20FD">
          <w:rPr>
            <w:rStyle w:val="DefaultParagraphFontPHPDOCX"/>
            <w:rFonts w:asciiTheme="majorHAnsi" w:hAnsiTheme="majorHAnsi" w:cstheme="majorHAnsi"/>
            <w:color w:val="0000CC"/>
            <w:sz w:val="20"/>
            <w:szCs w:val="20"/>
            <w:u w:val="single"/>
          </w:rPr>
          <w:t>kadochnikova</w:t>
        </w:r>
        <w:r w:rsidRPr="002D20FD">
          <w:rPr>
            <w:rStyle w:val="DefaultParagraphFontPHPDOCX"/>
            <w:rFonts w:asciiTheme="majorHAnsi" w:hAnsiTheme="majorHAnsi" w:cstheme="majorHAnsi"/>
            <w:color w:val="0000CC"/>
            <w:sz w:val="20"/>
            <w:szCs w:val="20"/>
            <w:u w:val="single"/>
            <w:lang w:val="ru-RU"/>
          </w:rPr>
          <w:t>_</w:t>
        </w:r>
        <w:r w:rsidRPr="002D20FD">
          <w:rPr>
            <w:rStyle w:val="DefaultParagraphFontPHPDOCX"/>
            <w:rFonts w:asciiTheme="majorHAnsi" w:hAnsiTheme="majorHAnsi" w:cstheme="majorHAnsi"/>
            <w:color w:val="0000CC"/>
            <w:sz w:val="20"/>
            <w:szCs w:val="20"/>
            <w:u w:val="single"/>
          </w:rPr>
          <w:t>oa</w:t>
        </w:r>
        <w:r w:rsidRPr="002D20FD">
          <w:rPr>
            <w:rStyle w:val="DefaultParagraphFontPHPDOCX"/>
            <w:rFonts w:asciiTheme="majorHAnsi" w:hAnsiTheme="majorHAnsi" w:cstheme="majorHAnsi"/>
            <w:color w:val="0000CC"/>
            <w:sz w:val="20"/>
            <w:szCs w:val="20"/>
            <w:u w:val="single"/>
            <w:lang w:val="ru-RU"/>
          </w:rPr>
          <w:t>@66.</w:t>
        </w:r>
        <w:r w:rsidRPr="002D20FD">
          <w:rPr>
            <w:rStyle w:val="DefaultParagraphFontPHPDOCX"/>
            <w:rFonts w:asciiTheme="majorHAnsi" w:hAnsiTheme="majorHAnsi" w:cstheme="majorHAnsi"/>
            <w:color w:val="0000CC"/>
            <w:sz w:val="20"/>
            <w:szCs w:val="20"/>
            <w:u w:val="single"/>
          </w:rPr>
          <w:t>rospotrebnadzor</w:t>
        </w:r>
        <w:r w:rsidRPr="002D20FD">
          <w:rPr>
            <w:rStyle w:val="DefaultParagraphFontPHPDOCX"/>
            <w:rFonts w:asciiTheme="majorHAnsi" w:hAnsiTheme="majorHAnsi" w:cstheme="majorHAnsi"/>
            <w:color w:val="0000CC"/>
            <w:sz w:val="20"/>
            <w:szCs w:val="20"/>
            <w:u w:val="single"/>
            <w:lang w:val="ru-RU"/>
          </w:rPr>
          <w:t>.</w:t>
        </w:r>
        <w:r w:rsidRPr="002D20FD">
          <w:rPr>
            <w:rStyle w:val="DefaultParagraphFontPHPDOCX"/>
            <w:rFonts w:asciiTheme="majorHAnsi" w:hAnsiTheme="majorHAnsi" w:cstheme="majorHAnsi"/>
            <w:color w:val="0000CC"/>
            <w:sz w:val="20"/>
            <w:szCs w:val="20"/>
            <w:u w:val="single"/>
          </w:rPr>
          <w:t>ru</w:t>
        </w:r>
      </w:hyperlink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3. Наименование закупки: Поставка, установка и ввод в эксплуатацию системы видеонаблюдения в филиале ФБУЗ «Центр гигиены и эпидемиологии в Свердловской области в Ленинском, В-Исетском, Октябрьском и Кировском районах г</w:t>
      </w: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.Екатеринбурга»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 xml:space="preserve">4. Срок предоставления документации: </w:t>
      </w:r>
      <w:r w:rsidRPr="002D20FD">
        <w:rPr>
          <w:rFonts w:asciiTheme="majorHAnsi" w:hAnsiTheme="majorHAnsi" w:cstheme="majorHAnsi"/>
          <w:color w:val="000000"/>
          <w:sz w:val="20"/>
          <w:szCs w:val="20"/>
        </w:rPr>
        <w:t>c</w:t>
      </w: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 xml:space="preserve"> 04.12.2025 по 12.12.2025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5. Дата начала подачи заявок: 04.12.2025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6. Дата и время окончания подачи заявок: 12.12.2025 8 ч. 00 мин. (по московскому времени)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7. Дата подведения итогов: 15.12.2025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8. Мест</w:t>
      </w: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о подведения итогов: г. Екатеринбург, пер. Отдельный, д.3</w:t>
      </w:r>
    </w:p>
    <w:p w:rsidR="0099247E" w:rsidRPr="002D20FD" w:rsidRDefault="00B93676">
      <w:pPr>
        <w:spacing w:before="120" w:after="120" w:line="240" w:lineRule="auto"/>
        <w:ind w:left="255" w:hanging="24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9. Состав комиссии:</w:t>
      </w:r>
    </w:p>
    <w:p w:rsidR="0099247E" w:rsidRPr="002D20FD" w:rsidRDefault="00B93676">
      <w:pPr>
        <w:spacing w:before="120" w:after="120" w:line="240" w:lineRule="auto"/>
        <w:ind w:left="255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На заседании комиссии по подведению итогов запроса котировок 32515488855, присутствовали: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2475"/>
        <w:gridCol w:w="2475"/>
        <w:gridCol w:w="2475"/>
      </w:tblGrid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Член комиссии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Роль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Должность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Статус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Чистякова Ирина Викторовна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Шумкова Ирина Петровна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Алексеева Елена Анатольевна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Кадочникова Ольга Анатольевна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Князева Наталья Викторовна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Не указана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Присутствовал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255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Всего на заседании присутствовало 5 члена(ов) комиссии. Кворум имеется. Заседание правомочно.</w:t>
      </w:r>
    </w:p>
    <w:p w:rsidR="0099247E" w:rsidRPr="002D20FD" w:rsidRDefault="00B93676">
      <w:pPr>
        <w:spacing w:before="120" w:after="120" w:line="240" w:lineRule="auto"/>
        <w:ind w:left="375" w:hanging="384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 Сведения о предмете договора и заявках, поданных на участие в закупке:</w:t>
      </w:r>
    </w:p>
    <w:p w:rsidR="0099247E" w:rsidRPr="002D20FD" w:rsidRDefault="00B93676">
      <w:pPr>
        <w:spacing w:before="240" w:after="240" w:line="240" w:lineRule="auto"/>
        <w:ind w:left="990" w:hanging="96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b/>
          <w:bCs/>
          <w:color w:val="000000"/>
          <w:sz w:val="20"/>
          <w:szCs w:val="20"/>
          <w:lang w:val="ru-RU"/>
        </w:rPr>
        <w:t>Лот №1: Поставка, установка и ввод в эксплуатацию системы видеонаблюдения в филиале ФБУЗ «Центр гигиены и эпидемиологии в Свердловской области в Ленинском, В-Исетском, Октябрьском и Кировском районах г.Екатеринбурга»</w:t>
      </w:r>
    </w:p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10.1.1. Заказчик(и), заключающие догово</w:t>
      </w:r>
      <w:r w:rsidRPr="002D20FD">
        <w:rPr>
          <w:rFonts w:asciiTheme="majorHAnsi" w:hAnsiTheme="majorHAnsi" w:cstheme="majorHAnsi"/>
          <w:color w:val="000000"/>
          <w:sz w:val="20"/>
          <w:szCs w:val="20"/>
        </w:rPr>
        <w:t>р: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1"/>
      </w:tblGrid>
      <w:tr w:rsidR="0099247E" w:rsidRPr="002D20FD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>ФЕДЕРАЛЬНОЕ БЮДЖЕТНОЕ УЧРЕЖДЕНИЕ ЗДРАВООХРАНЕНИЯ "ЦЕНТР ГИГИЕНЫ И ЭПИДЕМИОЛОГИИ В СВЕРДЛОВСКОЙ ОБЛАСТИ"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10.1.2. Начальная (максимальная) цена договора: 527 712,00 (Российский рубль).</w:t>
      </w:r>
    </w:p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10.1.3. Сведения о сроке исполнения договора: в соответствии с требо</w:t>
      </w: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ваниями документации.</w:t>
      </w:r>
    </w:p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1"/>
        <w:gridCol w:w="3300"/>
        <w:gridCol w:w="3300"/>
      </w:tblGrid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ОКПД 2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ОКВЭД 2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Количество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(ед. измерения)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 xml:space="preserve">43.21.10.120 Работы 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lastRenderedPageBreak/>
              <w:t>электромонтажные, связанные с установкой приборов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lastRenderedPageBreak/>
              <w:t xml:space="preserve">43.21 Производство 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lastRenderedPageBreak/>
              <w:t>электромонтажных работ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lastRenderedPageBreak/>
              <w:t>1.000000 (УСЛ ЕД)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10.1.5. Подведение итогов закупки осуществляется среди 3 заявок участников запроса котировок 32515488855: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485"/>
        <w:gridCol w:w="2277"/>
        <w:gridCol w:w="2178"/>
        <w:gridCol w:w="990"/>
        <w:gridCol w:w="1980"/>
      </w:tblGrid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Порядковый номер заявки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Идентификатор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заявки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t>Дата и время подачи заявки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br/>
              <w:t>(по московскому времени)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Ценовое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предложение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% снижения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Наименование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участника закупки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444958 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10.12.2025 14:23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469 000,00 (Российский рубль)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11.13 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КОРЫТИН ДМИТРИЙ СЕРГЕЕВИЧ </w:t>
            </w:r>
          </w:p>
        </w:tc>
      </w:tr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445958 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11.12.2025 11:46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520 000,00 (Российский рубль)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1.46 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"АЛЬФА+"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445976 </w:t>
            </w:r>
          </w:p>
        </w:tc>
        <w:tc>
          <w:tcPr>
            <w:tcW w:w="11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11.12.2025 12:53 </w:t>
            </w:r>
          </w:p>
        </w:tc>
        <w:tc>
          <w:tcPr>
            <w:tcW w:w="11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420 000,00 (Российский рубль) </w:t>
            </w:r>
          </w:p>
        </w:tc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20.41 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АБРОСИМОВ ДМИТРИЙ ВЛАДИМИРОВИЧ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980"/>
        <w:gridCol w:w="2475"/>
        <w:gridCol w:w="1980"/>
        <w:gridCol w:w="2475"/>
      </w:tblGrid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Порядковый номер заявки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Идентификатор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з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аявки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t>Дата и время подачи заявки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br/>
              <w:t>(по московскому времени)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Наименование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участника закупки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Решение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комиссии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445976 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11.12.2025 12:53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АБРОСИМОВ ДМИТРИЙ ВЛАДИМИРОВИЧ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Допущена </w:t>
            </w:r>
          </w:p>
        </w:tc>
      </w:tr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445958 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11.12.2025 11:46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"АЛЬФА+"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Допущена </w:t>
            </w:r>
          </w:p>
        </w:tc>
      </w:tr>
      <w:tr w:rsidR="0099247E" w:rsidRPr="002D20FD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444958 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10.12.2025 14:23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КОРЫТИН ДМИТРИЙ СЕРГЕЕВИЧ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Допущена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10.1.7. Сведения о решении каждого члена комиссии: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1980"/>
        <w:gridCol w:w="1980"/>
        <w:gridCol w:w="2970"/>
      </w:tblGrid>
      <w:tr w:rsidR="0099247E" w:rsidRPr="002D20FD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ФИО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Роль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Решение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Комментарий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99247E" w:rsidRPr="002D20FD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Чистякова Ирина Викторовна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99247E" w:rsidRPr="002D20FD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Алексеева Елена Анатольевна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99247E" w:rsidRPr="002D20FD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Князева Наталья Викторовна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99247E" w:rsidRPr="002D20FD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Кадочникова Ольга Анатольевна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99247E" w:rsidRPr="002D20FD"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Шумкова Ирина Петровна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За </w:t>
            </w:r>
          </w:p>
        </w:tc>
        <w:tc>
          <w:tcPr>
            <w:tcW w:w="1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720" w:hanging="720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10.1.8. Сведения об итоговых позициях участников, заявки на участие которых были признаны соответствующими требованиям, предъявляемым к участникам запроса котировок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415"/>
        <w:gridCol w:w="1415"/>
        <w:gridCol w:w="1414"/>
        <w:gridCol w:w="1414"/>
        <w:gridCol w:w="1414"/>
        <w:gridCol w:w="1414"/>
      </w:tblGrid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Итоговая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позиция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Наименование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участника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lastRenderedPageBreak/>
              <w:t>закупки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 xml:space="preserve"> 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lastRenderedPageBreak/>
              <w:t>Лучшее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ценовое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предложение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t>Цена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br/>
              <w:t>предлож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t>ения с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br/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lastRenderedPageBreak/>
              <w:t>учетом снижения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  <w:lang w:val="ru-RU"/>
              </w:rPr>
              <w:br/>
              <w:t>по нац. режиму (15%)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lastRenderedPageBreak/>
              <w:t>Страна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происхождения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Номер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участника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t>Идентификатор</w:t>
            </w:r>
            <w:r w:rsidRPr="002D20FD">
              <w:rPr>
                <w:rFonts w:asciiTheme="majorHAnsi" w:hAnsiTheme="majorHAnsi" w:cstheme="majorHAnsi"/>
                <w:b/>
                <w:bCs/>
                <w:color w:val="000000"/>
                <w:position w:val="-3"/>
                <w:sz w:val="20"/>
                <w:szCs w:val="20"/>
                <w:shd w:val="clear" w:color="auto" w:fill="D9D9D9"/>
              </w:rPr>
              <w:br/>
              <w:t>заявки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shd w:val="clear" w:color="auto" w:fill="D9D9D9"/>
              </w:rPr>
              <w:t>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Победитель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АБРОСИМОВ ДМИТРИЙ ВЛАДИМИРОВИЧ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420 000,00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357 000,00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РФ или ЕАЭС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3 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445976 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2 место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ru-RU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lang w:val="ru-RU"/>
              </w:rPr>
              <w:t>ОБЩЕСТВО С ОГРАНИЧЕННОЙ ОТВЕТСТВЕННОСТЬЮ "АЛЬФА+"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520 000,00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442 000,00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РФ или ЕАЭС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2 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445958 </w:t>
            </w:r>
          </w:p>
        </w:tc>
      </w:tr>
      <w:tr w:rsidR="0099247E" w:rsidRPr="002D20FD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3 место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КОРЫТИН ДМИТРИЙ СЕРГЕЕВИЧ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469 000,00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469 000,00 (Российский рубль)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Иностранное государс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тво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1 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444958 </w:t>
            </w:r>
          </w:p>
        </w:tc>
      </w:tr>
    </w:tbl>
    <w:p w:rsidR="0099247E" w:rsidRPr="002D20FD" w:rsidRDefault="00B93676">
      <w:pPr>
        <w:spacing w:before="120" w:after="120" w:line="240" w:lineRule="auto"/>
        <w:ind w:left="375" w:hanging="384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10.1.9. На основании результатов подведения итогов было принято решение:</w:t>
      </w:r>
    </w:p>
    <w:p w:rsidR="0099247E" w:rsidRPr="002D20FD" w:rsidRDefault="00B93676">
      <w:pPr>
        <w:spacing w:before="120" w:after="120" w:line="240" w:lineRule="auto"/>
        <w:ind w:left="705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Заключить договор с:</w:t>
      </w:r>
    </w:p>
    <w:p w:rsidR="0099247E" w:rsidRPr="002D20FD" w:rsidRDefault="00B93676">
      <w:pPr>
        <w:spacing w:before="120" w:after="120" w:line="240" w:lineRule="auto"/>
        <w:ind w:left="705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АБРОСИМОВ ДМИТРИЙ ВЛАДИМИРОВИЧ</w:t>
      </w:r>
    </w:p>
    <w:p w:rsidR="0099247E" w:rsidRPr="002D20FD" w:rsidRDefault="00B93676">
      <w:pPr>
        <w:spacing w:before="120" w:after="120" w:line="240" w:lineRule="auto"/>
        <w:ind w:left="375" w:hanging="384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11. Протокол подведения итогов запроса котировок подписан всеми присутствующими на заседании членами комиссии</w:t>
      </w:r>
    </w:p>
    <w:p w:rsidR="0099247E" w:rsidRPr="002D20FD" w:rsidRDefault="00B93676">
      <w:pPr>
        <w:spacing w:before="120" w:after="120" w:line="240" w:lineRule="auto"/>
        <w:ind w:left="375" w:hanging="384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12.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отдельными видами юридических лиц» — федеральн</w:t>
      </w:r>
      <w:r w:rsidRPr="002D20FD">
        <w:rPr>
          <w:rFonts w:asciiTheme="majorHAnsi" w:hAnsiTheme="majorHAnsi" w:cstheme="majorHAnsi"/>
          <w:color w:val="000000"/>
          <w:sz w:val="20"/>
          <w:szCs w:val="20"/>
          <w:lang w:val="ru-RU"/>
        </w:rPr>
        <w:t>ый закон Российской Федерации, регламентирующий порядок осуществления закупок отдельными видами юридических лиц.</w:t>
      </w:r>
    </w:p>
    <w:p w:rsidR="0099247E" w:rsidRPr="002D20FD" w:rsidRDefault="00B93676">
      <w:pPr>
        <w:spacing w:after="0" w:line="240" w:lineRule="auto"/>
        <w:rPr>
          <w:rFonts w:asciiTheme="majorHAnsi" w:hAnsiTheme="majorHAnsi" w:cstheme="majorHAnsi"/>
          <w:sz w:val="20"/>
          <w:szCs w:val="20"/>
          <w:lang w:val="ru-RU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 </w:t>
      </w:r>
    </w:p>
    <w:p w:rsidR="0099247E" w:rsidRPr="002D20FD" w:rsidRDefault="00B93676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D20FD">
        <w:rPr>
          <w:rFonts w:asciiTheme="majorHAnsi" w:hAnsiTheme="majorHAnsi" w:cstheme="majorHAnsi"/>
          <w:b/>
          <w:bCs/>
          <w:color w:val="000000"/>
          <w:sz w:val="20"/>
          <w:szCs w:val="20"/>
        </w:rPr>
        <w:t>Подписи: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980"/>
        <w:gridCol w:w="3960"/>
      </w:tblGrid>
      <w:tr w:rsidR="0099247E" w:rsidRPr="002D20FD"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 </w:t>
            </w:r>
          </w:p>
        </w:tc>
      </w:tr>
      <w:tr w:rsidR="0099247E" w:rsidRPr="002D20FD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Председатель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before="405" w:after="0" w:line="240" w:lineRule="auto"/>
              <w:jc w:val="center"/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99247E" w:rsidRPr="002D20FD" w:rsidRDefault="00B9367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2"/>
                <w:sz w:val="20"/>
                <w:szCs w:val="20"/>
              </w:rPr>
              <w:t>(подпись)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Чистякова Ирина Викторовна </w:t>
            </w:r>
          </w:p>
        </w:tc>
      </w:tr>
      <w:tr w:rsidR="0099247E" w:rsidRPr="002D20FD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before="405" w:after="0" w:line="240" w:lineRule="auto"/>
              <w:jc w:val="center"/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99247E" w:rsidRPr="002D20FD" w:rsidRDefault="00B9367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2"/>
                <w:sz w:val="20"/>
                <w:szCs w:val="20"/>
              </w:rPr>
              <w:t>(подпись)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Шумкова Ирина Петровна </w:t>
            </w:r>
          </w:p>
        </w:tc>
      </w:tr>
      <w:tr w:rsidR="0099247E" w:rsidRPr="002D20FD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before="405" w:after="0" w:line="240" w:lineRule="auto"/>
              <w:jc w:val="center"/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99247E" w:rsidRPr="002D20FD" w:rsidRDefault="00B9367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2"/>
                <w:sz w:val="20"/>
                <w:szCs w:val="20"/>
              </w:rPr>
              <w:t>(подпись)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Алексеева Елена Анатольевна </w:t>
            </w:r>
          </w:p>
        </w:tc>
      </w:tr>
      <w:tr w:rsidR="0099247E" w:rsidRPr="002D20FD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before="405" w:after="0" w:line="240" w:lineRule="auto"/>
              <w:jc w:val="center"/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99247E" w:rsidRPr="002D20FD" w:rsidRDefault="00B9367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2"/>
                <w:sz w:val="20"/>
                <w:szCs w:val="20"/>
              </w:rPr>
              <w:t>(подпись)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Кадочникова Ольга Анатольевна </w:t>
            </w:r>
          </w:p>
        </w:tc>
      </w:tr>
      <w:tr w:rsidR="0099247E" w:rsidRPr="002D20FD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before="405" w:after="0" w:line="240" w:lineRule="auto"/>
              <w:jc w:val="center"/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  <w:u w:val="single"/>
              </w:rPr>
              <w:t>                       </w:t>
            </w:r>
          </w:p>
          <w:p w:rsidR="0099247E" w:rsidRPr="002D20FD" w:rsidRDefault="00B9367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2"/>
                <w:sz w:val="20"/>
                <w:szCs w:val="20"/>
              </w:rPr>
              <w:t>(подпись)</w:t>
            </w: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99247E" w:rsidRPr="002D20FD" w:rsidRDefault="00B93676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D20FD">
              <w:rPr>
                <w:rFonts w:asciiTheme="majorHAnsi" w:hAnsiTheme="majorHAnsi" w:cstheme="majorHAnsi"/>
                <w:color w:val="000000"/>
                <w:position w:val="-3"/>
                <w:sz w:val="20"/>
                <w:szCs w:val="20"/>
              </w:rPr>
              <w:t>Князева Наталья Викторовна </w:t>
            </w:r>
          </w:p>
        </w:tc>
      </w:tr>
    </w:tbl>
    <w:p w:rsidR="0099247E" w:rsidRPr="002D20FD" w:rsidRDefault="00B93676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D20FD">
        <w:rPr>
          <w:rFonts w:asciiTheme="majorHAnsi" w:hAnsiTheme="majorHAnsi" w:cstheme="majorHAnsi"/>
          <w:color w:val="000000"/>
          <w:sz w:val="20"/>
          <w:szCs w:val="20"/>
        </w:rPr>
        <w:t> </w:t>
      </w:r>
    </w:p>
    <w:sectPr w:rsidR="0099247E" w:rsidRPr="002D20FD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676" w:rsidRDefault="00B93676" w:rsidP="006E0FDA">
      <w:pPr>
        <w:spacing w:after="0" w:line="240" w:lineRule="auto"/>
      </w:pPr>
      <w:r>
        <w:separator/>
      </w:r>
    </w:p>
  </w:endnote>
  <w:endnote w:type="continuationSeparator" w:id="0">
    <w:p w:rsidR="00B93676" w:rsidRDefault="00B93676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676" w:rsidRDefault="00B93676" w:rsidP="006E0FDA">
      <w:pPr>
        <w:spacing w:after="0" w:line="240" w:lineRule="auto"/>
      </w:pPr>
      <w:r>
        <w:separator/>
      </w:r>
    </w:p>
  </w:footnote>
  <w:footnote w:type="continuationSeparator" w:id="0">
    <w:p w:rsidR="00B93676" w:rsidRDefault="00B93676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373D3"/>
    <w:multiLevelType w:val="hybridMultilevel"/>
    <w:tmpl w:val="50203E2C"/>
    <w:lvl w:ilvl="0" w:tplc="30714300">
      <w:start w:val="1"/>
      <w:numFmt w:val="decimal"/>
      <w:lvlText w:val="%1."/>
      <w:lvlJc w:val="left"/>
      <w:pPr>
        <w:ind w:left="720" w:hanging="360"/>
      </w:pPr>
    </w:lvl>
    <w:lvl w:ilvl="1" w:tplc="30714300" w:tentative="1">
      <w:start w:val="1"/>
      <w:numFmt w:val="lowerLetter"/>
      <w:lvlText w:val="%2."/>
      <w:lvlJc w:val="left"/>
      <w:pPr>
        <w:ind w:left="1440" w:hanging="360"/>
      </w:pPr>
    </w:lvl>
    <w:lvl w:ilvl="2" w:tplc="30714300" w:tentative="1">
      <w:start w:val="1"/>
      <w:numFmt w:val="lowerRoman"/>
      <w:lvlText w:val="%3."/>
      <w:lvlJc w:val="right"/>
      <w:pPr>
        <w:ind w:left="2160" w:hanging="180"/>
      </w:pPr>
    </w:lvl>
    <w:lvl w:ilvl="3" w:tplc="30714300" w:tentative="1">
      <w:start w:val="1"/>
      <w:numFmt w:val="decimal"/>
      <w:lvlText w:val="%4."/>
      <w:lvlJc w:val="left"/>
      <w:pPr>
        <w:ind w:left="2880" w:hanging="360"/>
      </w:pPr>
    </w:lvl>
    <w:lvl w:ilvl="4" w:tplc="30714300" w:tentative="1">
      <w:start w:val="1"/>
      <w:numFmt w:val="lowerLetter"/>
      <w:lvlText w:val="%5."/>
      <w:lvlJc w:val="left"/>
      <w:pPr>
        <w:ind w:left="3600" w:hanging="360"/>
      </w:pPr>
    </w:lvl>
    <w:lvl w:ilvl="5" w:tplc="30714300" w:tentative="1">
      <w:start w:val="1"/>
      <w:numFmt w:val="lowerRoman"/>
      <w:lvlText w:val="%6."/>
      <w:lvlJc w:val="right"/>
      <w:pPr>
        <w:ind w:left="4320" w:hanging="180"/>
      </w:pPr>
    </w:lvl>
    <w:lvl w:ilvl="6" w:tplc="30714300" w:tentative="1">
      <w:start w:val="1"/>
      <w:numFmt w:val="decimal"/>
      <w:lvlText w:val="%7."/>
      <w:lvlJc w:val="left"/>
      <w:pPr>
        <w:ind w:left="5040" w:hanging="360"/>
      </w:pPr>
    </w:lvl>
    <w:lvl w:ilvl="7" w:tplc="30714300" w:tentative="1">
      <w:start w:val="1"/>
      <w:numFmt w:val="lowerLetter"/>
      <w:lvlText w:val="%8."/>
      <w:lvlJc w:val="left"/>
      <w:pPr>
        <w:ind w:left="5760" w:hanging="360"/>
      </w:pPr>
    </w:lvl>
    <w:lvl w:ilvl="8" w:tplc="307143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4D3AAD"/>
    <w:multiLevelType w:val="hybridMultilevel"/>
    <w:tmpl w:val="7F00BE8C"/>
    <w:lvl w:ilvl="0" w:tplc="60111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064E"/>
    <w:rsid w:val="00065F9C"/>
    <w:rsid w:val="000F6147"/>
    <w:rsid w:val="00112029"/>
    <w:rsid w:val="00135412"/>
    <w:rsid w:val="002D20FD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99247E"/>
    <w:rsid w:val="00AC197E"/>
    <w:rsid w:val="00B21D59"/>
    <w:rsid w:val="00B93676"/>
    <w:rsid w:val="00BD419F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116E"/>
  <w15:docId w15:val="{08834290-90DA-4773-A84D-40E52ACB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3">
    <w:name w:val="Balloon Text"/>
    <w:basedOn w:val="a"/>
    <w:link w:val="a4"/>
    <w:uiPriority w:val="99"/>
    <w:semiHidden/>
    <w:unhideWhenUsed/>
    <w:rsid w:val="002D20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D20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tor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3D730E-A01A-4A77-B045-618C91BCB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859</Words>
  <Characters>4902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Бузунова Ирина Сергеевна</cp:lastModifiedBy>
  <cp:revision>2</cp:revision>
  <cp:lastPrinted>2025-12-15T10:34:00Z</cp:lastPrinted>
  <dcterms:created xsi:type="dcterms:W3CDTF">2025-12-15T10:35:00Z</dcterms:created>
  <dcterms:modified xsi:type="dcterms:W3CDTF">2025-12-15T10:35:00Z</dcterms:modified>
</cp:coreProperties>
</file>