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подведения итогов процедуры</w:t>
      </w:r>
    </w:p>
    <w:p>
      <w:pPr>
        <w:jc w:val="center"/>
        <w:spacing w:after="0"/>
      </w:pPr>
      <w:r>
        <w:rPr>
          <w:b w:val="1"/>
          <w:bCs w:val="1"/>
        </w:rPr>
        <w:t xml:space="preserve">32514542842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«03» марта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ГОСУДАРСТВЕННОЕ АВТОНОМНОЕ УЧРЕЖДЕНИЕ ЗДРАВООХРАНЕНИЯ СВЕРДЛОВСКОЙ ОБЛАСТИ "КРАСНОУРАЛЬСКАЯ ЦЕНТРАЛЬНАЯ РАЙОННАЯ БОЛЬНИЦА"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ГАУЗ СО "КРАСНОУРАЛЬСКАЯ ЦРБ"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/>
      <w:r>
        <w:rPr>
          <w:b w:val="0"/>
          <w:bCs w:val="0"/>
        </w:rPr>
        <w:t xml:space="preserve">Запрос котировок в электронной форме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Услуги по текущему ремонту и техническому обслуживанию эндоскопической техники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Услуги по текущему ремонту и техническому обслуживанию эндоскопической техники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104 957.00 (без НДС) в валюте - Российский рубль</w:t>
      </w:r>
      <w:r>
        <w:rPr>
          <w:b w:val="0"/>
          <w:bCs w:val="0"/>
        </w:rPr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«22» февраля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Были рассмотрены заявки следующих участников процедуры:</w:t>
      </w:r>
    </w:p>
    <w:tbl>
      <w:tblGrid>
        <w:gridCol w:w="1500" w:type="dxa"/>
        <w:gridCol w:w="5000" w:type="dxa"/>
        <w:gridCol w:w="5000" w:type="dxa"/>
        <w:gridCol w:w="5000" w:type="dxa"/>
        <w:gridCol w:w="5000" w:type="dxa"/>
        <w:gridCol w:w="1500" w:type="dxa"/>
      </w:tblGrid>
      <w:tblPr>
        <w:tblStyle w:val="style40127"/>
      </w:tblP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Итоговая оценка</w:t>
            </w:r>
          </w:p>
        </w:tc>
      </w:t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/>
              <w:t xml:space="preserve">632711972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"УРАЛЭНДОМЕД ЕКАТЕРИНБУРГ", 620034, Свердловская область, Г. ЕКАТЕРИНБУРГ, УЛ. БЕБЕЛЯ, Д.17, ОФ.118, ИНН 6658393016, КПП 665801001, ОГРН 1116658019060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03.03.2025 12:09:28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</w:tbl>
    <w:p>
      <w:pPr/>
      <w:r>
        <w:rPr/>
        <w:t xml:space="preserve">Для участия в процедуре было подано 1 заявка от участников, 0 заявок отозвано, место не присвоено 0 заявок.</w:t>
      </w:r>
    </w:p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Сопоставление ценовых предложений допущенных участников процедуры:</w:t>
      </w:r>
    </w:p>
    <w:tbl>
      <w:tblGrid>
        <w:gridCol w:w="1600" w:type="dxa"/>
        <w:gridCol w:w="5000" w:type="dxa"/>
        <w:gridCol w:w="5000" w:type="dxa"/>
        <w:gridCol w:w="5000" w:type="dxa"/>
        <w:gridCol w:w="5000" w:type="dxa"/>
      </w:tblGrid>
      <w:tblPr>
        <w:tblStyle w:val="style58472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632711972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"УРАЛЭНДОМЕД ЕКАТЕРИНБУРГ", 620034, Свердловская область, Г. ЕКАТЕРИНБУРГ, УЛ. БЕБЕЛЯ, Д.17, ОФ.118, ИНН 6658393016, КПП 665801001, ОГРН 1116658019060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99616.19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104 597.00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5%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Grid>
        <w:gridCol w:w="1600" w:type="dxa"/>
        <w:gridCol w:w="5000" w:type="dxa"/>
        <w:gridCol w:w="1600" w:type="dxa"/>
        <w:gridCol w:w="1600" w:type="dxa"/>
        <w:gridCol w:w="1600" w:type="dxa"/>
        <w:gridCol w:w="1600" w:type="dxa"/>
      </w:tblGrid>
      <w:tblPr>
        <w:tblStyle w:val="style13646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 заявки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632711972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"УРАЛЭНДОМЕД ЕКАТЕРИНБУРГ", 620034, Свердловская область, Г. ЕКАТЕРИНБУРГ, УЛ. БЕБЕЛЯ, Д.17, ОФ.118, ИНН 6658393016, КПП 665801001, ОГРН 1116658019060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99616.19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104 597.00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5%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Единая комиссия</w:t>
      </w:r>
    </w:p>
    <w:p>
      <w:pPr/>
      <w:r>
        <w:rPr>
          <w:b w:val="1"/>
          <w:bCs w:val="1"/>
        </w:rPr>
        <w:t xml:space="preserve">Заявка № (ОБЩЕСТВО С ОГРАНИЧЕННОЙ ОТВЕТСТВЕННОСТЬЮ "УРАЛЭНДОМЕД ЕКАТЕРИНБУРГ")</w:t>
      </w:r>
    </w:p>
    <w:tbl>
      <w:tblGrid>
        <w:gridCol w:w="5000" w:type="dxa"/>
        <w:gridCol w:w="5000" w:type="dxa"/>
      </w:tblGrid>
      <w:tblPr>
        <w:tblStyle w:val="style66724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Чагина Елена Ивановна (Заведующая Аптеки)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Богданова Надежда Васильевна (Зам. главного врача по ХЧ)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Бухарцева Анастасия  Игоревна (Главная медицинская сестра)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результатам подведения итогов принято решение заключить договор с ОБЩЕСТВО С ОГРАНИЧЕННОЙ ОТВЕТСТВЕННОСТЬЮ "УРАЛЭНДОМЕД ЕКАТЕРИНБУРГ"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Закупка признана несостоявшейся. Причина признания закупки несостоявшейся -</w:t>
      </w:r>
    </w:p>
    <w:tbl>
      <w:tblGrid>
        <w:gridCol w:w="10000" w:type="dxa"/>
      </w:tblGrid>
      <w:tblPr>
        <w:tblStyle w:val="style36508"/>
      </w:tblPr>
      <w:tr>
        <w:trPr>
          <w:cantSplit w:val="1"/>
        </w:trPr>
        <w:tc>
          <w:tcPr>
            <w:tcW w:w="10000" w:type="dxa"/>
          </w:tcPr>
          <w:p>
            <w:pPr>
              <w:jc w:val="left"/>
              <w:spacing w:after="0"/>
            </w:pPr>
            <w:r>
              <w:rPr/>
              <w:t xml:space="preserve">      Конкурентная закупка признана несостоявшейся в связи с тем, что на участие в закупке подана только одна заявка.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</w:p>
    <w:p>
      <w:pPr/>
      <w:r>
        <w:rPr>
          <w:b w:val="1"/>
          <w:bCs w:val="1"/>
        </w:rPr>
        <w:t xml:space="preserve">     Члены комиссии, присутствующие на заседании:</w:t>
      </w:r>
    </w:p>
    <w:tbl>
      <w:tblGrid>
        <w:gridCol w:w="5000" w:type="dxa"/>
        <w:gridCol w:w="5000" w:type="dxa"/>
        <w:gridCol w:w="5000" w:type="dxa"/>
      </w:tblGrid>
      <w:tblPr>
        <w:tblStyle w:val="style72623"/>
      </w:tblP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Заведующая Аптеки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Чагина Елена Ивановна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Зам. главного врача по ХЧ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Богданова Надежда Васильевна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Главная медицинская сестра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Бухарцева Анастасия  Игоревна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подведения итогов процедуры №32514542842 от 03.03.2025г.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655393A6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89DE0210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40127">
    <w:name w:val="style40127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58472">
    <w:name w:val="style5847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13646">
    <w:name w:val="style13646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66724">
    <w:name w:val="style66724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36508">
    <w:name w:val="style36508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style72623">
    <w:name w:val="style72623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2025-03-03T17:22:18+03:00</dcterms:created>
  <dcterms:modified xsi:type="dcterms:W3CDTF">2025-03-03T17:22:18+03:00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