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word/_rels/document.xml.rels" ContentType="application/vnd.openxmlformats-package.relationships+xml"/>
  <Override PartName="/word/media/image1.png" ContentType="image/png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keepLines/>
        <w:numPr>
          <w:ilvl w:val="0"/>
          <w:numId w:val="0"/>
        </w:numPr>
        <w:spacing w:lineRule="auto" w:line="240"/>
        <w:ind w:left="0" w:hanging="0"/>
        <w:jc w:val="center"/>
        <w:outlineLvl w:val="2"/>
        <w:rPr>
          <w:rFonts w:eastAsia="" w:eastAsiaTheme="majorEastAsia"/>
          <w:bCs/>
          <w:szCs w:val="28"/>
          <w:lang w:eastAsia="en-US"/>
        </w:rPr>
      </w:pPr>
      <w:r>
        <w:rPr>
          <w:rFonts w:eastAsia="" w:eastAsiaTheme="majorEastAsia"/>
          <w:bCs/>
          <w:szCs w:val="28"/>
          <w:lang w:eastAsia="en-US"/>
        </w:rPr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/>
        <w:ind w:left="0" w:hanging="0"/>
        <w:jc w:val="center"/>
        <w:outlineLvl w:val="2"/>
        <w:rPr>
          <w:rFonts w:eastAsia="" w:eastAsiaTheme="majorEastAsia"/>
          <w:bCs/>
          <w:szCs w:val="28"/>
          <w:lang w:eastAsia="en-US"/>
        </w:rPr>
      </w:pPr>
      <w:r>
        <w:rPr/>
        <w:drawing>
          <wp:inline distT="0" distB="0" distL="0" distR="0">
            <wp:extent cx="1104900" cy="375285"/>
            <wp:effectExtent l="0" t="0" r="0" b="0"/>
            <wp:docPr id="1" name="Рисунок 1" descr="C:\Users\portyanaya_vg\Desktop\ДРСК_РусГидро_30сентября_2019_без полос_горизонталь_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\Users\portyanaya_vg\Desktop\ДРСК_РусГидро_30сентября_2019_без полос_горизонталь_png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6557" t="14600" r="0" b="16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37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/>
        <w:ind w:left="0" w:hanging="0"/>
        <w:jc w:val="center"/>
        <w:outlineLvl w:val="2"/>
        <w:rPr>
          <w:rFonts w:eastAsia="" w:eastAsiaTheme="majorEastAsia"/>
          <w:bCs/>
          <w:szCs w:val="28"/>
          <w:lang w:eastAsia="en-US"/>
        </w:rPr>
      </w:pPr>
      <w:r>
        <w:rPr>
          <w:rFonts w:eastAsia="" w:eastAsiaTheme="majorEastAsia"/>
          <w:bCs/>
          <w:szCs w:val="28"/>
          <w:lang w:eastAsia="en-US"/>
        </w:rPr>
        <w:t>Акционерное Общество</w:t>
      </w:r>
    </w:p>
    <w:p>
      <w:pPr>
        <w:pStyle w:val="Normal"/>
        <w:spacing w:lineRule="auto" w:line="240"/>
        <w:ind w:hanging="0"/>
        <w:jc w:val="center"/>
        <w:rPr>
          <w:rFonts w:eastAsia="Calibri" w:eastAsiaTheme="minorHAnsi"/>
          <w:szCs w:val="28"/>
          <w:lang w:eastAsia="en-US"/>
        </w:rPr>
      </w:pPr>
      <w:r>
        <w:rPr>
          <w:rFonts w:eastAsia="Calibri" w:eastAsiaTheme="minorHAnsi"/>
          <w:b/>
          <w:szCs w:val="28"/>
          <w:lang w:eastAsia="en-US"/>
        </w:rPr>
        <w:t>«Дальневосточная распределительная сетевая компания»</w:t>
      </w:r>
    </w:p>
    <w:p>
      <w:pPr>
        <w:pStyle w:val="Normal"/>
        <w:spacing w:lineRule="auto" w:line="240"/>
        <w:jc w:val="center"/>
        <w:rPr>
          <w:sz w:val="26"/>
          <w:szCs w:val="26"/>
        </w:rPr>
      </w:pPr>
      <w:bookmarkStart w:id="0" w:name="_Toc323988392"/>
      <w:bookmarkStart w:id="1" w:name="_Toc336885827"/>
      <w:r>
        <w:rPr>
          <w:sz w:val="26"/>
          <w:szCs w:val="26"/>
        </w:rPr>
        <w:t xml:space="preserve">                                                                                                                                                                                                        </w:t>
      </w:r>
      <w:bookmarkEnd w:id="0"/>
      <w:bookmarkEnd w:id="1"/>
    </w:p>
    <w:p>
      <w:pPr>
        <w:pStyle w:val="Normal"/>
        <w:spacing w:lineRule="auto" w:line="240"/>
        <w:ind w:hanging="0"/>
        <w:jc w:val="center"/>
        <w:rPr>
          <w:rFonts w:cs="Arial"/>
          <w:b/>
          <w:bCs/>
          <w:iCs/>
          <w:spacing w:val="40"/>
          <w:sz w:val="26"/>
          <w:szCs w:val="26"/>
        </w:rPr>
      </w:pPr>
      <w:r>
        <w:rPr>
          <w:rFonts w:cs="Arial"/>
          <w:b/>
          <w:bCs/>
          <w:iCs/>
          <w:spacing w:val="40"/>
          <w:sz w:val="26"/>
          <w:szCs w:val="26"/>
        </w:rPr>
        <w:t>ПРОТОКОЛ № 1-ПС</w:t>
      </w:r>
    </w:p>
    <w:p>
      <w:pPr>
        <w:pStyle w:val="BodyTextIndent2"/>
        <w:jc w:val="center"/>
        <w:rPr>
          <w:b/>
          <w:bCs/>
          <w:szCs w:val="28"/>
        </w:rPr>
      </w:pPr>
      <w:r>
        <w:rPr>
          <w:b/>
          <w:bCs/>
          <w:szCs w:val="28"/>
        </w:rPr>
        <w:t xml:space="preserve">Закупочной комиссии Запросу предложений в электронной форме </w:t>
      </w:r>
    </w:p>
    <w:p>
      <w:pPr>
        <w:pStyle w:val="BodyTextIndent2"/>
        <w:jc w:val="center"/>
        <w:rPr>
          <w:b/>
          <w:bCs/>
          <w:szCs w:val="28"/>
        </w:rPr>
      </w:pPr>
      <w:r>
        <w:rPr>
          <w:b/>
          <w:bCs/>
          <w:szCs w:val="28"/>
        </w:rPr>
        <w:t>Лот 124501-РЕМ ПРОД-2025-ДРСК-ЕАО ОКПД2 42.22.22.140. Выполнение капитального ремонта распределительных сетей 0,4-10кВ на территории Октябрьского РЭС и Городского РЭС, в рамках выполнения годовой программы ремонтов 2025 года, для нужд филиала «Электрические сети Еврейской автономной области» (с учетом поставки и монтажа самонесущих изолированных и защищенных проводов)</w:t>
      </w:r>
    </w:p>
    <w:p>
      <w:pPr>
        <w:pStyle w:val="BodyTextIndent2"/>
        <w:jc w:val="center"/>
        <w:rPr>
          <w:b/>
          <w:bCs/>
          <w:szCs w:val="28"/>
        </w:rPr>
      </w:pPr>
      <w:r>
        <w:rPr>
          <w:b/>
          <w:bCs/>
          <w:szCs w:val="28"/>
        </w:rPr>
      </w:r>
    </w:p>
    <w:p>
      <w:pPr>
        <w:pStyle w:val="BodyTextIndent2"/>
        <w:jc w:val="center"/>
        <w:rPr>
          <w:b/>
          <w:bCs/>
          <w:sz w:val="24"/>
        </w:rPr>
      </w:pPr>
      <w:r>
        <w:rPr>
          <w:b/>
          <w:bCs/>
          <w:sz w:val="24"/>
        </w:rPr>
      </w:r>
    </w:p>
    <w:tbl>
      <w:tblPr>
        <w:tblStyle w:val="af2"/>
        <w:tblW w:w="989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firstRow="1" w:lastRow="0" w:firstColumn="1" w:lastColumn="0"/>
      </w:tblPr>
      <w:tblGrid>
        <w:gridCol w:w="2235"/>
        <w:gridCol w:w="4678"/>
        <w:gridCol w:w="2977"/>
      </w:tblGrid>
      <w:tr>
        <w:trPr>
          <w:trHeight w:val="469" w:hRule="atLeast"/>
        </w:trPr>
        <w:tc>
          <w:tcPr>
            <w:tcW w:w="223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kern w:val="0"/>
                <w:sz w:val="24"/>
                <w:szCs w:val="24"/>
                <w:lang w:val="ru-RU" w:bidi="ar-SA"/>
              </w:rPr>
              <w:t>г. Благовещенск</w:t>
            </w: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601" w:right="317" w:hanging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13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 w:bidi="ar-SA"/>
              </w:rPr>
              <w:t>03.03.2025</w:t>
            </w:r>
          </w:p>
          <w:p>
            <w:pPr>
              <w:pStyle w:val="13"/>
              <w:widowControl w:val="false"/>
              <w:numPr>
                <w:ilvl w:val="0"/>
                <w:numId w:val="0"/>
              </w:numPr>
              <w:spacing w:before="0" w:after="0"/>
              <w:ind w:lef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</w:tbl>
    <w:p>
      <w:pPr>
        <w:pStyle w:val="BodyTextIndent2"/>
        <w:ind w:hanging="0"/>
        <w:rPr>
          <w:b/>
          <w:bCs/>
          <w:sz w:val="24"/>
        </w:rPr>
      </w:pPr>
      <w:r>
        <w:rPr>
          <w:b/>
          <w:sz w:val="24"/>
        </w:rPr>
        <w:t xml:space="preserve">ЕИС </w:t>
      </w:r>
      <w:r>
        <w:rPr>
          <w:b w:val="false"/>
          <w:bCs w:val="false"/>
          <w:sz w:val="24"/>
        </w:rPr>
        <w:t>32514464725</w:t>
      </w:r>
    </w:p>
    <w:p>
      <w:pPr>
        <w:pStyle w:val="BodyTextIndent2"/>
        <w:ind w:hanging="0"/>
        <w:rPr>
          <w:b/>
          <w:bCs/>
          <w:sz w:val="24"/>
        </w:rPr>
      </w:pPr>
      <w:r>
        <w:rPr>
          <w:b/>
          <w:bCs/>
          <w:sz w:val="24"/>
        </w:rPr>
      </w:r>
    </w:p>
    <w:p>
      <w:pPr>
        <w:pStyle w:val="BodyTextIndent2"/>
        <w:ind w:hanging="0"/>
        <w:rPr>
          <w:b/>
          <w:bCs/>
          <w:sz w:val="24"/>
        </w:rPr>
      </w:pPr>
      <w:r>
        <w:rPr>
          <w:b/>
          <w:sz w:val="24"/>
        </w:rPr>
        <w:t>СПОСОБ И ПРЕДМЕТ ЗАКУПКИ:</w:t>
      </w:r>
      <w:r>
        <w:rPr>
          <w:sz w:val="24"/>
        </w:rPr>
        <w:t xml:space="preserve"> </w:t>
      </w:r>
      <w:r>
        <w:rPr>
          <w:b/>
          <w:bCs/>
          <w:sz w:val="24"/>
        </w:rPr>
        <w:t>Запрос предложений в электронной форме Лот 124501-РЕМ ПРОД-2025-ДРСК-ЕАО ОКПД2 42.22.22.140. Выполнение капитального ремонта распределительных сетей 0,4-10кВ на территории Октябрьского РЭС и Городского РЭС, в рамках выполнения годовой программы ремонтов 2025 года, для нужд филиала «Электрические сети Еврейской автономной области» (с учетом поставки и монтажа самонесущих изолированных и защищенных проводов)</w:t>
      </w:r>
    </w:p>
    <w:p>
      <w:pPr>
        <w:pStyle w:val="BodyTextIndent2"/>
        <w:ind w:hanging="0"/>
        <w:rPr>
          <w:b/>
          <w:sz w:val="24"/>
        </w:rPr>
      </w:pPr>
      <w:r>
        <w:rPr>
          <w:b/>
          <w:sz w:val="24"/>
        </w:rPr>
      </w:r>
    </w:p>
    <w:p>
      <w:pPr>
        <w:pStyle w:val="BodyTextIndent2"/>
        <w:ind w:hanging="0"/>
        <w:rPr>
          <w:sz w:val="24"/>
        </w:rPr>
      </w:pPr>
      <w:r>
        <w:rPr>
          <w:b/>
          <w:sz w:val="24"/>
        </w:rPr>
        <w:t>НМЦ ЛОТА (в соответствии с Извещением о закупке):</w:t>
      </w:r>
      <w:r>
        <w:rPr>
          <w:sz w:val="24"/>
        </w:rPr>
        <w:t xml:space="preserve"> 30 133 860,74 руб. без учета НДС.</w:t>
      </w:r>
    </w:p>
    <w:p>
      <w:pPr>
        <w:pStyle w:val="Normal"/>
        <w:spacing w:lineRule="auto" w:line="240"/>
        <w:ind w:right="-1" w:hanging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/>
        <w:ind w:right="-1" w:hanging="0"/>
        <w:rPr>
          <w:sz w:val="24"/>
          <w:szCs w:val="24"/>
        </w:rPr>
      </w:pPr>
      <w:r>
        <w:rPr>
          <w:b/>
          <w:sz w:val="24"/>
          <w:szCs w:val="24"/>
        </w:rPr>
        <w:t>КОЛИЧЕСТВО ПОДАННЫХ ЗАЯВОК НА УЧАС</w:t>
      </w:r>
      <w:bookmarkStart w:id="2" w:name="_GoBack"/>
      <w:bookmarkEnd w:id="2"/>
      <w:r>
        <w:rPr>
          <w:b/>
          <w:sz w:val="24"/>
          <w:szCs w:val="24"/>
        </w:rPr>
        <w:t xml:space="preserve">ТИЕ В ЗАКУПКЕ: 4 (четыре) </w:t>
      </w:r>
      <w:r>
        <w:rPr>
          <w:sz w:val="24"/>
          <w:szCs w:val="24"/>
        </w:rPr>
        <w:t>заявки</w:t>
      </w:r>
    </w:p>
    <w:p>
      <w:pPr>
        <w:pStyle w:val="Normal"/>
        <w:spacing w:lineRule="auto" w:line="240"/>
        <w:ind w:hanging="0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</w:r>
    </w:p>
    <w:p>
      <w:pPr>
        <w:pStyle w:val="Normal"/>
        <w:spacing w:lineRule="auto" w:line="240"/>
        <w:ind w:hanging="0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  <w:t>ВОПРОСЫ, ВЫНОСИМЫЕ НА РАССМОТРЕНИЕ ЗАКУПОЧНОЙ КОМИССИИ:</w:t>
      </w:r>
    </w:p>
    <w:p>
      <w:pPr>
        <w:pStyle w:val="Normal"/>
        <w:numPr>
          <w:ilvl w:val="0"/>
          <w:numId w:val="4"/>
        </w:numPr>
        <w:spacing w:lineRule="auto" w:line="240"/>
        <w:rPr>
          <w:bCs/>
          <w:i/>
          <w:i/>
          <w:iCs/>
          <w:sz w:val="24"/>
          <w:szCs w:val="24"/>
        </w:rPr>
      </w:pPr>
      <w:r>
        <w:rPr>
          <w:bCs/>
          <w:i/>
          <w:iCs/>
          <w:sz w:val="24"/>
          <w:szCs w:val="24"/>
        </w:rPr>
        <w:t>О переносе сроков проведения закупки.</w:t>
      </w:r>
    </w:p>
    <w:p>
      <w:pPr>
        <w:pStyle w:val="Normal"/>
        <w:spacing w:lineRule="auto" w:line="2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Normal"/>
        <w:spacing w:lineRule="auto" w:line="240"/>
        <w:ind w:hanging="0"/>
        <w:rPr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ВОПРОС 1 «О переносе сроков проведения закупки»</w:t>
      </w:r>
    </w:p>
    <w:p>
      <w:pPr>
        <w:pStyle w:val="Normal"/>
        <w:spacing w:lineRule="auto" w:line="240"/>
        <w:ind w:hanging="0"/>
        <w:rPr>
          <w:b/>
          <w:sz w:val="24"/>
          <w:szCs w:val="24"/>
        </w:rPr>
      </w:pPr>
      <w:r>
        <w:rPr>
          <w:b/>
          <w:sz w:val="24"/>
          <w:szCs w:val="24"/>
        </w:rPr>
        <w:t>РЕШИЛИ:</w:t>
      </w:r>
    </w:p>
    <w:p>
      <w:pPr>
        <w:pStyle w:val="Normal"/>
        <w:tabs>
          <w:tab w:val="clear" w:pos="708"/>
          <w:tab w:val="left" w:pos="0" w:leader="none"/>
          <w:tab w:val="left" w:pos="851" w:leader="none"/>
        </w:tabs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>1. Установить следующие сроки проведения закупки:</w:t>
      </w:r>
    </w:p>
    <w:tbl>
      <w:tblPr>
        <w:tblW w:w="96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VBand="0" w:noHBand="0" w:lastColumn="0" w:firstColumn="0" w:lastRow="0" w:firstRow="0"/>
      </w:tblPr>
      <w:tblGrid>
        <w:gridCol w:w="873"/>
        <w:gridCol w:w="2922"/>
        <w:gridCol w:w="5835"/>
      </w:tblGrid>
      <w:tr>
        <w:trPr/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1.2.21</w:t>
            </w:r>
          </w:p>
        </w:tc>
        <w:tc>
          <w:tcPr>
            <w:tcW w:w="29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suppressAutoHyphens w:val="true"/>
              <w:bidi w:val="0"/>
              <w:spacing w:lineRule="auto" w:line="240" w:before="60" w:after="60"/>
              <w:ind w:left="113" w:right="0" w:hanging="0"/>
              <w:jc w:val="left"/>
              <w:rPr/>
            </w:pPr>
            <w:r>
              <w:rPr>
                <w:rFonts w:eastAsia="Calibri" w:cs=""/>
                <w:i w:val="false"/>
                <w:iCs w:val="false"/>
                <w:kern w:val="0"/>
                <w:sz w:val="26"/>
                <w:szCs w:val="22"/>
                <w:shd w:fill="auto" w:val="clear"/>
                <w:lang w:val="ru-RU" w:eastAsia="en-US" w:bidi="ar-SA"/>
              </w:rPr>
              <w:t>Дата окончания рассмотрения заявок:</w:t>
            </w:r>
          </w:p>
        </w:tc>
        <w:tc>
          <w:tcPr>
            <w:tcW w:w="5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120" w:after="120"/>
              <w:ind w:left="113" w:right="0" w:hanging="0"/>
              <w:jc w:val="left"/>
              <w:rPr/>
            </w:pPr>
            <w:r>
              <w:rPr>
                <w:rStyle w:val="Style11"/>
                <w:rFonts w:eastAsia="Calibri" w:cs=""/>
                <w:i w:val="false"/>
                <w:iCs w:val="false"/>
                <w:kern w:val="0"/>
                <w:sz w:val="24"/>
                <w:szCs w:val="24"/>
                <w:shd w:fill="auto" w:val="clear"/>
                <w:lang w:val="ru-RU" w:eastAsia="en-US" w:bidi="ar-SA"/>
              </w:rPr>
              <w:t xml:space="preserve">03.03.2025 г. </w:t>
            </w:r>
          </w:p>
        </w:tc>
      </w:tr>
      <w:tr>
        <w:trPr/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1.2.23</w:t>
            </w:r>
          </w:p>
        </w:tc>
        <w:tc>
          <w:tcPr>
            <w:tcW w:w="29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suppressAutoHyphens w:val="true"/>
              <w:bidi w:val="0"/>
              <w:spacing w:lineRule="auto" w:line="240" w:before="60" w:after="60"/>
              <w:ind w:left="113" w:right="0" w:hanging="0"/>
              <w:jc w:val="left"/>
              <w:rPr/>
            </w:pPr>
            <w:r>
              <w:rPr>
                <w:rFonts w:eastAsia="Calibri" w:cs=""/>
                <w:kern w:val="0"/>
                <w:sz w:val="26"/>
                <w:szCs w:val="22"/>
                <w:lang w:val="ru-RU" w:eastAsia="en-US" w:bidi="ar-SA"/>
              </w:rPr>
              <w:t>Дата подведения</w:t>
              <w:br/>
              <w:t>итогов закупки:</w:t>
            </w:r>
          </w:p>
        </w:tc>
        <w:tc>
          <w:tcPr>
            <w:tcW w:w="5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120" w:after="120"/>
              <w:ind w:left="113" w:right="0" w:hanging="0"/>
              <w:jc w:val="left"/>
              <w:rPr/>
            </w:pPr>
            <w:r>
              <w:rPr>
                <w:rStyle w:val="Style11"/>
                <w:rFonts w:eastAsia="Calibri" w:cs=""/>
                <w:i w:val="false"/>
                <w:iCs w:val="false"/>
                <w:kern w:val="0"/>
                <w:sz w:val="24"/>
                <w:szCs w:val="24"/>
                <w:shd w:fill="auto" w:val="clear"/>
                <w:lang w:val="ru-RU" w:eastAsia="en-US" w:bidi="ar-SA"/>
              </w:rPr>
              <w:t>0</w:t>
            </w:r>
            <w:r>
              <w:rPr>
                <w:rStyle w:val="Style11"/>
                <w:rFonts w:eastAsia="Calibri" w:cs=""/>
                <w:i w:val="false"/>
                <w:iCs w:val="false"/>
                <w:kern w:val="0"/>
                <w:sz w:val="24"/>
                <w:szCs w:val="24"/>
                <w:shd w:fill="auto" w:val="clear"/>
                <w:lang w:val="ru-RU" w:eastAsia="en-US" w:bidi="ar-SA"/>
              </w:rPr>
              <w:t>3</w:t>
            </w:r>
            <w:r>
              <w:rPr>
                <w:rStyle w:val="Style11"/>
                <w:rFonts w:eastAsia="Calibri" w:cs=""/>
                <w:i w:val="false"/>
                <w:iCs w:val="false"/>
                <w:kern w:val="0"/>
                <w:sz w:val="24"/>
                <w:szCs w:val="24"/>
                <w:shd w:fill="auto" w:val="clear"/>
                <w:lang w:val="ru-RU" w:eastAsia="en-US" w:bidi="ar-SA"/>
              </w:rPr>
              <w:t xml:space="preserve">.03.2025 г. </w:t>
            </w:r>
          </w:p>
        </w:tc>
      </w:tr>
    </w:tbl>
    <w:p>
      <w:pPr>
        <w:pStyle w:val="Normal"/>
        <w:tabs>
          <w:tab w:val="clear" w:pos="708"/>
          <w:tab w:val="left" w:pos="5940" w:leader="none"/>
        </w:tabs>
        <w:spacing w:lineRule="auto" w:line="240"/>
        <w:rPr>
          <w:b/>
          <w:spacing w:val="4"/>
          <w:sz w:val="24"/>
          <w:szCs w:val="24"/>
        </w:rPr>
      </w:pPr>
      <w:r>
        <w:rPr>
          <w:b/>
          <w:spacing w:val="4"/>
          <w:sz w:val="24"/>
          <w:szCs w:val="24"/>
        </w:rPr>
      </w:r>
    </w:p>
    <w:p>
      <w:pPr>
        <w:pStyle w:val="Normal"/>
        <w:keepNext w:val="true"/>
        <w:tabs>
          <w:tab w:val="clear" w:pos="708"/>
          <w:tab w:val="left" w:pos="5940" w:leader="none"/>
        </w:tabs>
        <w:spacing w:lineRule="auto" w:line="240"/>
        <w:ind w:hanging="0"/>
        <w:rPr>
          <w:b/>
          <w:spacing w:val="4"/>
          <w:sz w:val="24"/>
          <w:szCs w:val="24"/>
        </w:rPr>
      </w:pPr>
      <w:r>
        <w:rPr>
          <w:b/>
          <w:spacing w:val="4"/>
          <w:sz w:val="24"/>
          <w:szCs w:val="24"/>
        </w:rPr>
      </w:r>
    </w:p>
    <w:p>
      <w:pPr>
        <w:pStyle w:val="Normal"/>
        <w:tabs>
          <w:tab w:val="clear" w:pos="708"/>
          <w:tab w:val="left" w:pos="284" w:leader="none"/>
        </w:tabs>
        <w:spacing w:lineRule="auto" w:line="240"/>
        <w:ind w:hanging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tbl>
      <w:tblPr>
        <w:tblW w:w="5000" w:type="pct"/>
        <w:jc w:val="left"/>
        <w:tblInd w:w="-5" w:type="dxa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noVBand="0" w:noHBand="0" w:lastColumn="0" w:firstColumn="0" w:lastRow="0" w:firstRow="0"/>
      </w:tblPr>
      <w:tblGrid>
        <w:gridCol w:w="4690"/>
        <w:gridCol w:w="4946"/>
      </w:tblGrid>
      <w:tr>
        <w:trPr>
          <w:trHeight w:val="136" w:hRule="atLeast"/>
        </w:trPr>
        <w:tc>
          <w:tcPr>
            <w:tcW w:w="4690" w:type="dxa"/>
            <w:tcBorders/>
          </w:tcPr>
          <w:p>
            <w:pPr>
              <w:pStyle w:val="BodyText"/>
              <w:widowControl w:val="false"/>
              <w:rPr>
                <w:i/>
                <w:i/>
                <w:sz w:val="24"/>
              </w:rPr>
            </w:pPr>
            <w:r>
              <w:rPr>
                <w:b/>
                <w:bCs/>
                <w:i/>
                <w:sz w:val="24"/>
              </w:rPr>
              <w:t xml:space="preserve">Секретарь комиссии </w:t>
            </w:r>
          </w:p>
        </w:tc>
        <w:tc>
          <w:tcPr>
            <w:tcW w:w="4946" w:type="dxa"/>
            <w:tcBorders/>
          </w:tcPr>
          <w:p>
            <w:pPr>
              <w:pStyle w:val="ListNumber"/>
              <w:widowControl w:val="false"/>
              <w:spacing w:lineRule="auto" w:line="240" w:before="0" w:after="0"/>
              <w:ind w:left="505" w:hanging="505"/>
              <w:rPr>
                <w:sz w:val="24"/>
              </w:rPr>
            </w:pPr>
            <w:r>
              <w:rPr>
                <w:b/>
                <w:i/>
                <w:sz w:val="24"/>
              </w:rPr>
              <w:t>___________________                 Игнатова Т.А.</w:t>
            </w:r>
          </w:p>
        </w:tc>
      </w:tr>
    </w:tbl>
    <w:p>
      <w:pPr>
        <w:pStyle w:val="BodyText"/>
        <w:jc w:val="both"/>
        <w:rPr>
          <w:i/>
          <w:i/>
          <w:sz w:val="20"/>
          <w:szCs w:val="20"/>
        </w:rPr>
      </w:pPr>
      <w:r>
        <w:rPr>
          <w:i/>
          <w:sz w:val="20"/>
          <w:szCs w:val="20"/>
        </w:rPr>
      </w:r>
    </w:p>
    <w:p>
      <w:pPr>
        <w:pStyle w:val="BodyText"/>
        <w:jc w:val="both"/>
        <w:rPr>
          <w:i/>
          <w:i/>
          <w:sz w:val="20"/>
          <w:szCs w:val="20"/>
        </w:rPr>
      </w:pPr>
      <w:r>
        <w:rPr>
          <w:i/>
          <w:sz w:val="20"/>
          <w:szCs w:val="20"/>
        </w:rPr>
      </w:r>
    </w:p>
    <w:p>
      <w:pPr>
        <w:pStyle w:val="BodyText"/>
        <w:jc w:val="both"/>
        <w:rPr>
          <w:i/>
          <w:i/>
          <w:sz w:val="20"/>
          <w:szCs w:val="20"/>
        </w:rPr>
      </w:pPr>
      <w:r>
        <w:rPr>
          <w:i/>
          <w:sz w:val="20"/>
          <w:szCs w:val="20"/>
        </w:rPr>
      </w:r>
    </w:p>
    <w:p>
      <w:pPr>
        <w:pStyle w:val="BodyText"/>
        <w:jc w:val="both"/>
        <w:rPr>
          <w:i/>
          <w:i/>
          <w:sz w:val="20"/>
          <w:szCs w:val="20"/>
        </w:rPr>
      </w:pPr>
      <w:r>
        <w:rPr>
          <w:i/>
          <w:sz w:val="20"/>
          <w:szCs w:val="20"/>
        </w:rPr>
      </w:r>
    </w:p>
    <w:p>
      <w:pPr>
        <w:pStyle w:val="BodyText"/>
        <w:jc w:val="both"/>
        <w:rPr>
          <w:i/>
          <w:i/>
          <w:sz w:val="20"/>
          <w:szCs w:val="20"/>
        </w:rPr>
      </w:pPr>
      <w:r>
        <w:rPr>
          <w:i/>
          <w:sz w:val="20"/>
          <w:szCs w:val="20"/>
        </w:rPr>
      </w:r>
    </w:p>
    <w:p>
      <w:pPr>
        <w:pStyle w:val="BodyText"/>
        <w:jc w:val="both"/>
        <w:rPr>
          <w:i/>
          <w:i/>
          <w:color w:val="000000"/>
          <w:sz w:val="20"/>
        </w:rPr>
      </w:pPr>
      <w:r>
        <w:rPr>
          <w:i/>
          <w:sz w:val="20"/>
          <w:szCs w:val="20"/>
        </w:rPr>
        <w:t xml:space="preserve">8(4162)  </w:t>
      </w:r>
      <w:r>
        <w:rPr>
          <w:i/>
          <w:color w:val="000000"/>
          <w:sz w:val="20"/>
        </w:rPr>
        <w:t>397-307</w:t>
      </w:r>
    </w:p>
    <w:p>
      <w:pPr>
        <w:pStyle w:val="BodyText"/>
        <w:jc w:val="both"/>
        <w:rPr>
          <w:sz w:val="24"/>
        </w:rPr>
      </w:pPr>
      <w:r>
        <w:rPr>
          <w:i/>
          <w:color w:val="000000"/>
          <w:sz w:val="20"/>
        </w:rPr>
        <w:t xml:space="preserve"> </w:t>
      </w:r>
      <w:r>
        <w:rPr>
          <w:sz w:val="20"/>
          <w:szCs w:val="20"/>
        </w:rPr>
        <w:t>ignatova-ta@drsk.ru</w:t>
      </w:r>
    </w:p>
    <w:sectPr>
      <w:headerReference w:type="default" r:id="rId3"/>
      <w:footerReference w:type="default" r:id="rId4"/>
      <w:type w:val="nextPage"/>
      <w:pgSz w:w="11906" w:h="16838"/>
      <w:pgMar w:left="1418" w:right="851" w:gutter="0" w:header="567" w:top="851" w:footer="709" w:bottom="851"/>
      <w:pgNumType w:start="1"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1647639903"/>
    </w:sdtPr>
    <w:sdtContent>
      <w:p>
        <w:pPr>
          <w:pStyle w:val="Footer"/>
          <w:jc w:val="right"/>
          <w:rPr/>
        </w:pPr>
        <w:r>
          <w:rPr>
            <w:sz w:val="16"/>
            <w:szCs w:val="16"/>
          </w:rPr>
          <w:t xml:space="preserve">Страница </w:t>
        </w:r>
        <w:r>
          <w:rPr>
            <w:b/>
            <w:bCs/>
            <w:sz w:val="16"/>
            <w:szCs w:val="16"/>
          </w:rPr>
          <w:fldChar w:fldCharType="begin"/>
        </w:r>
        <w:r>
          <w:rPr>
            <w:sz w:val="16"/>
            <w:b/>
            <w:szCs w:val="16"/>
            <w:bCs/>
          </w:rPr>
          <w:instrText xml:space="preserve"> PAGE </w:instrText>
        </w:r>
        <w:r>
          <w:rPr>
            <w:sz w:val="16"/>
            <w:b/>
            <w:szCs w:val="16"/>
            <w:bCs/>
          </w:rPr>
          <w:fldChar w:fldCharType="separate"/>
        </w:r>
        <w:r>
          <w:rPr>
            <w:sz w:val="16"/>
            <w:b/>
            <w:szCs w:val="16"/>
            <w:bCs/>
          </w:rPr>
          <w:t>2</w:t>
        </w:r>
        <w:r>
          <w:rPr>
            <w:sz w:val="16"/>
            <w:b/>
            <w:szCs w:val="16"/>
            <w:bCs/>
          </w:rPr>
          <w:fldChar w:fldCharType="end"/>
        </w:r>
        <w:r>
          <w:rPr>
            <w:sz w:val="16"/>
            <w:szCs w:val="16"/>
          </w:rPr>
          <w:t xml:space="preserve"> из </w:t>
        </w:r>
        <w:r>
          <w:rPr>
            <w:b/>
            <w:bCs/>
            <w:sz w:val="16"/>
            <w:szCs w:val="16"/>
          </w:rPr>
          <w:fldChar w:fldCharType="begin"/>
        </w:r>
        <w:r>
          <w:rPr>
            <w:sz w:val="16"/>
            <w:b/>
            <w:szCs w:val="16"/>
            <w:bCs/>
          </w:rPr>
          <w:instrText xml:space="preserve"> NUMPAGES </w:instrText>
        </w:r>
        <w:r>
          <w:rPr>
            <w:sz w:val="16"/>
            <w:b/>
            <w:szCs w:val="16"/>
            <w:bCs/>
          </w:rPr>
          <w:fldChar w:fldCharType="separate"/>
        </w:r>
        <w:r>
          <w:rPr>
            <w:sz w:val="16"/>
            <w:b/>
            <w:szCs w:val="16"/>
            <w:bCs/>
          </w:rPr>
          <w:t>1</w:t>
        </w:r>
        <w:r>
          <w:rPr>
            <w:sz w:val="16"/>
            <w:b/>
            <w:szCs w:val="16"/>
            <w:bCs/>
          </w:rPr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i/>
        <w:i/>
        <w:sz w:val="20"/>
      </w:rPr>
    </w:pPr>
    <w:r>
      <w:rPr>
        <w:i/>
        <w:sz w:val="20"/>
      </w:rPr>
      <w:t xml:space="preserve">Протокол ПС  </w:t>
    </w:r>
    <w:r>
      <w:rPr>
        <w:b/>
        <w:bCs/>
        <w:i/>
        <w:sz w:val="20"/>
      </w:rPr>
      <w:t>Лот 30501-РЕМ ПРОД-2024-ДРСК-ПЭС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/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/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/>
    </w:lvl>
    <w:lvl w:ilvl="3">
      <w:start w:val="1"/>
      <w:numFmt w:val="decimal"/>
      <w:lvlText w:val="%1.%2.%3.%4"/>
      <w:lvlJc w:val="left"/>
      <w:pPr>
        <w:tabs>
          <w:tab w:val="num" w:pos="1701"/>
        </w:tabs>
        <w:ind w:left="1701" w:hanging="1134"/>
      </w:pPr>
      <w:rPr/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/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927" w:hanging="360"/>
      </w:pPr>
      <w:rPr>
        <w:b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4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36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08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80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52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24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96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687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0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13ab2"/>
    <w:pPr>
      <w:widowControl/>
      <w:suppressAutoHyphens w:val="true"/>
      <w:bidi w:val="0"/>
      <w:spacing w:lineRule="auto" w:line="360"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0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9"/>
    <w:qFormat/>
    <w:rsid w:val="003c690b"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21"/>
    <w:uiPriority w:val="99"/>
    <w:qFormat/>
    <w:rsid w:val="00b77a30"/>
    <w:pPr>
      <w:keepNext w:val="true"/>
      <w:tabs>
        <w:tab w:val="clear" w:pos="708"/>
        <w:tab w:val="left" w:pos="1134" w:leader="none"/>
      </w:tabs>
      <w:suppressAutoHyphens w:val="true"/>
      <w:spacing w:lineRule="auto" w:line="240" w:before="360" w:after="120"/>
      <w:ind w:left="1134" w:hanging="1134"/>
      <w:jc w:val="left"/>
      <w:outlineLvl w:val="1"/>
    </w:pPr>
    <w:rPr>
      <w:b/>
      <w:sz w:val="32"/>
    </w:rPr>
  </w:style>
  <w:style w:type="paragraph" w:styleId="Heading3">
    <w:name w:val="Heading 3"/>
    <w:basedOn w:val="Normal"/>
    <w:next w:val="Normal"/>
    <w:link w:val="3"/>
    <w:qFormat/>
    <w:rsid w:val="003c690b"/>
    <w:pPr>
      <w:keepNext w:val="true"/>
      <w:numPr>
        <w:ilvl w:val="2"/>
        <w:numId w:val="1"/>
      </w:numPr>
      <w:suppressAutoHyphens w:val="true"/>
      <w:spacing w:lineRule="auto" w:line="240" w:before="120" w:after="120"/>
      <w:jc w:val="left"/>
      <w:outlineLvl w:val="2"/>
    </w:pPr>
    <w:rPr>
      <w:b/>
    </w:rPr>
  </w:style>
  <w:style w:type="paragraph" w:styleId="Heading4">
    <w:name w:val="Heading 4"/>
    <w:basedOn w:val="Normal"/>
    <w:next w:val="Normal"/>
    <w:link w:val="4"/>
    <w:qFormat/>
    <w:rsid w:val="003c690b"/>
    <w:pPr>
      <w:keepNext w:val="true"/>
      <w:numPr>
        <w:ilvl w:val="3"/>
        <w:numId w:val="1"/>
      </w:numPr>
      <w:tabs>
        <w:tab w:val="clear" w:pos="708"/>
        <w:tab w:val="left" w:pos="1134" w:leader="none"/>
      </w:tabs>
      <w:suppressAutoHyphens w:val="true"/>
      <w:spacing w:lineRule="auto" w:line="240" w:before="240" w:after="120"/>
      <w:ind w:left="1134" w:firstLine="567"/>
      <w:outlineLvl w:val="3"/>
    </w:pPr>
    <w:rPr>
      <w:b/>
      <w:i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3" w:customStyle="1">
    <w:name w:val="Заголовок 3 Знак"/>
    <w:basedOn w:val="DefaultParagraphFont"/>
    <w:qFormat/>
    <w:rsid w:val="003c690b"/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character" w:styleId="4" w:customStyle="1">
    <w:name w:val="Заголовок 4 Знак"/>
    <w:basedOn w:val="DefaultParagraphFont"/>
    <w:qFormat/>
    <w:rsid w:val="003c690b"/>
    <w:rPr>
      <w:rFonts w:ascii="Times New Roman" w:hAnsi="Times New Roman" w:eastAsia="Times New Roman" w:cs="Times New Roman"/>
      <w:b/>
      <w:i/>
      <w:sz w:val="28"/>
      <w:szCs w:val="20"/>
      <w:lang w:eastAsia="ru-RU"/>
    </w:rPr>
  </w:style>
  <w:style w:type="character" w:styleId="Style5" w:customStyle="1">
    <w:name w:val="комментарий"/>
    <w:qFormat/>
    <w:rsid w:val="003c690b"/>
    <w:rPr>
      <w:b/>
      <w:i/>
      <w:shd w:fill="FFFF99" w:val="clear"/>
    </w:rPr>
  </w:style>
  <w:style w:type="character" w:styleId="Style6" w:customStyle="1">
    <w:name w:val="Основной текст Знак"/>
    <w:basedOn w:val="DefaultParagraphFont"/>
    <w:qFormat/>
    <w:rsid w:val="003c690b"/>
    <w:rPr>
      <w:rFonts w:ascii="Times New Roman" w:hAnsi="Times New Roman" w:eastAsia="Times New Roman" w:cs="Times New Roman"/>
      <w:sz w:val="28"/>
      <w:szCs w:val="24"/>
      <w:lang w:eastAsia="ru-RU"/>
    </w:rPr>
  </w:style>
  <w:style w:type="character" w:styleId="2" w:customStyle="1">
    <w:name w:val="Основной текст с отступом 2 Знак"/>
    <w:basedOn w:val="DefaultParagraphFont"/>
    <w:link w:val="BodyTextIndent2"/>
    <w:qFormat/>
    <w:rsid w:val="003c690b"/>
    <w:rPr>
      <w:rFonts w:ascii="Times New Roman" w:hAnsi="Times New Roman" w:eastAsia="Times New Roman" w:cs="Times New Roman"/>
      <w:sz w:val="28"/>
      <w:szCs w:val="24"/>
      <w:lang w:eastAsia="ru-RU"/>
    </w:rPr>
  </w:style>
  <w:style w:type="character" w:styleId="1" w:customStyle="1">
    <w:name w:val="Заголовок 1 Знак"/>
    <w:basedOn w:val="DefaultParagraphFont"/>
    <w:uiPriority w:val="9"/>
    <w:qFormat/>
    <w:rsid w:val="003c690b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  <w:lang w:eastAsia="ru-RU"/>
    </w:rPr>
  </w:style>
  <w:style w:type="character" w:styleId="Strong">
    <w:name w:val="Strong"/>
    <w:qFormat/>
    <w:rsid w:val="003c690b"/>
    <w:rPr>
      <w:b/>
      <w:bCs/>
    </w:rPr>
  </w:style>
  <w:style w:type="character" w:styleId="Hyperlink">
    <w:name w:val="Hyperlink"/>
    <w:unhideWhenUsed/>
    <w:rsid w:val="00c02479"/>
    <w:rPr>
      <w:color w:val="0000FF"/>
      <w:u w:val="single"/>
    </w:rPr>
  </w:style>
  <w:style w:type="character" w:styleId="Style7" w:customStyle="1">
    <w:name w:val="Текст выноски Знак"/>
    <w:basedOn w:val="DefaultParagraphFont"/>
    <w:link w:val="BalloonText"/>
    <w:uiPriority w:val="99"/>
    <w:semiHidden/>
    <w:qFormat/>
    <w:rsid w:val="00da4f21"/>
    <w:rPr>
      <w:rFonts w:ascii="Tahoma" w:hAnsi="Tahoma" w:eastAsia="Times New Roman" w:cs="Tahoma"/>
      <w:sz w:val="16"/>
      <w:szCs w:val="16"/>
      <w:lang w:eastAsia="ru-RU"/>
    </w:rPr>
  </w:style>
  <w:style w:type="character" w:styleId="Style8" w:customStyle="1">
    <w:name w:val="Верхний колонтитул Знак"/>
    <w:basedOn w:val="DefaultParagraphFont"/>
    <w:uiPriority w:val="99"/>
    <w:qFormat/>
    <w:rsid w:val="00355095"/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Style9" w:customStyle="1">
    <w:name w:val="Нижний колонтитул Знак"/>
    <w:basedOn w:val="DefaultParagraphFont"/>
    <w:uiPriority w:val="99"/>
    <w:qFormat/>
    <w:rsid w:val="00355095"/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21" w:customStyle="1">
    <w:name w:val="Заголовок 2 Знак"/>
    <w:basedOn w:val="DefaultParagraphFont"/>
    <w:qFormat/>
    <w:rsid w:val="00b77a30"/>
    <w:rPr>
      <w:rFonts w:ascii="Times New Roman" w:hAnsi="Times New Roman" w:eastAsia="Times New Roman" w:cs="Times New Roman"/>
      <w:b/>
      <w:sz w:val="32"/>
      <w:szCs w:val="20"/>
      <w:lang w:eastAsia="ru-RU"/>
    </w:rPr>
  </w:style>
  <w:style w:type="character" w:styleId="22" w:customStyle="1">
    <w:name w:val="Пункт Знак2"/>
    <w:link w:val="Style17"/>
    <w:qFormat/>
    <w:rsid w:val="00b77a30"/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Style10" w:customStyle="1">
    <w:name w:val="Абзац списка Знак"/>
    <w:link w:val="ListParagraph"/>
    <w:uiPriority w:val="34"/>
    <w:qFormat/>
    <w:locked/>
    <w:rsid w:val="00be2705"/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11" w:customStyle="1">
    <w:name w:val="Подпункт Знак1"/>
    <w:link w:val="Style18"/>
    <w:qFormat/>
    <w:rsid w:val="00e168dc"/>
    <w:rPr>
      <w:rFonts w:ascii="Times New Roman" w:hAnsi="Times New Roman" w:eastAsia="Times New Roman" w:cs="Times New Roman"/>
      <w:sz w:val="26"/>
      <w:szCs w:val="26"/>
      <w:lang w:eastAsia="ru-RU"/>
    </w:rPr>
  </w:style>
  <w:style w:type="character" w:styleId="12" w:customStyle="1">
    <w:name w:val="Пункт Знак1"/>
    <w:qFormat/>
    <w:locked/>
    <w:rsid w:val="00f56ccc"/>
    <w:rPr>
      <w:rFonts w:ascii="Times New Roman" w:hAnsi="Times New Roman" w:eastAsia="Times New Roman"/>
      <w:sz w:val="28"/>
    </w:rPr>
  </w:style>
  <w:style w:type="character" w:styleId="Style11">
    <w:name w:val="[РГ] Инструкция для организатора"/>
    <w:basedOn w:val="DefaultParagraphFont"/>
    <w:qFormat/>
    <w:rPr>
      <w:i/>
      <w:iCs/>
      <w:shd w:fill="FFFF99" w:val="clear"/>
      <w:lang w:val="ru-RU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 Sharp" w:cs="Lohit Devanagari"/>
      <w:sz w:val="28"/>
      <w:szCs w:val="28"/>
    </w:rPr>
  </w:style>
  <w:style w:type="paragraph" w:styleId="BodyText">
    <w:name w:val="Body Text"/>
    <w:basedOn w:val="Normal"/>
    <w:link w:val="Style6"/>
    <w:rsid w:val="003c690b"/>
    <w:pPr>
      <w:tabs>
        <w:tab w:val="clear" w:pos="708"/>
        <w:tab w:val="right" w:pos="9360" w:leader="none"/>
      </w:tabs>
      <w:spacing w:lineRule="auto" w:line="240"/>
      <w:ind w:hanging="0"/>
      <w:jc w:val="left"/>
    </w:pPr>
    <w:rPr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Lohit Devanagari"/>
    </w:rPr>
  </w:style>
  <w:style w:type="paragraph" w:styleId="BodyTextIndent2">
    <w:name w:val="Body Text Indent 2"/>
    <w:basedOn w:val="Normal"/>
    <w:link w:val="2"/>
    <w:qFormat/>
    <w:rsid w:val="003c690b"/>
    <w:pPr>
      <w:spacing w:lineRule="auto" w:line="240"/>
    </w:pPr>
    <w:rPr>
      <w:szCs w:val="24"/>
    </w:rPr>
  </w:style>
  <w:style w:type="paragraph" w:styleId="13" w:customStyle="1">
    <w:name w:val="Стиль Заголовок 1 + по ширине"/>
    <w:basedOn w:val="Heading1"/>
    <w:qFormat/>
    <w:rsid w:val="003c690b"/>
    <w:pPr>
      <w:numPr>
        <w:ilvl w:val="0"/>
        <w:numId w:val="1"/>
      </w:numPr>
      <w:suppressAutoHyphens w:val="true"/>
      <w:spacing w:lineRule="auto" w:line="240" w:before="480" w:after="240"/>
    </w:pPr>
    <w:rPr>
      <w:rFonts w:ascii="Arial" w:hAnsi="Arial" w:eastAsia="Times New Roman" w:cs="Times New Roman"/>
      <w:color w:val="auto"/>
      <w:kern w:val="2"/>
      <w:sz w:val="40"/>
      <w:szCs w:val="20"/>
    </w:rPr>
  </w:style>
  <w:style w:type="paragraph" w:styleId="ListNumber">
    <w:name w:val="List Number"/>
    <w:basedOn w:val="Normal"/>
    <w:qFormat/>
    <w:rsid w:val="003c690b"/>
    <w:pPr>
      <w:spacing w:before="60" w:after="0"/>
      <w:ind w:hanging="0"/>
    </w:pPr>
    <w:rPr>
      <w:szCs w:val="24"/>
    </w:rPr>
  </w:style>
  <w:style w:type="paragraph" w:styleId="NormalWeb">
    <w:name w:val="Normal (Web)"/>
    <w:basedOn w:val="Normal"/>
    <w:qFormat/>
    <w:rsid w:val="003c690b"/>
    <w:pPr>
      <w:spacing w:lineRule="auto" w:line="240" w:beforeAutospacing="1" w:afterAutospacing="1"/>
      <w:ind w:hanging="0"/>
      <w:jc w:val="left"/>
    </w:pPr>
    <w:rPr>
      <w:sz w:val="24"/>
      <w:szCs w:val="24"/>
    </w:rPr>
  </w:style>
  <w:style w:type="paragraph" w:styleId="ListParagraph">
    <w:name w:val="List Paragraph"/>
    <w:basedOn w:val="Normal"/>
    <w:link w:val="Style10"/>
    <w:uiPriority w:val="34"/>
    <w:qFormat/>
    <w:rsid w:val="003c690b"/>
    <w:pPr>
      <w:spacing w:before="0" w:after="0"/>
      <w:ind w:left="720" w:firstLine="567"/>
      <w:contextualSpacing/>
    </w:pPr>
    <w:rPr/>
  </w:style>
  <w:style w:type="paragraph" w:styleId="211" w:customStyle="1">
    <w:name w:val="Основной текст с отступом 21"/>
    <w:basedOn w:val="Normal"/>
    <w:qFormat/>
    <w:rsid w:val="00c02479"/>
    <w:pPr>
      <w:overflowPunct w:val="false"/>
      <w:spacing w:lineRule="auto" w:line="240"/>
      <w:jc w:val="left"/>
      <w:textAlignment w:val="baseline"/>
    </w:pPr>
    <w:rPr>
      <w:sz w:val="24"/>
    </w:rPr>
  </w:style>
  <w:style w:type="paragraph" w:styleId="BalloonText">
    <w:name w:val="Balloon Text"/>
    <w:basedOn w:val="Normal"/>
    <w:link w:val="Style7"/>
    <w:uiPriority w:val="99"/>
    <w:semiHidden/>
    <w:unhideWhenUsed/>
    <w:qFormat/>
    <w:rsid w:val="00da4f21"/>
    <w:pPr>
      <w:spacing w:lineRule="auto" w:line="240"/>
    </w:pPr>
    <w:rPr>
      <w:rFonts w:ascii="Tahoma" w:hAnsi="Tahoma" w:cs="Tahoma"/>
      <w:sz w:val="16"/>
      <w:szCs w:val="16"/>
    </w:rPr>
  </w:style>
  <w:style w:type="paragraph" w:styleId="Style14">
    <w:name w:val="Колонтитул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355095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9"/>
    <w:uiPriority w:val="99"/>
    <w:unhideWhenUsed/>
    <w:rsid w:val="00355095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Style15" w:customStyle="1">
    <w:name w:val="Таблица шапка"/>
    <w:basedOn w:val="Normal"/>
    <w:qFormat/>
    <w:rsid w:val="00df726d"/>
    <w:pPr>
      <w:keepNext w:val="true"/>
      <w:snapToGrid w:val="false"/>
      <w:spacing w:lineRule="auto" w:line="240" w:before="40" w:after="40"/>
      <w:ind w:left="57" w:right="57" w:hanging="0"/>
      <w:jc w:val="left"/>
    </w:pPr>
    <w:rPr>
      <w:sz w:val="22"/>
    </w:rPr>
  </w:style>
  <w:style w:type="paragraph" w:styleId="25" w:customStyle="1">
    <w:name w:val="Основной текст 25"/>
    <w:basedOn w:val="Normal"/>
    <w:qFormat/>
    <w:rsid w:val="00df726d"/>
    <w:pPr>
      <w:spacing w:lineRule="auto" w:line="240"/>
    </w:pPr>
    <w:rPr>
      <w:sz w:val="24"/>
    </w:rPr>
  </w:style>
  <w:style w:type="paragraph" w:styleId="Style16" w:customStyle="1">
    <w:name w:val="Содержимое таблицы"/>
    <w:basedOn w:val="Normal"/>
    <w:qFormat/>
    <w:rsid w:val="00981538"/>
    <w:pPr>
      <w:widowControl w:val="false"/>
      <w:suppressLineNumbers/>
      <w:suppressAutoHyphens w:val="true"/>
      <w:spacing w:lineRule="auto" w:line="240"/>
      <w:ind w:hanging="0"/>
      <w:jc w:val="left"/>
    </w:pPr>
    <w:rPr>
      <w:rFonts w:eastAsia="Lucida Sans Unicode" w:cs="Tahoma"/>
      <w:kern w:val="2"/>
      <w:sz w:val="24"/>
      <w:szCs w:val="24"/>
      <w:lang w:bidi="ru-RU"/>
    </w:rPr>
  </w:style>
  <w:style w:type="paragraph" w:styleId="Style17" w:customStyle="1">
    <w:name w:val="Пункт"/>
    <w:basedOn w:val="Normal"/>
    <w:link w:val="22"/>
    <w:qFormat/>
    <w:rsid w:val="00b77a30"/>
    <w:pPr>
      <w:tabs>
        <w:tab w:val="clear" w:pos="708"/>
        <w:tab w:val="left" w:pos="1134" w:leader="none"/>
      </w:tabs>
      <w:ind w:left="1134" w:hanging="1134"/>
    </w:pPr>
    <w:rPr/>
  </w:style>
  <w:style w:type="paragraph" w:styleId="-2" w:customStyle="1">
    <w:name w:val="Пункт-2"/>
    <w:basedOn w:val="Style17"/>
    <w:uiPriority w:val="99"/>
    <w:qFormat/>
    <w:rsid w:val="00b77a30"/>
    <w:pPr>
      <w:keepNext w:val="true"/>
      <w:tabs>
        <w:tab w:val="left" w:pos="1080" w:leader="none"/>
        <w:tab w:val="left" w:pos="1134" w:leader="none"/>
      </w:tabs>
      <w:ind w:left="360" w:hanging="360"/>
      <w:outlineLvl w:val="2"/>
    </w:pPr>
    <w:rPr>
      <w:b/>
    </w:rPr>
  </w:style>
  <w:style w:type="paragraph" w:styleId="Tabletext" w:customStyle="1">
    <w:name w:val="Table_text"/>
    <w:basedOn w:val="Normal"/>
    <w:qFormat/>
    <w:rsid w:val="00b77a30"/>
    <w:pPr>
      <w:spacing w:lineRule="auto" w:line="240"/>
      <w:ind w:hanging="0"/>
    </w:pPr>
    <w:rPr>
      <w:sz w:val="20"/>
      <w:szCs w:val="24"/>
    </w:rPr>
  </w:style>
  <w:style w:type="paragraph" w:styleId="Tableheader" w:customStyle="1">
    <w:name w:val="Table_header"/>
    <w:basedOn w:val="Normal"/>
    <w:qFormat/>
    <w:rsid w:val="00b77a30"/>
    <w:pPr>
      <w:spacing w:lineRule="auto" w:line="240" w:before="120" w:after="0"/>
      <w:ind w:hanging="0"/>
    </w:pPr>
    <w:rPr>
      <w:b/>
      <w:sz w:val="20"/>
      <w:szCs w:val="24"/>
    </w:rPr>
  </w:style>
  <w:style w:type="paragraph" w:styleId="Style18" w:customStyle="1">
    <w:name w:val="Подпункт"/>
    <w:basedOn w:val="Style17"/>
    <w:link w:val="11"/>
    <w:qFormat/>
    <w:rsid w:val="00e168dc"/>
    <w:pPr>
      <w:spacing w:lineRule="auto" w:line="240" w:before="120" w:after="0"/>
    </w:pPr>
    <w:rPr>
      <w:sz w:val="26"/>
      <w:szCs w:val="26"/>
    </w:rPr>
  </w:style>
  <w:style w:type="paragraph" w:styleId="Style19">
    <w:name w:val="[РГ] Текст"/>
    <w:basedOn w:val="Normal"/>
    <w:qFormat/>
    <w:pPr>
      <w:jc w:val="both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2">
    <w:name w:val="Table Grid"/>
    <w:basedOn w:val="a1"/>
    <w:uiPriority w:val="59"/>
    <w:rsid w:val="00be68b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">
    <w:name w:val="Сетка таблицы7"/>
    <w:basedOn w:val="a1"/>
    <w:uiPriority w:val="59"/>
    <w:rsid w:val="000b737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1">
    <w:name w:val="Сетка таблицы71"/>
    <w:basedOn w:val="a1"/>
    <w:uiPriority w:val="59"/>
    <w:rsid w:val="001f632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9">
    <w:name w:val="Сетка таблицы9"/>
    <w:basedOn w:val="a1"/>
    <w:uiPriority w:val="59"/>
    <w:rsid w:val="00f55de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00">
    <w:name w:val="Сетка таблицы10"/>
    <w:basedOn w:val="a1"/>
    <w:uiPriority w:val="59"/>
    <w:rsid w:val="00673bb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2">
    <w:name w:val="Сетка таблицы1"/>
    <w:basedOn w:val="a1"/>
    <w:uiPriority w:val="59"/>
    <w:rsid w:val="00a002c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3">
    <w:name w:val="Сетка таблицы2"/>
    <w:basedOn w:val="a1"/>
    <w:uiPriority w:val="59"/>
    <w:rsid w:val="006b14e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1">
    <w:name w:val="Сетка таблицы3"/>
    <w:basedOn w:val="a1"/>
    <w:uiPriority w:val="59"/>
    <w:rsid w:val="00b306d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1">
    <w:name w:val="Сетка таблицы4"/>
    <w:basedOn w:val="a1"/>
    <w:uiPriority w:val="59"/>
    <w:rsid w:val="003c4a7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">
    <w:name w:val="Сетка таблицы5"/>
    <w:basedOn w:val="a1"/>
    <w:uiPriority w:val="59"/>
    <w:rsid w:val="00344bf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3001C1-5C13-4024-B4A1-6C66921461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Application>AlterOffice/3.3.1.3$Linux_X86_64 LibreOffice_project/90d829a0d92d6015ad4fa014ce4f460a7fe6c0ba</Application>
  <AppVersion>15.0000</AppVersion>
  <Pages>1</Pages>
  <Words>200</Words>
  <Characters>1414</Characters>
  <CharactersWithSpaces>1808</CharactersWithSpaces>
  <Paragraphs>30</Paragraphs>
  <Company>JSC DRSK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2024-01-12T06:29:00Z</dcterms:created>
  <dc:creator>okzt5</dc:creator>
  <dc:description/>
  <dc:language>ru-RU</dc:language>
  <cp:lastModifiedBy>ignatova_ta</cp:lastModifiedBy>
  <cp:lastPrinted>2020-09-29T05:36:00Z</cp:lastPrinted>
  <dcterms:modified xsi:type="dcterms:W3CDTF">2025-03-03T15:11:16Z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