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75D4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41814960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17E8BBA6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567385A0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28DA3F6A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57BF9BC0" w14:textId="1E5E7430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277AB8">
        <w:rPr>
          <w:rFonts w:ascii="Times New Roman" w:hAnsi="Times New Roman"/>
          <w:b/>
        </w:rPr>
        <w:t>206/МОЭК/МИ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277AB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277AB8">
        <w:rPr>
          <w:rFonts w:ascii="Times New Roman" w:hAnsi="Times New Roman"/>
          <w:b/>
        </w:rPr>
        <w:t>филиалов ПАО «МОЭК»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277AB8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277AB8">
        <w:rPr>
          <w:rFonts w:ascii="Times New Roman" w:hAnsi="Times New Roman"/>
          <w:b/>
        </w:rPr>
        <w:t>№ 26P10310</w:t>
      </w:r>
      <w:r w:rsidRPr="00766CD2">
        <w:rPr>
          <w:rFonts w:ascii="Times New Roman" w:hAnsi="Times New Roman"/>
          <w:b/>
        </w:rPr>
        <w:t>)</w:t>
      </w:r>
    </w:p>
    <w:p w14:paraId="6CC6F136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2720840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155FB4C9" w14:textId="77777777" w:rsidTr="008E4774">
        <w:tc>
          <w:tcPr>
            <w:tcW w:w="3510" w:type="dxa"/>
          </w:tcPr>
          <w:p w14:paraId="2574D6AF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0E5CB385" w14:textId="1B611E81" w:rsidR="00AF7B91" w:rsidRPr="00741DBC" w:rsidRDefault="00277AB8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11.12.2025</w:t>
            </w:r>
          </w:p>
        </w:tc>
      </w:tr>
    </w:tbl>
    <w:p w14:paraId="13A730BB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100521C5" w14:textId="146BDBD3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277AB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277AB8">
        <w:rPr>
          <w:rFonts w:ascii="Times New Roman" w:hAnsi="Times New Roman"/>
        </w:rPr>
        <w:t>ПАО «МОЭК»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277AB8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2FED4002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3BBD6478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6BC41DF7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5DBE8CC8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722BBED4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6088282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  <w:b/>
        </w:rPr>
        <w:t xml:space="preserve">ВОПРОС 2: </w:t>
      </w:r>
      <w:r w:rsidRPr="00277AB8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26P10310 о выборе наиболее выгодных условий поставки масел и смазок для нужд ПАО «МОЭК».</w:t>
      </w:r>
    </w:p>
    <w:p w14:paraId="0F835D2B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3D99E6FB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Номер закупки в Годовой комплексной программе закупок ПАО «МОЭК» - 26P10310.</w:t>
      </w:r>
    </w:p>
    <w:p w14:paraId="543EF30A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0DFEA7E5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7D7BA6D2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0BBBD40F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Начальная (максимальная) цена договора: 5 113 151,16 руб., без учета НДС.</w:t>
      </w:r>
    </w:p>
    <w:p w14:paraId="3FC2EA0A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Начальная (максимальная) цена единичных расценок: 28 558,14 руб., без учета НДС.</w:t>
      </w:r>
    </w:p>
    <w:p w14:paraId="33994A04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Срок поставки по техническому заданию: в течение 30 (тридцати) календарных дней отдельными партиями на основании заявок Заказчика на поставку отдельных партий Товара, с момента отправки заявки Заказчика поставщику, но не позднее 31.12.2026.</w:t>
      </w:r>
    </w:p>
    <w:p w14:paraId="1AB940C4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Конкретные наименования продукции и их количество указаны в документации о маркетинговых исследованиях.</w:t>
      </w:r>
    </w:p>
    <w:p w14:paraId="4FF6535A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37E88DB8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Номер и дата извещения о проведении маркетинговых исследований: №26P10310 от 10.09.2025.</w:t>
      </w:r>
    </w:p>
    <w:p w14:paraId="6F91A681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41AD9AD3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3C196326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- стоимостной критерий (значимость критерия оценки 70 %),</w:t>
      </w:r>
    </w:p>
    <w:p w14:paraId="34FD821F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- нестоимостной критерий (значимость критерия оценки 30 %).</w:t>
      </w:r>
    </w:p>
    <w:p w14:paraId="7C75A684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48820C31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401A7F8E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14:paraId="539C3690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2AE61332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26P10310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577B39AF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277AB8" w:rsidRPr="00277AB8" w14:paraId="5C0E5671" w14:textId="77777777" w:rsidTr="00277AB8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0C438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lastRenderedPageBreak/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4636B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Наименование, адрес места нахождения участника маркетинговых исследований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0039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6A64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277AB8" w:rsidRPr="00277AB8" w14:paraId="481A2AA1" w14:textId="77777777" w:rsidTr="00277AB8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71E45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4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0226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ООО «РУСНЕФТЕГАЗ ТРЕЙДИНГ»</w:t>
            </w:r>
          </w:p>
          <w:p w14:paraId="3AEC57C7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(115230, г. Москва, ш. Варшавское, д. 45, пом. 6/1)</w:t>
            </w:r>
          </w:p>
          <w:p w14:paraId="17F03D65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ИНН 7728311244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05D5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5 113 151,16</w:t>
            </w:r>
          </w:p>
          <w:p w14:paraId="429CBAC8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Сумма единичных расценок - 22 807,39</w:t>
            </w:r>
          </w:p>
          <w:p w14:paraId="11B674FC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1FB2915C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(Сумма единичных расценок после подачи 1го дополнительного ценового предложения - 23 299,82)</w:t>
            </w:r>
          </w:p>
          <w:p w14:paraId="207F3789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4B8256B0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(Сумма единичных расценок до подачи дополнительного ценового предложения - 27 701,40)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888F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18.09.2025</w:t>
            </w:r>
          </w:p>
          <w:p w14:paraId="7A37C1FE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9:16:23 (МСК)</w:t>
            </w:r>
          </w:p>
        </w:tc>
      </w:tr>
      <w:tr w:rsidR="00277AB8" w:rsidRPr="00277AB8" w14:paraId="394F7F43" w14:textId="77777777" w:rsidTr="00277AB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237FC" w14:textId="77777777" w:rsidR="00277AB8" w:rsidRPr="00277AB8" w:rsidRDefault="00277AB8" w:rsidP="00277AB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7BB0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ООО «Григ»</w:t>
            </w:r>
          </w:p>
          <w:p w14:paraId="56B7F12B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(241035, г. Брянск, ул. 22 Съезда КПСС, д. 76)</w:t>
            </w:r>
          </w:p>
          <w:p w14:paraId="69ABDD7A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ИНН 3232028636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C8FE1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5 113 151,16</w:t>
            </w:r>
          </w:p>
          <w:p w14:paraId="57085632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Сумма единичных расценок - 24 781,10</w:t>
            </w:r>
          </w:p>
          <w:p w14:paraId="75DFA37D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FEA39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18.09.2025</w:t>
            </w:r>
          </w:p>
          <w:p w14:paraId="6F195144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9:49:10 (МСК)</w:t>
            </w:r>
          </w:p>
        </w:tc>
      </w:tr>
      <w:tr w:rsidR="00277AB8" w:rsidRPr="00277AB8" w14:paraId="5B2BD427" w14:textId="77777777" w:rsidTr="00277AB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1F3FF" w14:textId="77777777" w:rsidR="00277AB8" w:rsidRPr="00277AB8" w:rsidRDefault="00277AB8" w:rsidP="00277AB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A627D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ООО «Стан»</w:t>
            </w:r>
          </w:p>
          <w:p w14:paraId="45F141FB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 xml:space="preserve">(187032, Ленинградская обл., </w:t>
            </w:r>
          </w:p>
          <w:p w14:paraId="537D1B97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г. Тельмана, зд. 28А)</w:t>
            </w:r>
          </w:p>
          <w:p w14:paraId="01984ECB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ИНН 7811190531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7A8B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5 113 151,16</w:t>
            </w:r>
          </w:p>
          <w:p w14:paraId="4550F433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Сумма единичных расценок - 23 417,65</w:t>
            </w:r>
          </w:p>
          <w:p w14:paraId="4DB51554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01853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18.09.2025</w:t>
            </w:r>
          </w:p>
          <w:p w14:paraId="19B1F5B5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9:54:41 (МСК)</w:t>
            </w:r>
          </w:p>
        </w:tc>
      </w:tr>
      <w:tr w:rsidR="00277AB8" w:rsidRPr="00277AB8" w14:paraId="50180E5D" w14:textId="77777777" w:rsidTr="00277AB8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6CD3C" w14:textId="77777777" w:rsidR="00277AB8" w:rsidRPr="00277AB8" w:rsidRDefault="00277AB8" w:rsidP="00277AB8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C544E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ООО «Лига Масел»</w:t>
            </w:r>
          </w:p>
          <w:p w14:paraId="092B288E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 xml:space="preserve">(196006, г. Санкт-Петербург, </w:t>
            </w:r>
          </w:p>
          <w:p w14:paraId="57BF787F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 xml:space="preserve">пр-кт Лиговский, д. 256, к. 3, лит. Е, </w:t>
            </w:r>
          </w:p>
          <w:p w14:paraId="677E80B8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пом. 38)</w:t>
            </w:r>
          </w:p>
          <w:p w14:paraId="7B1CF1D9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ИНН 7810957390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1E53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5 113 151,16</w:t>
            </w:r>
          </w:p>
          <w:p w14:paraId="14D31FCF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Сумма единичных расценок - 27 701,40</w:t>
            </w:r>
          </w:p>
          <w:p w14:paraId="027810E2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C68EB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18.09.2025</w:t>
            </w:r>
          </w:p>
          <w:p w14:paraId="69C1EFC3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10:19:12 (МСК)</w:t>
            </w:r>
          </w:p>
        </w:tc>
      </w:tr>
    </w:tbl>
    <w:p w14:paraId="45EBEFA9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0755F320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  <w:b/>
        </w:rPr>
        <w:t xml:space="preserve">РЕШИЛИ ПО ВОПРОСУ 2: </w:t>
      </w:r>
    </w:p>
    <w:p w14:paraId="075CC61B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26P10310 и приняла следующие решения:</w:t>
      </w:r>
    </w:p>
    <w:p w14:paraId="0D28A51F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1) В соответствии с разделом 2.6 «Анализ и рассмотрение Заявок на участие в маркетинговых исследованиях» Документации о маркетинговых исследованиях в электронной форме № 26P10310:</w:t>
      </w:r>
    </w:p>
    <w:p w14:paraId="6B534949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- Протоколом № 202/МОЭК/МИ от 27.11.2025 отклонены заявки участников: ООО «Григ» (г. Брянск), ООО «Лига Масел» (г. Санкт-Петербург).</w:t>
      </w:r>
    </w:p>
    <w:p w14:paraId="752F6A1B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2) Признать участников открытых маркетинговых исследований ООО «РУСНЕФТЕГАЗ ТРЕЙДИНГ», ООО «Стан» и их заявки соответствующими требованиям документации о маркетинговых исследованиях в электронной форме.</w:t>
      </w:r>
    </w:p>
    <w:p w14:paraId="37067FED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 xml:space="preserve">3)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</w:t>
      </w:r>
      <w:r w:rsidRPr="00277AB8">
        <w:rPr>
          <w:rFonts w:ascii="Times New Roman" w:hAnsi="Times New Roman"/>
        </w:rPr>
        <w:lastRenderedPageBreak/>
        <w:t>№ 26P10310, присвоить заявкам участников следующие порядковые номера в порядке уменьшения степени выгодности содержащихся в них условий исполнения договора, с учетом значений по каждому критерию оценки:</w:t>
      </w:r>
    </w:p>
    <w:p w14:paraId="0F667327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277AB8" w:rsidRPr="00277AB8" w14:paraId="3B5E8343" w14:textId="77777777" w:rsidTr="00277AB8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60A7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4DD6E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Наименование участника маркетинговых исследований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9AFA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956BE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7C68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277AB8" w:rsidRPr="00277AB8" w14:paraId="0DFC18C8" w14:textId="77777777" w:rsidTr="00277AB8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E8751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106E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ООО «РУСНЕФТЕГАЗ ТРЕЙДИНГ»</w:t>
            </w:r>
          </w:p>
          <w:p w14:paraId="66553C47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(г. Москва)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6546B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70,00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18AE6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24,00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A8779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94,00</w:t>
            </w:r>
          </w:p>
        </w:tc>
      </w:tr>
      <w:tr w:rsidR="00277AB8" w:rsidRPr="00277AB8" w14:paraId="317C8DD7" w14:textId="77777777" w:rsidTr="00277AB8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72D2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4A4AD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ООО «Стан»</w:t>
            </w:r>
          </w:p>
          <w:p w14:paraId="315E5824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(г. Тельмана)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82803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68,18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A0C8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77AB8">
              <w:rPr>
                <w:rFonts w:ascii="Times New Roman" w:hAnsi="Times New Roman"/>
              </w:rPr>
              <w:t>24,00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BDA26" w14:textId="77777777" w:rsidR="00277AB8" w:rsidRPr="00277AB8" w:rsidRDefault="00277AB8" w:rsidP="00277AB8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277AB8">
              <w:rPr>
                <w:rFonts w:ascii="Times New Roman" w:hAnsi="Times New Roman"/>
                <w:b/>
              </w:rPr>
              <w:t>92,18</w:t>
            </w:r>
          </w:p>
        </w:tc>
      </w:tr>
    </w:tbl>
    <w:p w14:paraId="125A4720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</w:p>
    <w:p w14:paraId="2C675E2F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4)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26P10310 выбрать наиболее выгодные условия поставки товара в заявке ООО «РУСНЕФТЕГАЗ ТРЕЙДИНГ» (115230, г. Москва, ш. Варшавское, д. 45, пом. 6/1), которой присвоен первый порядковый номер, представленной на открытые маркетинговые исследования в электронной форме № 26P10310 о выборе наиболее выгодных условий поставки масел и смазок для нужд ПАО «МОЭК» на общую сумму 5 113 151,16 руб., (без учета НДС), с учетом единичных расценок на сумму 22 807,39 руб., (без учета НДС), указанных в письме о подаче заявки-оферты. Срок исполнения договора (в части поставки)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26P10310, в том числе проекта договора, являющегося неотъемлемым приложением к документации о маркетинговых исследованиях в электронной форме № 26P10310.</w:t>
      </w:r>
    </w:p>
    <w:p w14:paraId="1494F676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1BFC7FD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  <w:b/>
        </w:rPr>
        <w:t>ИТОГОВОЕ РЕШЕНИЕ ПО РЕЗУЛЬТАТАМ ОЦЕНКИ ЗАЯВОК:</w:t>
      </w:r>
    </w:p>
    <w:p w14:paraId="2567F474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</w:rPr>
      </w:pPr>
      <w:r w:rsidRPr="00277AB8">
        <w:rPr>
          <w:rFonts w:ascii="Times New Roman" w:hAnsi="Times New Roman"/>
        </w:rPr>
        <w:t>Количество соответствующих заявок - 2 заявки;</w:t>
      </w:r>
    </w:p>
    <w:p w14:paraId="2019BAD1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  <w:b/>
        </w:rPr>
      </w:pPr>
      <w:r w:rsidRPr="00277AB8">
        <w:rPr>
          <w:rFonts w:ascii="Times New Roman" w:hAnsi="Times New Roman"/>
        </w:rPr>
        <w:t>Количество заявок на участие в закупке, которые отклонены - 2 заявки.</w:t>
      </w:r>
    </w:p>
    <w:p w14:paraId="1620B201" w14:textId="77777777" w:rsidR="00277AB8" w:rsidRPr="00277AB8" w:rsidRDefault="00277AB8" w:rsidP="00277AB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344B39E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DAB7DC1" w14:textId="4CB7C13E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277AB8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277AB8">
        <w:rPr>
          <w:rFonts w:ascii="Times New Roman" w:hAnsi="Times New Roman"/>
        </w:rPr>
        <w:t>11.12.2025</w:t>
      </w:r>
    </w:p>
    <w:p w14:paraId="47042849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058A43D4" w14:textId="0542885B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277AB8">
        <w:rPr>
          <w:rFonts w:ascii="Times New Roman" w:hAnsi="Times New Roman"/>
        </w:rPr>
        <w:t>№ 206/МОЭК/МИ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F4D012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0C6AE848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EBD2F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A6C73D6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3C9A7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5D4BCA9B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8BE2F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3437F010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77AB8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53F65D"/>
  <w15:chartTrackingRefBased/>
  <w15:docId w15:val="{90E60235-DC72-409A-9A64-D2174E44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2025-12-12T06:37:00Z</cp:lastPrinted>
  <dcterms:created xsi:type="dcterms:W3CDTF">2025-12-12T06:37:00Z</dcterms:created>
  <dcterms:modified xsi:type="dcterms:W3CDTF">2025-12-12T06:37:00Z</dcterms:modified>
</cp:coreProperties>
</file>