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DB24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432DCB9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4EE8660D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49FE6C6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456522E7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53F8E41D" w14:textId="257ECDD8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D31F37">
        <w:rPr>
          <w:rFonts w:ascii="Times New Roman" w:hAnsi="Times New Roman"/>
          <w:b/>
        </w:rPr>
        <w:t>115/РЭПХ/МИ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D31F37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D31F37">
        <w:rPr>
          <w:rFonts w:ascii="Times New Roman" w:hAnsi="Times New Roman"/>
          <w:b/>
        </w:rPr>
        <w:t>АО «РЭПХ»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D31F37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D31F37">
        <w:rPr>
          <w:rFonts w:ascii="Times New Roman" w:hAnsi="Times New Roman"/>
          <w:b/>
        </w:rPr>
        <w:t>№ 728/МИ</w:t>
      </w:r>
      <w:r w:rsidRPr="00766CD2">
        <w:rPr>
          <w:rFonts w:ascii="Times New Roman" w:hAnsi="Times New Roman"/>
          <w:b/>
        </w:rPr>
        <w:t>)</w:t>
      </w:r>
    </w:p>
    <w:p w14:paraId="0E541178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4A2ECF6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727AA5AF" w14:textId="77777777" w:rsidTr="008E4774">
        <w:tc>
          <w:tcPr>
            <w:tcW w:w="3510" w:type="dxa"/>
          </w:tcPr>
          <w:p w14:paraId="00D7A612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6C0AB97B" w14:textId="5CACF32F" w:rsidR="00AF7B91" w:rsidRPr="00741DBC" w:rsidRDefault="00D31F37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663315A5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50D24A82" w14:textId="329134A7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D31F37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D31F37">
        <w:rPr>
          <w:rFonts w:ascii="Times New Roman" w:hAnsi="Times New Roman"/>
        </w:rPr>
        <w:t>АО «РЭПХ»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D31F37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2E8148D3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0D39A33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0CF5E4F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6E61D6FC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3A817D08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7666FB6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  <w:b/>
        </w:rPr>
        <w:t xml:space="preserve">ВОПРОС 1: </w:t>
      </w:r>
      <w:r w:rsidRPr="00D31F37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728/МИ о выборе наиболее выгодных условий выполнения работ по периодическим испытаниям и измерениям электрооборудования и электроустановок зданий для нужд АО «РЭПХ».</w:t>
      </w:r>
    </w:p>
    <w:p w14:paraId="5FD886D0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10B8B068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Номер закупки в Годовой комплексной программе закупок АО «РЭПХ» - 25-11054.</w:t>
      </w:r>
    </w:p>
    <w:p w14:paraId="18544D44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7524E81E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23E9AC81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568B9007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Начальная (максимальная) цена договора: 720 000,00 руб., без учета НДС.</w:t>
      </w:r>
    </w:p>
    <w:p w14:paraId="43213B1A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Срок выполнения работ по техническому заданию: с даты подписания договора - декабрь 2025.</w:t>
      </w:r>
    </w:p>
    <w:p w14:paraId="6CE53720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3080A8EF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52DD984A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Номер и дата извещения о проведении маркетинговых исследований: №728/МИ от 17.11.2025.</w:t>
      </w:r>
    </w:p>
    <w:p w14:paraId="1A2822F4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10D1BCD7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5946418C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- стоимостной критерий (значимость критерия оценки 75 %),</w:t>
      </w:r>
    </w:p>
    <w:p w14:paraId="774D6F99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- нестоимостной критерий (значимость критерия оценки 25 %).</w:t>
      </w:r>
    </w:p>
    <w:p w14:paraId="70BF3551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726D64A0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69BA463C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2A254C3B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728/МИ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73EA4481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D31F37" w:rsidRPr="00D31F37" w14:paraId="6471ECB8" w14:textId="77777777" w:rsidTr="00D31F37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F73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81B3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A63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6A82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D31F37" w:rsidRPr="00D31F37" w14:paraId="711DAE81" w14:textId="77777777" w:rsidTr="00D31F37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3337A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80A0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555353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4189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522 000,00</w:t>
            </w:r>
          </w:p>
          <w:p w14:paraId="6CFFE7B7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4FD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21.11.2025</w:t>
            </w:r>
          </w:p>
          <w:p w14:paraId="532943DF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16:14:51 (МСК)</w:t>
            </w:r>
          </w:p>
        </w:tc>
      </w:tr>
      <w:tr w:rsidR="00D31F37" w:rsidRPr="00D31F37" w14:paraId="661BB10C" w14:textId="77777777" w:rsidTr="00D31F3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8BAB" w14:textId="77777777" w:rsidR="00D31F37" w:rsidRPr="00D31F37" w:rsidRDefault="00D31F37" w:rsidP="00D31F3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6DBE3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583420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7939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650 007,00</w:t>
            </w:r>
          </w:p>
          <w:p w14:paraId="1C2D2673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8B9BC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24.11.2025</w:t>
            </w:r>
          </w:p>
          <w:p w14:paraId="346A1E5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11:00:53 (МСК)</w:t>
            </w:r>
          </w:p>
        </w:tc>
      </w:tr>
      <w:tr w:rsidR="00D31F37" w:rsidRPr="00D31F37" w14:paraId="241E9EDA" w14:textId="77777777" w:rsidTr="00D31F3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FC57" w14:textId="77777777" w:rsidR="00D31F37" w:rsidRPr="00D31F37" w:rsidRDefault="00D31F37" w:rsidP="00D31F3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46D6C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617118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9D93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362 400,00</w:t>
            </w:r>
          </w:p>
          <w:p w14:paraId="62880C55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038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24.11.2025</w:t>
            </w:r>
          </w:p>
          <w:p w14:paraId="03E9318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13:02:44 (МСК)</w:t>
            </w:r>
          </w:p>
        </w:tc>
      </w:tr>
      <w:tr w:rsidR="00D31F37" w:rsidRPr="00D31F37" w14:paraId="24860303" w14:textId="77777777" w:rsidTr="00D31F3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0E69D" w14:textId="77777777" w:rsidR="00D31F37" w:rsidRPr="00D31F37" w:rsidRDefault="00D31F37" w:rsidP="00D31F3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F193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476043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5465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531 655,00</w:t>
            </w:r>
          </w:p>
          <w:p w14:paraId="4C655ED0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32D46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24.11.2025</w:t>
            </w:r>
          </w:p>
          <w:p w14:paraId="771CBCD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16:32:39 (МСК)</w:t>
            </w:r>
          </w:p>
        </w:tc>
      </w:tr>
      <w:tr w:rsidR="00D31F37" w:rsidRPr="00D31F37" w14:paraId="21ED2651" w14:textId="77777777" w:rsidTr="00D31F3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61D5" w14:textId="77777777" w:rsidR="00D31F37" w:rsidRPr="00D31F37" w:rsidRDefault="00D31F37" w:rsidP="00D31F3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F6C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788326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23C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648 000,00</w:t>
            </w:r>
          </w:p>
          <w:p w14:paraId="11F85993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17A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24.11.2025</w:t>
            </w:r>
          </w:p>
          <w:p w14:paraId="7C45EEF5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16:45:34 (МСК)</w:t>
            </w:r>
          </w:p>
        </w:tc>
      </w:tr>
      <w:tr w:rsidR="00D31F37" w:rsidRPr="00D31F37" w14:paraId="6C4AD8FB" w14:textId="77777777" w:rsidTr="00D31F3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3A7E7" w14:textId="77777777" w:rsidR="00D31F37" w:rsidRPr="00D31F37" w:rsidRDefault="00D31F37" w:rsidP="00D31F3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CFE6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460117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1CDF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650 000,00</w:t>
            </w:r>
          </w:p>
          <w:p w14:paraId="1AC5743A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870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24.11.2025</w:t>
            </w:r>
          </w:p>
          <w:p w14:paraId="7631B71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19:46:59 (МСК)</w:t>
            </w:r>
          </w:p>
        </w:tc>
      </w:tr>
      <w:tr w:rsidR="00D31F37" w:rsidRPr="00D31F37" w14:paraId="40B4EA54" w14:textId="77777777" w:rsidTr="00D31F3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025C" w14:textId="77777777" w:rsidR="00D31F37" w:rsidRPr="00D31F37" w:rsidRDefault="00D31F37" w:rsidP="00D31F3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298F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133046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3E40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287 257,00</w:t>
            </w:r>
          </w:p>
          <w:p w14:paraId="7449D4E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3A00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24.11.2025</w:t>
            </w:r>
          </w:p>
          <w:p w14:paraId="1F0FEAF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20:37:08 (МСК)</w:t>
            </w:r>
          </w:p>
        </w:tc>
      </w:tr>
    </w:tbl>
    <w:p w14:paraId="778E7CFE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305E0C5E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  <w:b/>
        </w:rPr>
        <w:t xml:space="preserve">РЕШИЛИ ПО ВОПРОСУ 1: </w:t>
      </w:r>
    </w:p>
    <w:p w14:paraId="230D41CD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728/МИ и приняла следующие решения:</w:t>
      </w:r>
    </w:p>
    <w:p w14:paraId="4EA20C2B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 xml:space="preserve">1) Отклонить заявки участников открытых маркетинговых исследований в электронной форме № 728/МИ в связи с несоответствием требованиям документации о маркетинговых исследованиях: </w:t>
      </w:r>
    </w:p>
    <w:p w14:paraId="39B9BE64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  <w:b/>
          <w:bCs/>
        </w:rPr>
        <w:t>- 133046 по причине:</w:t>
      </w:r>
      <w:r w:rsidRPr="00D31F37">
        <w:rPr>
          <w:rFonts w:ascii="Times New Roman" w:hAnsi="Times New Roman"/>
        </w:rPr>
        <w:t xml:space="preserve"> в соответствии с основаниями п.2.6.6 документации об открытых маркетинговых исследованиях в электронной форме № 728/МИ, участником маркетинговых исследований не представлены разъяснения положений поданной им заявки на участие в маркетинговых исследованиях по запросу Организатора. В нарушение п.8.1 технического задания, являющегося неотъемлемым приложением к документации о маркетинговых исследованиях № 728/МИ, обозначенный в заявке участника гарантийный срок на выполнение работ не соответствует требованиям (согласно ценовому предложению участника – Гарантийный срок на оказанные Услуги составляет 12 месяцев с даты подписания уполномоченными представителями Сторон Акта об оказании услуг, согласно техническому заданию – с момента подписания Сторонами Акта сдачи-приемки выполненных работ в соответствии с периодичностью сроков работ (межинтервальный срок проведения работ) и составляет 36 месяцев) (на основании экспертного заключения специалистов АО «РЭПХ»). </w:t>
      </w:r>
    </w:p>
    <w:p w14:paraId="25C9C3F8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  <w:b/>
          <w:bCs/>
        </w:rPr>
        <w:t>- 476043 по причине:</w:t>
      </w:r>
      <w:r w:rsidRPr="00D31F37">
        <w:rPr>
          <w:rFonts w:ascii="Times New Roman" w:hAnsi="Times New Roman"/>
        </w:rPr>
        <w:t xml:space="preserve"> в соответствии с основаниями п.2.6.6 документации об открытых маркетинговых исследованиях в электронной форме № 728/МИ, участником маркетинговых исследований не представлены разъяснения положений поданной им заявки на участие в маркетинговых исследованиях по запросу Организатора. В нарушение п.10.3 технического задания, являющегося неотъемлемым приложением к документации о маркетинговых исследованиях № 728/МИ, участником не подтверждено в полном объеме наличие необходимого персонала, который будет задействован при исполнении договора в соответствии с п. 6.1. технического задания (на основании экспертного заключения специалистов АО «РЭПХ»). </w:t>
      </w:r>
    </w:p>
    <w:p w14:paraId="486FB911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  <w:b/>
          <w:bCs/>
        </w:rPr>
        <w:t>- 460117 по причине:</w:t>
      </w:r>
      <w:r w:rsidRPr="00D31F37">
        <w:rPr>
          <w:rFonts w:ascii="Times New Roman" w:hAnsi="Times New Roman"/>
        </w:rPr>
        <w:t xml:space="preserve"> в соответствии с основаниями п.2.6.6 документации об открытых маркетинговых исследованиях в электронной форме № 728/МИ, участником маркетинговых исследований не представлены разъяснения положений поданной им заявки на участие в маркетинговых исследованиях по запросу Организатора. В нарушение п.8.1 технического задания, являющегося неотъемлемым приложением к документации о маркетинговых исследованиях № 728/МИ, обозначенный в заявке участника гарантийный срок на выполнение работ не соответствует требованиям (согласно ценовому предложению участника гарантийный срок - 12 месяцев, согласно техническому заданию – с момента подписания Сторонами Акта сдачи-приемки выполненных работ в соответствии с периодичностью сроков работ (межинтервальный срок проведения работ) и составляет 36 месяцев) (на основании экспертного заключения специалистов АО «РЭПХ»). В соответствии с основаниями п.2.6.6 документации об открытых маркетинговых исследованиях в электронной форме № 728/МИ, в составе заявки не представлены: информация о субподрядчике (форма 7.4.3); список участников общества; копия действующего договора аренды (субаренды) или Свидетельство о государственной регистрации права собственности на офисное и/или производственное помещения, в случае его отсутствия - Выписка из Единого государственного реестра недвижимости на офисное и/или производственное помещения, жилое помещение (в случае регистрации юридического лица в жилом помещении), в котором зарегистрировано юридическое лицо, полученная не ранее чем за 6 (шесть) месяцев до дня подачи </w:t>
      </w:r>
      <w:r w:rsidRPr="00D31F37">
        <w:rPr>
          <w:rFonts w:ascii="Times New Roman" w:hAnsi="Times New Roman"/>
        </w:rPr>
        <w:lastRenderedPageBreak/>
        <w:t>заявки; расчет по страховым взносам на обязательное пенсионное страхование В Пенсионный фонд Российской Федерации,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(код по КНД 1151111) за последний отчетный период (квартал) за исключением раздела 2, раздела 3 данной формы, с отметками органа контроля. В нарушение п.10.3 технического задания, являющегося неотъемлемым приложением к документации о маркетинговых исследованиях № 728/МИ, участником не подтверждено в полном объеме наличие необходимого персонала, который будет задействован при исполнении договора в соответствии с п. 6.1. технического задания (на основании экспертного заключения специалистов АО «РЭПХ»).</w:t>
      </w:r>
    </w:p>
    <w:p w14:paraId="011B8EF5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2) Признать участников открытых маркетинговых исследований ID 555353, ID 583420, ID 617118, ID 788326 и их заявки соответствующими требованиям документации о маркетинговых исследованиях в электронной форме.</w:t>
      </w:r>
    </w:p>
    <w:p w14:paraId="1947EEF3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3)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728/МИ,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14:paraId="77A69E9E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D31F37" w:rsidRPr="00D31F37" w14:paraId="6C6C7DAE" w14:textId="77777777" w:rsidTr="00D31F37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FD89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42D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21CC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48BA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FB90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D31F37" w:rsidRPr="00D31F37" w14:paraId="5A977EEB" w14:textId="77777777" w:rsidTr="00D31F3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E6929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5019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617118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EFF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59,45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6C957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23,75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F1CF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83,20</w:t>
            </w:r>
          </w:p>
        </w:tc>
      </w:tr>
      <w:tr w:rsidR="00D31F37" w:rsidRPr="00D31F37" w14:paraId="35A29D46" w14:textId="77777777" w:rsidTr="00D31F3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ECCB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DF0C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555353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84CA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41,27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E58F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24234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66,27</w:t>
            </w:r>
          </w:p>
        </w:tc>
      </w:tr>
      <w:tr w:rsidR="00D31F37" w:rsidRPr="00D31F37" w14:paraId="7410A616" w14:textId="77777777" w:rsidTr="00D31F3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84722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A417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583420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DDCC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33,14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B3F9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25,00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641A1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58,14</w:t>
            </w:r>
          </w:p>
        </w:tc>
      </w:tr>
      <w:tr w:rsidR="00D31F37" w:rsidRPr="00D31F37" w14:paraId="48A2C53F" w14:textId="77777777" w:rsidTr="00D31F3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89B6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FDE5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788326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680E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33,25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ECBDD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31F37">
              <w:rPr>
                <w:rFonts w:ascii="Times New Roman" w:hAnsi="Times New Roman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8A8A" w14:textId="77777777" w:rsidR="00D31F37" w:rsidRPr="00D31F37" w:rsidRDefault="00D31F37" w:rsidP="00D31F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31F37">
              <w:rPr>
                <w:rFonts w:ascii="Times New Roman" w:hAnsi="Times New Roman"/>
                <w:b/>
              </w:rPr>
              <w:t>49,25</w:t>
            </w:r>
          </w:p>
        </w:tc>
      </w:tr>
    </w:tbl>
    <w:p w14:paraId="2775D80E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</w:p>
    <w:p w14:paraId="6EEE6694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4)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728/МИ выбрать наиболее выгодные условия выполнения работ в заявке участника с идентификационным номером 617118, которой присвоен первый порядковый номер, представленной на открытые маркетинговые исследования в электронной форме № 728/МИ о выборе наиболее выгодных условий выполнения работ по периодическим испытаниям и измерениям электрооборудования и электроустановок зданий для нужд АО «РЭПХ» на сумму 362 400,00 руб., (без учета НДС). Срок исполнения договора (в части выполнения работ)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728/МИ, в том числе проекта договора, являющегося неотъемлемым приложением к документации о маркетинговых исследованиях в электронной форме № 728/МИ.</w:t>
      </w:r>
    </w:p>
    <w:p w14:paraId="4AE21F45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FD67C4C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  <w:b/>
        </w:rPr>
        <w:t>ИТОГОВОЕ РЕШЕНИЕ ПО РЕЗУЛЬТАТАМ ОЦЕНКИ ЗАЯВОК:</w:t>
      </w:r>
    </w:p>
    <w:p w14:paraId="426B4E78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</w:rPr>
      </w:pPr>
      <w:r w:rsidRPr="00D31F37">
        <w:rPr>
          <w:rFonts w:ascii="Times New Roman" w:hAnsi="Times New Roman"/>
        </w:rPr>
        <w:t>Количество соответствующих заявок - 4 заявки;</w:t>
      </w:r>
    </w:p>
    <w:p w14:paraId="29AE29C9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  <w:b/>
        </w:rPr>
      </w:pPr>
      <w:r w:rsidRPr="00D31F37">
        <w:rPr>
          <w:rFonts w:ascii="Times New Roman" w:hAnsi="Times New Roman"/>
        </w:rPr>
        <w:t>Количество заявок на участие в закупке, которые отклонены - 3 заявки.</w:t>
      </w:r>
    </w:p>
    <w:p w14:paraId="1985D5D8" w14:textId="77777777" w:rsidR="00D31F37" w:rsidRPr="00D31F37" w:rsidRDefault="00D31F37" w:rsidP="00D31F37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4A65C93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D3A1D83" w14:textId="279B68DA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D31F37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D31F37">
        <w:rPr>
          <w:rFonts w:ascii="Times New Roman" w:hAnsi="Times New Roman"/>
        </w:rPr>
        <w:t>12.12.2025</w:t>
      </w:r>
    </w:p>
    <w:p w14:paraId="498B0793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75AE7C33" w14:textId="308D4315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D31F37">
        <w:rPr>
          <w:rFonts w:ascii="Times New Roman" w:hAnsi="Times New Roman"/>
        </w:rPr>
        <w:t>№ 115/РЭПХ/МИ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8B291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0001FA75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53877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6341CCC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B383F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1499384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96A57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4A213ACD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1F3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0A036B8"/>
  <w15:chartTrackingRefBased/>
  <w15:docId w15:val="{653661EA-2ED4-4416-8AEE-98B3D4F4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2025-12-15T14:06:00Z</cp:lastPrinted>
  <dcterms:created xsi:type="dcterms:W3CDTF">2025-12-15T14:06:00Z</dcterms:created>
  <dcterms:modified xsi:type="dcterms:W3CDTF">2025-12-15T14:06:00Z</dcterms:modified>
</cp:coreProperties>
</file>