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>Протокол рассмотрения и оценки заявок на участие в запросе котировок в электронной форме № 32515487638 / 3708272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9"/>
        <w:gridCol w:w="3792"/>
      </w:tblGrid>
      <w:tr>
        <w:trPr/>
        <w:tc>
          <w:tcPr>
            <w:tcW w:w="577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</w:p>
        </w:tc>
        <w:tc>
          <w:tcPr>
            <w:tcW w:w="3792" w:type="dxa"/>
            <w:tcBorders/>
          </w:tcPr>
          <w:p>
            <w:pPr>
              <w:pStyle w:val="Normal"/>
              <w:spacing w:lineRule="auto" w:line="240" w:before="0" w:after="0"/>
              <w:ind w:start="-567" w:end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Дата публикации: 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-56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Организатор закупки: ГОСУДАРСТВЕННОЕ АВТОНОМНОЕ УЧРЕЖДЕНИЕ РОСТОВСКОЙ ОБЛАСТИ "ОБЛАСТНОЙ КОНСУЛЬТАТИВНО-ДИАГНОСТИЧЕСКИЙ ЦЕНТР".</w:t>
      </w:r>
    </w:p>
    <w:p>
      <w:pPr>
        <w:pStyle w:val="Normal"/>
        <w:spacing w:lineRule="auto" w:line="240" w:before="0" w:after="0"/>
        <w:ind w:start="-567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Заказчик(и), заключающие договор: 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Сокольская Виктория Викторовна, +7(863)2557935, omts@omldc-rnd.ru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закупки: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Закупка услуг по поставке периодических изданий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лота: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Наименование предмета договора: Закупка услуг по поставке периодических изданий.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Сведения о сроке исполнения договора: </w:t>
      </w:r>
      <w:r>
        <w:rPr>
          <w:rFonts w:cs="Times New Roman CYR" w:ascii="Times New Roman CYR" w:hAnsi="Times New Roman CYR"/>
          <w:sz w:val="24"/>
          <w:szCs w:val="24"/>
        </w:rPr>
        <w:t>В соответствии с проектом договора и условиями установленными в извещении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предоставления документации: с 04.12.2025 по 12.12.2025.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начала подачи заявок: 04.12.2025.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рассмотрения заявок: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344000, Российская Федерация, Ростовская обл., г. Ростов-на-Дону, ул. Пушкинская, 127, ОКАТО: 60401000000.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3"/>
            <w:bookmarkStart w:id="1" w:name="OLE_LINK14"/>
            <w:bookmarkStart w:id="2" w:name="OLE_LINK19"/>
            <w:bookmarkStart w:id="3" w:name="OLE_LINK11"/>
            <w:bookmarkStart w:id="4" w:name="OLE_LINK12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  <w:sz w:val="24"/>
                <w:szCs w:val="24"/>
              </w:rPr>
              <w:t>53.10.19.000 Услуги почтовой связи общего пользования прочие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7"/>
            <w:bookmarkStart w:id="6" w:name="OLE_LINK18"/>
            <w:bookmarkEnd w:id="5"/>
            <w:bookmarkEnd w:id="6"/>
            <w:r>
              <w:rPr>
                <w:rFonts w:cs="Times New Roman" w:ascii="Times New Roman" w:hAnsi="Times New Roman"/>
                <w:sz w:val="24"/>
                <w:szCs w:val="24"/>
              </w:rPr>
              <w:t>53.10.9 Деятельность почтовой связи общего пользования прочая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  <w:bookmarkEnd w:id="7"/>
            <w:bookmarkEnd w:id="8"/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</w:t>
      </w:r>
    </w:p>
    <w:tbl>
      <w:tblPr>
        <w:tblW w:w="6379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9"/>
      </w:tblGrid>
      <w:tr>
        <w:trPr/>
        <w:tc>
          <w:tcPr>
            <w:tcW w:w="6379" w:type="dxa"/>
            <w:tcBorders/>
          </w:tcPr>
          <w:p>
            <w:pPr>
              <w:pStyle w:val="Normal"/>
              <w:tabs>
                <w:tab w:val="clear" w:pos="706"/>
                <w:tab w:val="left" w:pos="-567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162 189,77 (Российский рубль)</w:t>
            </w:r>
          </w:p>
        </w:tc>
      </w:tr>
    </w:tbl>
    <w:p>
      <w:pPr>
        <w:pStyle w:val="Style21"/>
        <w:numPr>
          <w:ilvl w:val="0"/>
          <w:numId w:val="2"/>
        </w:numPr>
        <w:tabs>
          <w:tab w:val="clear" w:pos="706"/>
          <w:tab w:val="left" w:pos="-540" w:leader="none"/>
        </w:tabs>
        <w:spacing w:lineRule="auto" w:line="240" w:before="0" w:after="0"/>
        <w:ind w:hanging="360" w:start="-567" w:end="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cs="Times New Roman" w:ascii="Times New Roman" w:hAnsi="Times New Roman"/>
          <w:sz w:val="24"/>
          <w:szCs w:val="24"/>
          <w:lang w:eastAsia="ru-RU" w:bidi="hi-IN"/>
        </w:rPr>
        <w:t>Состав единой комиссии (далее – комиссия). На заседании комиссии  присутствовали: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1"/>
        <w:gridCol w:w="3827"/>
        <w:gridCol w:w="2693"/>
      </w:tblGrid>
      <w:tr>
        <w:trPr>
          <w:trHeight w:val="387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Бескровная Е.Н.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Аматуни А.Я.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Пак Н.Г.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Клименко О.З.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Забураева Е.С.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Сокольская В.В.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Романчук Е.В.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присутствовал</w:t>
            </w:r>
          </w:p>
        </w:tc>
      </w:tr>
    </w:tbl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Всего на заседании присутствовало 8 члена(ов) комиссии. Кворум имеется. Заседание правомочно.</w:t>
      </w:r>
    </w:p>
    <w:p>
      <w:pPr>
        <w:pStyle w:val="Normal"/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момент окончания срока подачи заявок на участие в запросе котировок было подано 1 заявка(ок):</w:t>
      </w:r>
    </w:p>
    <w:tbl>
      <w:tblPr>
        <w:tblW w:w="53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1"/>
        <w:gridCol w:w="1783"/>
        <w:gridCol w:w="1829"/>
        <w:gridCol w:w="2417"/>
        <w:gridCol w:w="1936"/>
      </w:tblGrid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12.12.2025 10:54 (МСК)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161 835,79 руб.</w:t>
            </w:r>
          </w:p>
        </w:tc>
        <w:tc>
          <w:tcPr>
            <w:tcW w:w="2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ООО "УП ВОСТОК"</w:t>
            </w:r>
          </w:p>
        </w:tc>
        <w:tc>
          <w:tcPr>
            <w:tcW w:w="1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Единственный участник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-562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1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1"/>
        <w:gridCol w:w="3755"/>
        <w:gridCol w:w="4329"/>
      </w:tblGrid>
      <w:tr>
        <w:trPr/>
        <w:tc>
          <w:tcPr>
            <w:tcW w:w="1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4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13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4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9" w:name="_GoBack"/>
            <w:bookmarkEnd w:id="9"/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Заявка участника соответствует требованиям документации о запросе котировок</w:t>
            </w:r>
          </w:p>
        </w:tc>
      </w:tr>
    </w:tbl>
    <w:p>
      <w:pPr>
        <w:pStyle w:val="Normal"/>
        <w:tabs>
          <w:tab w:val="clear" w:pos="706"/>
          <w:tab w:val="left" w:pos="-567" w:leader="none"/>
        </w:tabs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связи с подачей и допуском только одной заявки на участие, запрос котировок признается несостоявшимся (ч.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>
      <w:pPr>
        <w:pStyle w:val="Normal"/>
        <w:tabs>
          <w:tab w:val="clear" w:pos="706"/>
          <w:tab w:val="left" w:pos="-567" w:leader="none"/>
        </w:tabs>
        <w:spacing w:lineRule="auto" w:line="240" w:before="0" w:after="0"/>
        <w:ind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</w:t>
      </w:r>
      <w:r>
        <w:rPr>
          <w:rFonts w:cs="Times New Roman" w:ascii="Times New Roman" w:hAnsi="Times New Roman"/>
          <w:bCs/>
          <w:sz w:val="24"/>
          <w:szCs w:val="24"/>
        </w:rPr>
        <w:t>ротокол подписан всеми присутствующими на заседании членами комиссии</w:t>
      </w:r>
      <w:r>
        <w:rPr>
          <w:rFonts w:cs="Times New Roman" w:ascii="Times New Roman" w:hAnsi="Times New Roman"/>
          <w:sz w:val="24"/>
          <w:szCs w:val="24"/>
        </w:rPr>
        <w:t>.</w:t>
      </w:r>
    </w:p>
    <w:tbl>
      <w:tblPr>
        <w:tblpPr w:vertAnchor="text" w:horzAnchor="margin" w:leftFromText="181" w:rightFromText="181" w:tblpX="-538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Бескровная Е.Н.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Аматуни А.Я.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Пак Н.Г.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Клименко О.З.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Васильченко Э.В.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Забураева Е.С.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Сокольская В.В.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Романчук Е.В.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зам. гл. врача по ЭиФВ ___________________ /Бескровная Е.Н./</w:t>
      </w:r>
    </w:p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(подпись)</w:t>
      </w:r>
    </w:p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МП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00" w:characterSet="windows-1252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 CYR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b/>
      <w:i w:val="false"/>
      <w:sz w:val="28"/>
    </w:rPr>
  </w:style>
  <w:style w:type="character" w:styleId="Style14">
    <w:name w:val="Основной шрифт абзаца"/>
    <w:qFormat/>
    <w:rPr/>
  </w:style>
  <w:style w:type="character" w:styleId="Style15">
    <w:name w:val="Схема документа Знак"/>
    <w:basedOn w:val="Style14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basedOn w:val="Style14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basedOn w:val="Style14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basedOn w:val="Style14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basedOn w:val="Style14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basedOn w:val="Style14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6">
    <w:name w:val="Основной текст Знак"/>
    <w:basedOn w:val="Style14"/>
    <w:qFormat/>
    <w:rPr/>
  </w:style>
  <w:style w:type="character" w:styleId="-">
    <w:name w:val="Интернет-ссылка"/>
    <w:qFormat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 1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1">
    <w:name w:val="Заголовок 21"/>
    <w:basedOn w:val="BodyText"/>
    <w:next w:val="Normal"/>
    <w:qFormat/>
    <w:pPr>
      <w:keepNext w:val="true"/>
      <w:keepLines/>
      <w:widowControl w:val="false"/>
      <w:numPr>
        <w:ilvl w:val="0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1">
    <w:name w:val="Заголовок 31"/>
    <w:basedOn w:val="Normal"/>
    <w:next w:val="Normal"/>
    <w:qFormat/>
    <w:pPr>
      <w:keepNext w:val="true"/>
      <w:numPr>
        <w:ilvl w:val="0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1">
    <w:name w:val="Заголовок 4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1">
    <w:name w:val="Заголовок 51"/>
    <w:basedOn w:val="Normal"/>
    <w:next w:val="Normal"/>
    <w:qFormat/>
    <w:pPr>
      <w:keepNext w:val="true"/>
      <w:widowControl w:val="false"/>
      <w:numPr>
        <w:ilvl w:val="0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12">
    <w:name w:val="Название объекта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Arial"/>
    </w:rPr>
  </w:style>
  <w:style w:type="paragraph" w:styleId="Style18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20">
    <w:name w:val="Заголовок таблицы"/>
    <w:basedOn w:val="Style19"/>
    <w:qFormat/>
    <w:pPr>
      <w:jc w:val="center"/>
    </w:pPr>
    <w:rPr>
      <w:b/>
      <w:bCs/>
    </w:rPr>
  </w:style>
  <w:style w:type="paragraph" w:styleId="Style21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2025-12-15T08:17:00Z</dcterms:created>
  <dc:creator>свиридова</dc:creator>
  <dc:description/>
  <dc:language>en-US</dc:language>
  <cp:lastModifiedBy>vvsokolskaya</cp:lastModifiedBy>
  <dcterms:modified xsi:type="dcterms:W3CDTF">2025-12-15T08:17:00Z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