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9"/>
        <w:gridCol w:w="4199"/>
      </w:tblGrid>
      <w:tr>
        <w:trPr>
          <w:trHeight w:val="1373" w:hRule="atLeast"/>
        </w:trPr>
        <w:tc>
          <w:tcPr>
            <w:tcW w:w="564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ПРОТОКОЛ</w:t>
      </w:r>
    </w:p>
    <w:p>
      <w:pPr>
        <w:pStyle w:val="Normal"/>
        <w:widowControl w:val="false"/>
        <w:autoSpaceDE w:val="false"/>
        <w:spacing w:lineRule="auto" w:line="240"/>
        <w:ind w:hanging="0" w:end="0"/>
        <w:jc w:val="center"/>
        <w:textAlignment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очного заседания Закупочной комиссии по рассмотрению общих частей заявок участников</w:t>
      </w:r>
    </w:p>
    <w:p>
      <w:pPr>
        <w:pStyle w:val="Normal"/>
        <w:widowControl w:val="false"/>
        <w:autoSpaceDE w:val="false"/>
        <w:spacing w:lineRule="auto" w:line="288"/>
        <w:ind w:hanging="0" w:end="0"/>
        <w:jc w:val="start"/>
        <w:textAlignment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tbl>
      <w:tblPr>
        <w:tblW w:w="101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236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заседания: 03.03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.2025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Дата подписания протокола: 03.03.2025</w:t>
            </w:r>
          </w:p>
        </w:tc>
        <w:tc>
          <w:tcPr>
            <w:tcW w:w="4236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 xml:space="preserve">       №</w:t>
            </w:r>
            <w:r>
              <w:rPr>
                <w:rFonts w:eastAsia="Cambria" w:cs="MinionPro-Regular;Times New Roman" w:ascii="PF Din Text Cond Pro" w:hAnsi="PF Din Text Cond Pro"/>
                <w:color w:val="000000"/>
                <w:sz w:val="24"/>
                <w:szCs w:val="24"/>
                <w:lang w:eastAsia="en-US"/>
              </w:rPr>
              <w:t>0046-УД-25-1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Calibri" w:hAnsi="Calibri" w:eastAsia="Cambria" w:cs="Calibri"/>
          <w:sz w:val="24"/>
          <w:szCs w:val="24"/>
          <w:lang w:eastAsia="en-US"/>
        </w:rPr>
      </w:pPr>
      <w:r>
        <w:rPr>
          <w:rFonts w:eastAsia="Cambria" w:cs="Calibri" w:ascii="Calibri" w:hAnsi="Calibri"/>
          <w:sz w:val="24"/>
          <w:szCs w:val="24"/>
          <w:lang w:eastAsia="en-US"/>
        </w:rPr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BodyText"/>
        <w:widowControl w:val="false"/>
        <w:ind w:firstLine="426" w:end="-6"/>
        <w:jc w:val="both"/>
        <w:rPr>
          <w:rFonts w:ascii="PF Din Text Cond Pro" w:hAnsi="PF Din Text Cond Pro" w:eastAsia="Cambria" w:cs="PF Din Text Cond Pro"/>
          <w:b/>
          <w:caps/>
          <w:sz w:val="23"/>
          <w:szCs w:val="23"/>
          <w:lang w:eastAsia="en-US"/>
        </w:rPr>
      </w:pPr>
      <w:r>
        <w:rPr>
          <w:rFonts w:eastAsia="Cambria" w:cs="PF Din Text Cond Pro" w:ascii="PF Din Text Cond Pro" w:hAnsi="PF Din Text Cond Pro"/>
          <w:b/>
          <w:caps/>
          <w:sz w:val="23"/>
          <w:szCs w:val="23"/>
          <w:lang w:eastAsia="en-US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b/>
          <w:caps/>
          <w:sz w:val="23"/>
          <w:szCs w:val="23"/>
        </w:rPr>
        <w:t>способ и</w:t>
      </w:r>
      <w:r>
        <w:rPr>
          <w:sz w:val="23"/>
          <w:szCs w:val="23"/>
        </w:rPr>
        <w:t xml:space="preserve"> </w:t>
      </w:r>
      <w:r>
        <w:rPr>
          <w:b/>
          <w:caps/>
          <w:sz w:val="23"/>
          <w:szCs w:val="23"/>
        </w:rPr>
        <w:t>ПРЕДМЕТ закупки:</w:t>
      </w:r>
      <w:r>
        <w:rPr>
          <w:sz w:val="23"/>
          <w:szCs w:val="23"/>
        </w:rPr>
        <w:t xml:space="preserve"> </w:t>
      </w:r>
      <w:r>
        <w:rPr>
          <w:color w:val="000000"/>
          <w:sz w:val="23"/>
          <w:szCs w:val="23"/>
          <w:shd w:fill="FFFFFF" w:val="clear"/>
        </w:rPr>
        <w:t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Реконструкция ТП № 109 ф.5 ПС Никольская со строительством ВЛ-0,4 кВ к.н.(18:08:000000:2041) Завьяловского района (Г) » для нужд филиала ПАО «Россети Центр и Приволжье» - «Удмуртэнерго».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color w:val="000000"/>
          <w:sz w:val="23"/>
          <w:szCs w:val="23"/>
          <w:shd w:fill="FFFFFF" w:val="clear"/>
        </w:rPr>
      </w:pPr>
      <w:r>
        <w:rPr>
          <w:color w:val="000000"/>
          <w:sz w:val="23"/>
          <w:szCs w:val="23"/>
          <w:shd w:fill="FFFFFF" w:val="clear"/>
        </w:rPr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sz w:val="23"/>
          <w:szCs w:val="23"/>
        </w:rPr>
        <w:tab/>
        <w:tab/>
        <w:t>Запрос цен проводится на основании Приказа директора филиала ПАО «Россети Центр и Приволжье» - «Удмуртэнерго» от 29.01.2025 № УдЭ – 68.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3"/>
          <w:szCs w:val="23"/>
        </w:rPr>
        <w:tab/>
        <w:t xml:space="preserve">Заказчик и Организатор закупки (далее – Организатор): </w:t>
      </w:r>
      <w:r>
        <w:rPr>
          <w:sz w:val="23"/>
          <w:szCs w:val="23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3"/>
          <w:szCs w:val="23"/>
        </w:rPr>
        <w:t>426004, г. Ижевск, ул. Советская, 30</w:t>
      </w:r>
      <w:r>
        <w:rPr>
          <w:sz w:val="23"/>
          <w:szCs w:val="23"/>
        </w:rPr>
        <w:t>.</w:t>
      </w:r>
    </w:p>
    <w:p>
      <w:pPr>
        <w:pStyle w:val="BodyText"/>
        <w:widowControl w:val="false"/>
        <w:ind w:firstLine="426" w:end="-6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3"/>
          <w:szCs w:val="23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18.02.2025 № 0046-УД-25, опубликовано 18.02.2025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3"/>
            <w:szCs w:val="23"/>
          </w:rPr>
          <w:t>www.zakupki.gov.ru</w:t>
        </w:r>
      </w:hyperlink>
      <w:r>
        <w:rPr>
          <w:sz w:val="23"/>
          <w:szCs w:val="23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3"/>
            <w:szCs w:val="23"/>
            <w:lang w:val="en-US"/>
          </w:rPr>
          <w:t>www</w:t>
        </w:r>
        <w:r>
          <w:rPr>
            <w:rStyle w:val="Hyperlink"/>
            <w:sz w:val="23"/>
            <w:szCs w:val="23"/>
          </w:rPr>
          <w:t>.tender.lot-online.ru</w:t>
        </w:r>
      </w:hyperlink>
      <w:r>
        <w:rPr>
          <w:sz w:val="23"/>
          <w:szCs w:val="23"/>
        </w:rPr>
        <w:t xml:space="preserve"> (далее ЭТП)</w:t>
      </w:r>
      <w:r>
        <w:rPr>
          <w:rStyle w:val="Hyperlink"/>
          <w:color w:val="000000"/>
          <w:sz w:val="23"/>
          <w:szCs w:val="23"/>
          <w:u w:val="none"/>
        </w:rPr>
        <w:t>:</w:t>
      </w:r>
      <w:r>
        <w:rPr>
          <w:rStyle w:val="Hyperlink"/>
          <w:sz w:val="23"/>
          <w:szCs w:val="23"/>
          <w:u w:val="none"/>
        </w:rPr>
        <w:t xml:space="preserve"> </w:t>
      </w:r>
      <w:r>
        <w:rPr>
          <w:sz w:val="23"/>
          <w:szCs w:val="23"/>
        </w:rPr>
        <w:t>№</w:t>
      </w:r>
      <w:r>
        <w:rPr>
          <w:color w:val="000000"/>
          <w:sz w:val="23"/>
          <w:szCs w:val="23"/>
          <w:shd w:fill="FFFFFF" w:val="clear"/>
        </w:rPr>
        <w:t>32514524403</w:t>
      </w:r>
      <w:r>
        <w:rPr>
          <w:sz w:val="23"/>
          <w:szCs w:val="23"/>
        </w:rPr>
        <w:t>.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3"/>
          <w:szCs w:val="23"/>
        </w:rPr>
      </w:pPr>
      <w:r>
        <w:rPr>
          <w:sz w:val="23"/>
          <w:szCs w:val="23"/>
        </w:rPr>
      </w:r>
      <w:bookmarkStart w:id="0" w:name="_Ref277337881"/>
      <w:bookmarkStart w:id="1" w:name="_Ref57670139"/>
      <w:bookmarkStart w:id="2" w:name="_Ref277337881"/>
      <w:bookmarkStart w:id="3" w:name="_Ref57670139"/>
      <w:bookmarkEnd w:id="2"/>
      <w:bookmarkEnd w:id="3"/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3"/>
          <w:szCs w:val="23"/>
        </w:rPr>
      </w:pPr>
      <w:bookmarkStart w:id="4" w:name="_Ref277337881"/>
      <w:bookmarkStart w:id="5" w:name="_Ref57670139"/>
      <w:bookmarkEnd w:id="4"/>
      <w:bookmarkEnd w:id="5"/>
      <w:r>
        <w:rPr>
          <w:sz w:val="23"/>
          <w:szCs w:val="23"/>
        </w:rPr>
        <w:t>В соответствии с Извещением о проведении запроса цен: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3"/>
          <w:szCs w:val="23"/>
        </w:rPr>
      </w:pPr>
      <w:r>
        <w:rPr>
          <w:sz w:val="23"/>
          <w:szCs w:val="23"/>
        </w:rPr>
        <w:t xml:space="preserve">- начальная (максимальная) цена Договора составляет: </w:t>
      </w:r>
    </w:p>
    <w:p>
      <w:pPr>
        <w:pStyle w:val="Normal"/>
        <w:spacing w:lineRule="auto" w:line="240"/>
        <w:ind w:firstLine="426" w:end="-6"/>
        <w:rPr>
          <w:b/>
          <w:bCs/>
          <w:sz w:val="23"/>
          <w:szCs w:val="23"/>
        </w:rPr>
      </w:pPr>
      <w:r>
        <w:rPr>
          <w:rStyle w:val="Strong"/>
          <w:sz w:val="23"/>
          <w:szCs w:val="23"/>
        </w:rPr>
        <w:t>2 760 586,80</w:t>
      </w:r>
      <w:r>
        <w:rPr>
          <w:sz w:val="23"/>
          <w:szCs w:val="23"/>
        </w:rPr>
        <w:t xml:space="preserve"> руб. с учетом НДС;</w:t>
      </w:r>
    </w:p>
    <w:p>
      <w:pPr>
        <w:pStyle w:val="Normal"/>
        <w:spacing w:lineRule="auto" w:line="240"/>
        <w:ind w:firstLine="426" w:end="-6"/>
        <w:rPr>
          <w:b/>
          <w:bCs/>
          <w:sz w:val="23"/>
          <w:szCs w:val="23"/>
        </w:rPr>
      </w:pPr>
      <w:r>
        <w:rPr>
          <w:rStyle w:val="Strong"/>
          <w:sz w:val="23"/>
          <w:szCs w:val="23"/>
        </w:rPr>
        <w:t>460 097,80</w:t>
      </w:r>
      <w:r>
        <w:rPr>
          <w:sz w:val="23"/>
          <w:szCs w:val="23"/>
        </w:rPr>
        <w:t xml:space="preserve"> руб. НДС 20%;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  <w:t>-</w:t>
      </w:r>
      <w:r>
        <w:rPr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сроки выполнения работ: начало – с даты подписания договора, окончание - не позднее 30.06.2025;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СОСТАВ ЗАКУПОЧНОЙ КОМИССИИ:</w:t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  <w:t xml:space="preserve">Состав </w:t>
      </w:r>
      <w:r>
        <w:rPr>
          <w:sz w:val="23"/>
          <w:szCs w:val="23"/>
        </w:rPr>
        <w:t xml:space="preserve">Закупочной </w:t>
      </w:r>
      <w:r>
        <w:rPr>
          <w:sz w:val="23"/>
          <w:szCs w:val="23"/>
          <w:lang w:val="en-US"/>
        </w:rPr>
        <w:t>комиссии утвержден</w:t>
      </w:r>
      <w:r>
        <w:rPr>
          <w:sz w:val="23"/>
          <w:szCs w:val="23"/>
        </w:rPr>
        <w:t xml:space="preserve"> приказом директора филиала ПАО «Россети Центр и Приволжье» - «Удмуртэнерго»  от 29.01.2025 №УдЭ – 68 и</w:t>
      </w:r>
      <w:r>
        <w:rPr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Приказом директора филиала  от 03.02.2025 № УдЭ-79 (внесены изменения в состав Закупочной комиссии).</w:t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  <w:lang w:val="en-US"/>
        </w:rPr>
      </w:pPr>
      <w:r>
        <w:rPr>
          <w:sz w:val="23"/>
          <w:szCs w:val="23"/>
          <w:lang w:val="en-US"/>
        </w:rPr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5387"/>
        <w:gridCol w:w="2693"/>
      </w:tblGrid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ФИО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Должность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Малышев А.А.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Директор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Петрова Н.А.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отдела закупочной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председателя 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Григорьев К.В.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Пушин А.М. 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безопасности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Мозоль Д.В.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экономике и финансам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Лушников И.П.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Гараев Л.А.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Заместитель директора по реализации услуг 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Ярынченко И.О.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управления правового обеспечения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Саблина Н.Н.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управления логистики и МТО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Солянин Р.В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Уткин Д.С.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Ответственный секретарь Закупочной комиссии (без права голоса)</w:t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3"/>
          <w:szCs w:val="23"/>
        </w:rPr>
      </w:pPr>
      <w:r>
        <w:rPr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3"/>
          <w:szCs w:val="23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3"/>
            <w:szCs w:val="23"/>
            <w:lang w:val="en-US"/>
          </w:rPr>
          <w:t>www</w:t>
        </w:r>
        <w:r>
          <w:rPr>
            <w:rStyle w:val="Hyperlink"/>
            <w:sz w:val="23"/>
            <w:szCs w:val="23"/>
          </w:rPr>
          <w:t>.tender.lot-online.ru</w:t>
        </w:r>
      </w:hyperlink>
      <w:r>
        <w:rPr>
          <w:sz w:val="23"/>
          <w:szCs w:val="23"/>
        </w:rPr>
        <w:t xml:space="preserve"> поступили следующие общие части заявок: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088"/>
        <w:gridCol w:w="2268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ООО «ЭнергоСоюз», ИНН 1840004147, КПП 184001001, адрес: 426039, Удмуртская Республика, город Ижевск, Воткинское шоссе, зд. 338, помещ. 72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24.02.2025 13:06:44 MCK+1</w:t>
            </w:r>
          </w:p>
        </w:tc>
      </w:tr>
      <w:tr>
        <w:trPr>
          <w:trHeight w:val="431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ООО «РегионСтрой», ИНН 1834047583, КПП 184001001, адрес: 426065, Удмуртская Республика, город Ижевск, ул. 10 лет Октября, зд. 80, офис 102В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24.02.2025 16:27:50 MCK+1</w:t>
            </w:r>
          </w:p>
        </w:tc>
      </w:tr>
    </w:tbl>
    <w:p>
      <w:pPr>
        <w:pStyle w:val="BodyText"/>
        <w:widowControl w:val="false"/>
        <w:ind w:firstLine="426" w:end="-6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BodyText"/>
        <w:widowControl w:val="false"/>
        <w:ind w:firstLine="426" w:end="-6"/>
        <w:rPr/>
      </w:pPr>
      <w:r>
        <w:rPr>
          <w:sz w:val="23"/>
          <w:szCs w:val="23"/>
        </w:rPr>
        <w:t>Количество поступивших заявок: 2 шт.</w:t>
      </w:r>
    </w:p>
    <w:p>
      <w:pPr>
        <w:pStyle w:val="BodyText"/>
        <w:widowControl w:val="false"/>
        <w:ind w:firstLine="426" w:end="-6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caps/>
          <w:sz w:val="23"/>
          <w:szCs w:val="23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3"/>
          <w:szCs w:val="23"/>
        </w:rPr>
      </w:pPr>
      <w:bookmarkStart w:id="6" w:name="_Ref93304289"/>
      <w:bookmarkEnd w:id="6"/>
      <w:r>
        <w:rPr>
          <w:b/>
          <w:sz w:val="23"/>
          <w:szCs w:val="23"/>
        </w:rPr>
        <w:t>Признать соответствующими условиям запроса цен общие части заявок: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3"/>
          <w:szCs w:val="23"/>
        </w:rPr>
        <w:t xml:space="preserve">- ООО «ЭнергоСоюз», ИНН </w:t>
      </w:r>
      <w:r>
        <w:rPr>
          <w:sz w:val="23"/>
          <w:szCs w:val="23"/>
          <w:shd w:fill="FFFFFF" w:val="clear"/>
        </w:rPr>
        <w:t>1840004147, КПП 184001001, адрес: 426039, Удмуртская Республика, город Ижевск, Воткинское шоссе, зд. 338, помещ. 72</w:t>
      </w:r>
      <w:r>
        <w:rPr>
          <w:sz w:val="23"/>
          <w:szCs w:val="23"/>
        </w:rPr>
        <w:t xml:space="preserve">; </w:t>
      </w:r>
    </w:p>
    <w:p>
      <w:pPr>
        <w:pStyle w:val="Normal"/>
        <w:widowControl w:val="false"/>
        <w:tabs>
          <w:tab w:val="clear" w:pos="567"/>
          <w:tab w:val="left" w:pos="284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3"/>
          <w:szCs w:val="23"/>
        </w:rPr>
        <w:t>- ООО «РегионСтрой», ИНН 1834047583, КПП 184001001, адрес: 426065, Удмуртская Республика, город Ижевск, ул. 10 лет Октября, зд. 80, офис 102В.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bookmarkStart w:id="7" w:name="_Ref93304289"/>
      <w:bookmarkEnd w:id="7"/>
      <w:r>
        <w:rPr>
          <w:b/>
          <w:i/>
          <w:sz w:val="21"/>
          <w:szCs w:val="21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1"/>
          <w:szCs w:val="21"/>
        </w:rPr>
        <w:t>рассматривать</w:t>
      </w:r>
      <w:r>
        <w:rPr>
          <w:b/>
          <w:i/>
          <w:sz w:val="21"/>
          <w:szCs w:val="21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1"/>
          <w:szCs w:val="21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1"/>
          <w:szCs w:val="21"/>
        </w:rPr>
        <w:t>рассмотрении</w:t>
      </w:r>
      <w:r>
        <w:rPr>
          <w:b/>
          <w:i/>
          <w:sz w:val="21"/>
          <w:szCs w:val="21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1"/>
          <w:szCs w:val="21"/>
          <w:lang w:val="en-US"/>
        </w:rPr>
        <w:t>Вс</w:t>
      </w:r>
      <w:r>
        <w:rPr>
          <w:b/>
          <w:i/>
          <w:sz w:val="21"/>
          <w:szCs w:val="21"/>
        </w:rPr>
        <w:t>ю</w:t>
      </w:r>
      <w:r>
        <w:rPr>
          <w:b/>
          <w:i/>
          <w:sz w:val="21"/>
          <w:szCs w:val="21"/>
          <w:lang w:val="en-US"/>
        </w:rPr>
        <w:t xml:space="preserve"> информаци</w:t>
      </w:r>
      <w:r>
        <w:rPr>
          <w:b/>
          <w:i/>
          <w:sz w:val="21"/>
          <w:szCs w:val="21"/>
        </w:rPr>
        <w:t>ю</w:t>
      </w:r>
      <w:r>
        <w:rPr>
          <w:b/>
          <w:i/>
          <w:sz w:val="21"/>
          <w:szCs w:val="21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21"/>
          <w:szCs w:val="21"/>
          <w:lang w:val="en-US"/>
        </w:rPr>
      </w:pPr>
      <w:r>
        <w:rPr>
          <w:b/>
          <w:i/>
          <w:sz w:val="21"/>
          <w:szCs w:val="21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1"/>
          <w:szCs w:val="21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1"/>
          <w:szCs w:val="21"/>
        </w:rPr>
        <w:t>.</w:t>
      </w:r>
    </w:p>
    <w:p>
      <w:pPr>
        <w:pStyle w:val="Normal"/>
        <w:widowControl w:val="false"/>
        <w:tabs>
          <w:tab w:val="clear" w:pos="567"/>
          <w:tab w:val="left" w:pos="1440" w:leader="none"/>
        </w:tabs>
        <w:spacing w:lineRule="auto" w:line="240"/>
        <w:ind w:hanging="0" w:end="0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1440" w:leader="none"/>
        </w:tabs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22"/>
          <w:szCs w:val="22"/>
        </w:rPr>
        <w:t>ПОДПИСИ ЧЛЕНОВ Закупочной</w:t>
      </w:r>
      <w:r>
        <w:rPr/>
        <w:t xml:space="preserve"> КОМИССИИ:</w:t>
      </w:r>
    </w:p>
    <w:tbl>
      <w:tblPr>
        <w:tblW w:w="95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98"/>
        <w:gridCol w:w="3023"/>
        <w:gridCol w:w="2557"/>
      </w:tblGrid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Григорьев К.В 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</w:t>
            </w:r>
            <w:r>
              <w:rPr>
                <w:sz w:val="23"/>
                <w:szCs w:val="23"/>
              </w:rPr>
              <w:t>По опросному листу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426" w:top="1532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общих частей </w:t>
    </w:r>
    <w:r>
      <w:rPr/>
      <w:t>заявок 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0046-УД-25-1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b w:val="false"/>
    </w:rPr>
  </w:style>
  <w:style w:type="character" w:styleId="WW8Num10z1">
    <w:name w:val="WW8Num10z1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2">
    <w:name w:val="WW8Num12z2"/>
    <w:qFormat/>
    <w:rPr>
      <w:b w:val="false"/>
      <w:i w:val="false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4">
    <w:name w:val="WW8Num14z4"/>
    <w:qFormat/>
    <w:rPr>
      <w:rFonts w:ascii="Courier New" w:hAnsi="Courier New" w:cs="Courier New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b/>
      <w:i w:val="false"/>
    </w:rPr>
  </w:style>
  <w:style w:type="character" w:styleId="WW8Num17z1">
    <w:name w:val="WW8Num17z1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b/>
    </w:rPr>
  </w:style>
  <w:style w:type="character" w:styleId="WW8Num20z1">
    <w:name w:val="WW8Num20z1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2021-08-03T11:01:00Z</dcterms:created>
  <dc:creator>С.Б.Дашков</dc:creator>
  <dc:description/>
  <cp:keywords/>
  <dc:language>en-US</dc:language>
  <cp:lastModifiedBy>Симчук Ольга Ивановна</cp:lastModifiedBy>
  <cp:lastPrinted>2019-02-27T09:52:00Z</cp:lastPrinted>
  <dcterms:modified xsi:type="dcterms:W3CDTF">2025-03-03T10:39:00Z</dcterms:modified>
  <cp:revision>129</cp:revision>
  <dc:subject/>
  <dc:title>Типовая закупочная документация</dc:title>
</cp:coreProperties>
</file>